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F0E597" w14:textId="77777777" w:rsidR="00A06052" w:rsidRDefault="00A06052">
      <w:pPr>
        <w:pStyle w:val="Letterbody"/>
        <w:rPr>
          <w:b/>
          <w:sz w:val="32"/>
          <w:szCs w:val="32"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8728B">
        <w:tc>
          <w:tcPr>
            <w:tcW w:w="2518" w:type="dxa"/>
          </w:tcPr>
          <w:p w14:paraId="1A31A77B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2D94E8A4" w:rsidR="00A32818" w:rsidRPr="00FE1A3C" w:rsidRDefault="00432C14" w:rsidP="00C8728B">
            <w:pPr>
              <w:pStyle w:val="Letterbody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8728B">
        <w:tc>
          <w:tcPr>
            <w:tcW w:w="2518" w:type="dxa"/>
          </w:tcPr>
          <w:p w14:paraId="6F4B7F97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36C26387" w:rsidR="00A32818" w:rsidRPr="00FE1A3C" w:rsidRDefault="00432C14" w:rsidP="00C8728B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>09/02/2026</w:t>
            </w:r>
          </w:p>
        </w:tc>
      </w:tr>
      <w:tr w:rsidR="000F6162" w14:paraId="1C100247" w14:textId="77777777" w:rsidTr="00C8728B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565A66F1" w:rsidR="000F6162" w:rsidRPr="00FE1A3C" w:rsidRDefault="00432C14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432C14">
              <w:rPr>
                <w:rFonts w:eastAsia="Arial" w:cs="Arial"/>
                <w:sz w:val="22"/>
                <w:szCs w:val="22"/>
              </w:rPr>
              <w:t>PL/2025/09234</w:t>
            </w:r>
          </w:p>
        </w:tc>
      </w:tr>
      <w:tr w:rsidR="000F6162" w14:paraId="264C8E9A" w14:textId="77777777" w:rsidTr="00C8728B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26DD5060" w:rsidR="000F6162" w:rsidRPr="00215B6C" w:rsidRDefault="00432C14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432C14">
              <w:rPr>
                <w:rFonts w:eastAsia="Arial" w:cs="Arial"/>
                <w:sz w:val="22"/>
                <w:szCs w:val="22"/>
              </w:rPr>
              <w:t>Biodiversity Gain Plan Discharge of Condition Application relating to application PL/2025/05155</w:t>
            </w:r>
          </w:p>
        </w:tc>
      </w:tr>
      <w:tr w:rsidR="000F6162" w14:paraId="08A12BE8" w14:textId="77777777" w:rsidTr="00C8728B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0216F028" w:rsidR="000F6162" w:rsidRPr="000A17BF" w:rsidRDefault="00432C14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432C14">
              <w:rPr>
                <w:rFonts w:eastAsia="Arial" w:cs="Arial"/>
                <w:sz w:val="22"/>
                <w:szCs w:val="22"/>
              </w:rPr>
              <w:t xml:space="preserve">Chippenham Golf Club, </w:t>
            </w:r>
            <w:proofErr w:type="spellStart"/>
            <w:r w:rsidRPr="00432C14">
              <w:rPr>
                <w:rFonts w:eastAsia="Arial" w:cs="Arial"/>
                <w:sz w:val="22"/>
                <w:szCs w:val="22"/>
              </w:rPr>
              <w:t>Malmesbury</w:t>
            </w:r>
            <w:proofErr w:type="spellEnd"/>
            <w:r w:rsidRPr="00432C14">
              <w:rPr>
                <w:rFonts w:eastAsia="Arial" w:cs="Arial"/>
                <w:sz w:val="22"/>
                <w:szCs w:val="22"/>
              </w:rPr>
              <w:t xml:space="preserve"> Road, Chippenham, SN15 5LT</w:t>
            </w:r>
          </w:p>
        </w:tc>
      </w:tr>
      <w:tr w:rsidR="000F6162" w14:paraId="6137DE3C" w14:textId="77777777" w:rsidTr="00C8728B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61742A36" w:rsidR="000F6162" w:rsidRPr="00310C1C" w:rsidRDefault="00432C14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432C14">
              <w:rPr>
                <w:rFonts w:eastAsia="Arial" w:cs="Arial"/>
                <w:sz w:val="22"/>
                <w:szCs w:val="22"/>
              </w:rPr>
              <w:t>Isobella Wise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6379"/>
      </w:tblGrid>
      <w:tr w:rsidR="00840243" w14:paraId="3B7F3F19" w14:textId="77777777" w:rsidTr="007D316A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1985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6379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D316A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1985" w:type="dxa"/>
          </w:tcPr>
          <w:p w14:paraId="0C6E62D5" w14:textId="6129B1D6" w:rsidR="00840243" w:rsidRDefault="00CB2047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Biodiversity Gain Plan </w:t>
            </w:r>
            <w:r>
              <w:rPr>
                <w:sz w:val="22"/>
                <w:szCs w:val="22"/>
              </w:rPr>
              <w:t>(24/11/2025</w:t>
            </w:r>
            <w:r>
              <w:rPr>
                <w:sz w:val="22"/>
                <w:szCs w:val="22"/>
              </w:rPr>
              <w:t>, Nicholas Pike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379" w:type="dxa"/>
          </w:tcPr>
          <w:p w14:paraId="01D2467F" w14:textId="7F824836" w:rsidR="00840243" w:rsidRPr="0076559F" w:rsidRDefault="0076559F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CB2047">
              <w:rPr>
                <w:b/>
                <w:bCs/>
                <w:sz w:val="22"/>
                <w:szCs w:val="22"/>
              </w:rPr>
              <w:t>09/02/2026</w:t>
            </w:r>
          </w:p>
        </w:tc>
      </w:tr>
      <w:tr w:rsidR="00840243" w14:paraId="65B9F928" w14:textId="77777777" w:rsidTr="007D316A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1985" w:type="dxa"/>
          </w:tcPr>
          <w:p w14:paraId="14758BC9" w14:textId="6846B6E4" w:rsidR="00840243" w:rsidRDefault="00CB2047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BNG Small Site Metric (05/06/2025, Nicholas Pike)</w:t>
            </w:r>
          </w:p>
        </w:tc>
        <w:tc>
          <w:tcPr>
            <w:tcW w:w="6379" w:type="dxa"/>
          </w:tcPr>
          <w:p w14:paraId="7C806BF1" w14:textId="4AC4A091" w:rsidR="00840243" w:rsidRDefault="0076559F" w:rsidP="00DA6CB0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>YES</w:t>
            </w:r>
            <w:r w:rsidR="00CB2047">
              <w:rPr>
                <w:b/>
                <w:bCs/>
                <w:sz w:val="22"/>
                <w:szCs w:val="22"/>
              </w:rPr>
              <w:t xml:space="preserve"> </w:t>
            </w:r>
            <w:r w:rsidR="00CB2047">
              <w:rPr>
                <w:b/>
                <w:bCs/>
                <w:sz w:val="22"/>
                <w:szCs w:val="22"/>
              </w:rPr>
              <w:t>09/02/2026</w:t>
            </w:r>
          </w:p>
        </w:tc>
      </w:tr>
      <w:tr w:rsidR="003B5CDD" w14:paraId="6DC11830" w14:textId="77777777" w:rsidTr="007D316A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1985" w:type="dxa"/>
          </w:tcPr>
          <w:p w14:paraId="65BD02D0" w14:textId="5D47112B" w:rsidR="003B5CDD" w:rsidRDefault="00CB2047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CB2047">
              <w:rPr>
                <w:sz w:val="22"/>
                <w:szCs w:val="22"/>
              </w:rPr>
              <w:t>Existing Layout Plan</w:t>
            </w:r>
            <w:r>
              <w:rPr>
                <w:sz w:val="22"/>
                <w:szCs w:val="22"/>
              </w:rPr>
              <w:t xml:space="preserve"> Rev 4 (June 2025, Equestrian Blueprint)</w:t>
            </w:r>
          </w:p>
        </w:tc>
        <w:tc>
          <w:tcPr>
            <w:tcW w:w="6379" w:type="dxa"/>
          </w:tcPr>
          <w:p w14:paraId="1F21C64C" w14:textId="59F89D4B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CB2047">
              <w:rPr>
                <w:b/>
                <w:bCs/>
                <w:sz w:val="22"/>
                <w:szCs w:val="22"/>
              </w:rPr>
              <w:t>09/02/2026</w:t>
            </w:r>
          </w:p>
        </w:tc>
      </w:tr>
      <w:tr w:rsidR="003B5CDD" w14:paraId="0838E8C4" w14:textId="77777777" w:rsidTr="007D316A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1985" w:type="dxa"/>
          </w:tcPr>
          <w:p w14:paraId="2ECE3C29" w14:textId="6BB7AC05" w:rsidR="003B5CDD" w:rsidRDefault="00CB2047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CB2047">
              <w:rPr>
                <w:sz w:val="22"/>
                <w:szCs w:val="22"/>
              </w:rPr>
              <w:t>Layout Plan</w:t>
            </w:r>
            <w:r>
              <w:rPr>
                <w:sz w:val="22"/>
                <w:szCs w:val="22"/>
              </w:rPr>
              <w:t xml:space="preserve"> Rev 4 (June 2025, Equestrian Blueprint)</w:t>
            </w:r>
          </w:p>
        </w:tc>
        <w:tc>
          <w:tcPr>
            <w:tcW w:w="6379" w:type="dxa"/>
          </w:tcPr>
          <w:p w14:paraId="38E6C5A4" w14:textId="5A1A34DE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CB2047">
              <w:rPr>
                <w:b/>
                <w:bCs/>
                <w:sz w:val="22"/>
                <w:szCs w:val="22"/>
              </w:rPr>
              <w:t>09/02/2026</w:t>
            </w:r>
          </w:p>
        </w:tc>
      </w:tr>
      <w:tr w:rsidR="0076559F" w14:paraId="1412C180" w14:textId="77777777" w:rsidTr="007D316A">
        <w:tc>
          <w:tcPr>
            <w:tcW w:w="1809" w:type="dxa"/>
          </w:tcPr>
          <w:p w14:paraId="1B24DAA4" w14:textId="72C7C063" w:rsidR="0076559F" w:rsidRDefault="0076559F" w:rsidP="0076559F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Habitat Management and Monitoring Plan </w:t>
            </w:r>
          </w:p>
        </w:tc>
        <w:tc>
          <w:tcPr>
            <w:tcW w:w="1985" w:type="dxa"/>
          </w:tcPr>
          <w:p w14:paraId="6FE48BDC" w14:textId="121A4E32" w:rsidR="0076559F" w:rsidRPr="0076559F" w:rsidRDefault="00961CD4" w:rsidP="0076559F">
            <w:r w:rsidRPr="00961CD4">
              <w:t>Biodiversity Management Plan</w:t>
            </w:r>
            <w:r>
              <w:t xml:space="preserve"> (</w:t>
            </w:r>
            <w:r w:rsidRPr="00961CD4">
              <w:t>November 2025</w:t>
            </w:r>
            <w:r>
              <w:t>, Equestrian Blueprint)</w:t>
            </w:r>
          </w:p>
        </w:tc>
        <w:tc>
          <w:tcPr>
            <w:tcW w:w="6379" w:type="dxa"/>
          </w:tcPr>
          <w:p w14:paraId="6BF79F28" w14:textId="3A3959D2" w:rsidR="0076559F" w:rsidRDefault="0076559F" w:rsidP="0076559F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CB2047">
              <w:rPr>
                <w:b/>
                <w:bCs/>
                <w:sz w:val="22"/>
                <w:szCs w:val="22"/>
              </w:rPr>
              <w:t>09/02/2026</w:t>
            </w:r>
          </w:p>
          <w:p w14:paraId="2DD65F4C" w14:textId="15A1B35A" w:rsidR="0076559F" w:rsidRPr="0076559F" w:rsidRDefault="0076559F" w:rsidP="0076559F">
            <w:pPr>
              <w:tabs>
                <w:tab w:val="left" w:pos="1104"/>
              </w:tabs>
            </w:pPr>
            <w:r>
              <w:tab/>
            </w:r>
          </w:p>
        </w:tc>
      </w:tr>
    </w:tbl>
    <w:p w14:paraId="68FF36D9" w14:textId="47D46018" w:rsidR="00F664EE" w:rsidRDefault="00F664EE"/>
    <w:p w14:paraId="69F14011" w14:textId="27F38F66" w:rsidR="00432C14" w:rsidRDefault="00432C14" w:rsidP="2A6B9DFC">
      <w:pPr>
        <w:pStyle w:val="Letterbody"/>
        <w:rPr>
          <w:rFonts w:cs="Arial"/>
          <w:color w:val="FF0000"/>
          <w:sz w:val="22"/>
          <w:szCs w:val="22"/>
        </w:rPr>
      </w:pPr>
      <w:r w:rsidRPr="00432C14">
        <w:rPr>
          <w:rFonts w:cs="Arial"/>
          <w:color w:val="FF0000"/>
          <w:sz w:val="22"/>
          <w:szCs w:val="22"/>
        </w:rPr>
        <w:t>Biodiversity Gain Plan Discharge of Condition Application relating to application PL/2025/05155</w:t>
      </w:r>
      <w:r>
        <w:rPr>
          <w:rFonts w:cs="Arial"/>
          <w:color w:val="FF0000"/>
          <w:sz w:val="22"/>
          <w:szCs w:val="22"/>
        </w:rPr>
        <w:t xml:space="preserve"> (s</w:t>
      </w:r>
      <w:r w:rsidRPr="00432C14">
        <w:rPr>
          <w:rFonts w:cs="Arial"/>
          <w:color w:val="FF0000"/>
          <w:sz w:val="22"/>
          <w:szCs w:val="22"/>
        </w:rPr>
        <w:t>ingle storey building for the use as a fitting bay for golf clubs</w:t>
      </w:r>
      <w:r>
        <w:rPr>
          <w:rFonts w:cs="Arial"/>
          <w:color w:val="FF0000"/>
          <w:sz w:val="22"/>
          <w:szCs w:val="22"/>
        </w:rPr>
        <w:t>)</w:t>
      </w:r>
      <w:r w:rsidRPr="00432C14">
        <w:rPr>
          <w:rFonts w:cs="Arial"/>
          <w:color w:val="FF0000"/>
          <w:sz w:val="22"/>
          <w:szCs w:val="22"/>
        </w:rPr>
        <w:t>.</w:t>
      </w:r>
    </w:p>
    <w:p w14:paraId="7C429D69" w14:textId="77777777" w:rsidR="00432C14" w:rsidRDefault="00432C14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187526D8" w14:textId="6E2AC9A8" w:rsidR="00432C14" w:rsidRDefault="00432C14" w:rsidP="2A6B9DFC">
      <w:pPr>
        <w:pStyle w:val="Letterbody"/>
        <w:rPr>
          <w:rFonts w:cs="Arial"/>
          <w:color w:val="FF0000"/>
          <w:sz w:val="22"/>
          <w:szCs w:val="22"/>
        </w:rPr>
      </w:pPr>
      <w:r>
        <w:rPr>
          <w:rFonts w:cs="Arial"/>
          <w:color w:val="FF0000"/>
          <w:sz w:val="22"/>
          <w:szCs w:val="22"/>
        </w:rPr>
        <w:t xml:space="preserve">Based on the Small Sites Metric </w:t>
      </w:r>
      <w:r w:rsidR="00314F37">
        <w:rPr>
          <w:rFonts w:cs="Arial"/>
          <w:color w:val="FF0000"/>
          <w:sz w:val="22"/>
          <w:szCs w:val="22"/>
        </w:rPr>
        <w:t>s</w:t>
      </w:r>
      <w:r>
        <w:rPr>
          <w:rFonts w:cs="Arial"/>
          <w:color w:val="FF0000"/>
          <w:sz w:val="22"/>
          <w:szCs w:val="22"/>
        </w:rPr>
        <w:t xml:space="preserve">ubmitted, the development results in the loss of </w:t>
      </w:r>
      <w:r w:rsidR="00961CD4">
        <w:rPr>
          <w:rFonts w:cs="Arial"/>
          <w:color w:val="FF0000"/>
          <w:sz w:val="22"/>
          <w:szCs w:val="22"/>
        </w:rPr>
        <w:t xml:space="preserve">a small length </w:t>
      </w:r>
      <w:r>
        <w:rPr>
          <w:rFonts w:cs="Arial"/>
          <w:color w:val="FF0000"/>
          <w:sz w:val="22"/>
          <w:szCs w:val="22"/>
        </w:rPr>
        <w:t>of native hedgerow but will result in the establishment of</w:t>
      </w:r>
      <w:r w:rsidR="00961CD4">
        <w:rPr>
          <w:rFonts w:cs="Arial"/>
          <w:color w:val="FF0000"/>
          <w:sz w:val="22"/>
          <w:szCs w:val="22"/>
        </w:rPr>
        <w:t xml:space="preserve"> a small</w:t>
      </w:r>
      <w:r>
        <w:rPr>
          <w:rFonts w:cs="Arial"/>
          <w:color w:val="FF0000"/>
          <w:sz w:val="22"/>
          <w:szCs w:val="22"/>
        </w:rPr>
        <w:t xml:space="preserve"> moderate condition modified grassland and a </w:t>
      </w:r>
      <w:r w:rsidR="00961CD4">
        <w:rPr>
          <w:rFonts w:cs="Arial"/>
          <w:color w:val="FF0000"/>
          <w:sz w:val="22"/>
          <w:szCs w:val="22"/>
        </w:rPr>
        <w:t xml:space="preserve">similar length </w:t>
      </w:r>
      <w:r>
        <w:rPr>
          <w:rFonts w:cs="Arial"/>
          <w:color w:val="FF0000"/>
          <w:sz w:val="22"/>
          <w:szCs w:val="22"/>
        </w:rPr>
        <w:t xml:space="preserve">moderate condition species rich native hedgerow. </w:t>
      </w:r>
    </w:p>
    <w:p w14:paraId="193D6545" w14:textId="77777777" w:rsidR="00226988" w:rsidRDefault="00226988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726EB038" w14:textId="59895CA4" w:rsidR="00226988" w:rsidRDefault="00961CD4" w:rsidP="2A6B9DFC">
      <w:pPr>
        <w:pStyle w:val="Letterbody"/>
        <w:rPr>
          <w:rFonts w:cs="Arial"/>
          <w:color w:val="FF0000"/>
          <w:sz w:val="22"/>
          <w:szCs w:val="22"/>
        </w:rPr>
      </w:pPr>
      <w:r w:rsidRPr="00961CD4">
        <w:rPr>
          <w:rFonts w:cs="Arial"/>
          <w:color w:val="FF0000"/>
          <w:sz w:val="22"/>
          <w:szCs w:val="22"/>
        </w:rPr>
        <w:t>Based on the submitted metric, the proposed habitats indicate a net gain (60.49%). While achieving moderate species-rich condition may be challenging given site constraints such as the small habitat lengths and peri-urban pressures, the proposal nonetheless contributes to increased onsite species diversity, provides additional benefits through grassland creation, and is supported by a detailed management plan proportionate to the scale of the habitats. Considering these factors in the context of the site and the overall development, the proposed measures are expected to deliver a reasonable biodiversity gain.</w:t>
      </w:r>
      <w:r w:rsidR="00CB2047">
        <w:rPr>
          <w:rFonts w:cs="Arial"/>
          <w:color w:val="FF0000"/>
          <w:sz w:val="22"/>
          <w:szCs w:val="22"/>
        </w:rPr>
        <w:t xml:space="preserve"> </w:t>
      </w:r>
      <w:r w:rsidR="00CB2047" w:rsidRPr="00CB2047">
        <w:rPr>
          <w:rFonts w:cs="Arial"/>
          <w:color w:val="FF0000"/>
          <w:sz w:val="22"/>
          <w:szCs w:val="22"/>
        </w:rPr>
        <w:t>This assessment is specific to the circumstances of this proposal and should not be taken as a precedent for other developments.</w:t>
      </w:r>
    </w:p>
    <w:p w14:paraId="6277CB2C" w14:textId="77777777" w:rsidR="00432C14" w:rsidRDefault="00432C14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7E13F84D" w14:textId="09D7E55B" w:rsidR="00962BDC" w:rsidRPr="00961CD4" w:rsidRDefault="00962BDC" w:rsidP="00961CD4">
      <w:pPr>
        <w:pStyle w:val="Letterbody"/>
        <w:rPr>
          <w:rFonts w:cs="Arial"/>
          <w:color w:val="FF0000"/>
          <w:sz w:val="22"/>
          <w:szCs w:val="22"/>
        </w:rPr>
      </w:pPr>
      <w:r w:rsidRPr="00961CD4">
        <w:rPr>
          <w:rFonts w:cs="Arial"/>
          <w:color w:val="FF0000"/>
          <w:sz w:val="22"/>
          <w:szCs w:val="22"/>
        </w:rPr>
        <w:t>The submitted documents are sufficient to enable discharge of the gain plan condition.</w:t>
      </w:r>
    </w:p>
    <w:p w14:paraId="3F01E74B" w14:textId="77777777" w:rsidR="00961CD4" w:rsidRPr="00961CD4" w:rsidRDefault="00961CD4" w:rsidP="00961CD4">
      <w:pPr>
        <w:jc w:val="both"/>
        <w:rPr>
          <w:color w:val="FF0000"/>
          <w:sz w:val="22"/>
          <w:szCs w:val="22"/>
        </w:rPr>
      </w:pPr>
    </w:p>
    <w:p w14:paraId="54A8F296" w14:textId="1316F7E4" w:rsidR="4B88392B" w:rsidRPr="00961CD4" w:rsidRDefault="4B88392B" w:rsidP="00961CD4">
      <w:pPr>
        <w:jc w:val="both"/>
        <w:rPr>
          <w:color w:val="FF0000"/>
          <w:sz w:val="22"/>
          <w:szCs w:val="22"/>
        </w:rPr>
      </w:pPr>
      <w:r w:rsidRPr="00961CD4">
        <w:rPr>
          <w:color w:val="FF0000"/>
          <w:sz w:val="22"/>
          <w:szCs w:val="22"/>
        </w:rPr>
        <w:t xml:space="preserve">We acknowledge the submitted </w:t>
      </w:r>
      <w:r w:rsidR="00961CD4" w:rsidRPr="00961CD4">
        <w:rPr>
          <w:color w:val="FF0000"/>
          <w:sz w:val="22"/>
          <w:szCs w:val="22"/>
        </w:rPr>
        <w:t>Biodiversity Management Plan</w:t>
      </w:r>
      <w:r w:rsidRPr="00961CD4">
        <w:rPr>
          <w:color w:val="FF0000"/>
          <w:sz w:val="22"/>
          <w:szCs w:val="22"/>
        </w:rPr>
        <w:t xml:space="preserve"> and welcome its inclusion as a well-designed and comprehensive document with robust habitat creation and monitoring objectives. However, it is noted that the biodiversity net gain (BNG) associated with this development was not considered to constitute a significant gain at the time of granting planning permission. As such, while the </w:t>
      </w:r>
      <w:r w:rsidR="00961CD4" w:rsidRPr="00961CD4">
        <w:rPr>
          <w:color w:val="FF0000"/>
          <w:sz w:val="22"/>
          <w:szCs w:val="22"/>
        </w:rPr>
        <w:t>Biodiversity Management Plan</w:t>
      </w:r>
      <w:r w:rsidR="00961CD4" w:rsidRPr="00961CD4">
        <w:rPr>
          <w:color w:val="FF0000"/>
          <w:sz w:val="22"/>
          <w:szCs w:val="22"/>
        </w:rPr>
        <w:t xml:space="preserve"> </w:t>
      </w:r>
      <w:r w:rsidRPr="00961CD4">
        <w:rPr>
          <w:color w:val="FF0000"/>
          <w:sz w:val="22"/>
          <w:szCs w:val="22"/>
        </w:rPr>
        <w:t>may support the applicants' own site management objectives, in accordance with UK.GOV guidance Wiltshire Council will not be auditing or monitoring its implementation as part of the application.</w:t>
      </w:r>
    </w:p>
    <w:p w14:paraId="1162E998" w14:textId="401EEB36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24E75BA4" w:rsidR="00886DA8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  <w:r w:rsidR="00961CD4">
              <w:rPr>
                <w:rFonts w:cs="Arial"/>
                <w:sz w:val="22"/>
                <w:szCs w:val="22"/>
              </w:rPr>
              <w:t>: Patrick Olshansky</w:t>
            </w:r>
          </w:p>
          <w:p w14:paraId="6FB2F0B9" w14:textId="77777777" w:rsidR="00AC4397" w:rsidRPr="00B36044" w:rsidRDefault="00AC4397">
            <w:pPr>
              <w:pStyle w:val="Letterbody"/>
              <w:rPr>
                <w:rFonts w:cs="Arial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2FF0F330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  <w:r w:rsidR="00961CD4">
              <w:rPr>
                <w:rFonts w:cs="Arial"/>
                <w:sz w:val="22"/>
                <w:szCs w:val="22"/>
              </w:rPr>
              <w:t>: 09/02/2026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1"/>
      <w:headerReference w:type="first" r:id="rId12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B3366" w14:textId="77777777" w:rsidR="00FA05D7" w:rsidRDefault="00FA05D7">
      <w:r>
        <w:separator/>
      </w:r>
    </w:p>
  </w:endnote>
  <w:endnote w:type="continuationSeparator" w:id="0">
    <w:p w14:paraId="76E47A4C" w14:textId="77777777" w:rsidR="00FA05D7" w:rsidRDefault="00FA05D7">
      <w:r>
        <w:continuationSeparator/>
      </w:r>
    </w:p>
  </w:endnote>
  <w:endnote w:type="continuationNotice" w:id="1">
    <w:p w14:paraId="1E834612" w14:textId="77777777" w:rsidR="00FA05D7" w:rsidRDefault="00FA05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79A28" w14:textId="77777777" w:rsidR="00FA05D7" w:rsidRDefault="00FA05D7">
      <w:r>
        <w:separator/>
      </w:r>
    </w:p>
  </w:footnote>
  <w:footnote w:type="continuationSeparator" w:id="0">
    <w:p w14:paraId="01700998" w14:textId="77777777" w:rsidR="00FA05D7" w:rsidRDefault="00FA05D7">
      <w:r>
        <w:continuationSeparator/>
      </w:r>
    </w:p>
  </w:footnote>
  <w:footnote w:type="continuationNotice" w:id="1">
    <w:p w14:paraId="46F161CC" w14:textId="77777777" w:rsidR="00FA05D7" w:rsidRDefault="00FA05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2"/>
  </w:num>
  <w:num w:numId="4" w16cid:durableId="1565094737">
    <w:abstractNumId w:val="3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536"/>
    <w:rsid w:val="00006EE5"/>
    <w:rsid w:val="00012B21"/>
    <w:rsid w:val="00022AA3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A5853"/>
    <w:rsid w:val="000A704A"/>
    <w:rsid w:val="000B3B19"/>
    <w:rsid w:val="000D2A7D"/>
    <w:rsid w:val="000E6BB5"/>
    <w:rsid w:val="000F6162"/>
    <w:rsid w:val="001101A2"/>
    <w:rsid w:val="00111FD4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86A0B"/>
    <w:rsid w:val="00193955"/>
    <w:rsid w:val="00196616"/>
    <w:rsid w:val="001A0F5B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6988"/>
    <w:rsid w:val="00226B4E"/>
    <w:rsid w:val="002276D8"/>
    <w:rsid w:val="0023172F"/>
    <w:rsid w:val="00232F5E"/>
    <w:rsid w:val="00240553"/>
    <w:rsid w:val="00257BD0"/>
    <w:rsid w:val="00262E32"/>
    <w:rsid w:val="00271C12"/>
    <w:rsid w:val="00273317"/>
    <w:rsid w:val="0027471D"/>
    <w:rsid w:val="00275CF0"/>
    <w:rsid w:val="002800B9"/>
    <w:rsid w:val="00280EFE"/>
    <w:rsid w:val="002854AE"/>
    <w:rsid w:val="00286875"/>
    <w:rsid w:val="00286DD1"/>
    <w:rsid w:val="002906BD"/>
    <w:rsid w:val="0029158B"/>
    <w:rsid w:val="002959A2"/>
    <w:rsid w:val="002A07D6"/>
    <w:rsid w:val="002A1DC1"/>
    <w:rsid w:val="002A34AA"/>
    <w:rsid w:val="002A4E8F"/>
    <w:rsid w:val="002B34F1"/>
    <w:rsid w:val="002B7C5B"/>
    <w:rsid w:val="002C1B8B"/>
    <w:rsid w:val="002C6046"/>
    <w:rsid w:val="002D608F"/>
    <w:rsid w:val="002D70F3"/>
    <w:rsid w:val="002F6A9A"/>
    <w:rsid w:val="00301329"/>
    <w:rsid w:val="0031404D"/>
    <w:rsid w:val="00314F37"/>
    <w:rsid w:val="003173C6"/>
    <w:rsid w:val="00337A60"/>
    <w:rsid w:val="0034112C"/>
    <w:rsid w:val="00341E31"/>
    <w:rsid w:val="00352AE0"/>
    <w:rsid w:val="003605DD"/>
    <w:rsid w:val="00361F7D"/>
    <w:rsid w:val="003645A9"/>
    <w:rsid w:val="00372EC7"/>
    <w:rsid w:val="00380DAE"/>
    <w:rsid w:val="00386AD6"/>
    <w:rsid w:val="0039139F"/>
    <w:rsid w:val="003A282E"/>
    <w:rsid w:val="003A4791"/>
    <w:rsid w:val="003A71ED"/>
    <w:rsid w:val="003B1100"/>
    <w:rsid w:val="003B48B6"/>
    <w:rsid w:val="003B5CDD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24F8"/>
    <w:rsid w:val="00432C14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737B"/>
    <w:rsid w:val="004E2941"/>
    <w:rsid w:val="004E6471"/>
    <w:rsid w:val="004E6F20"/>
    <w:rsid w:val="004F43D3"/>
    <w:rsid w:val="004F44DD"/>
    <w:rsid w:val="004F4F6C"/>
    <w:rsid w:val="00500883"/>
    <w:rsid w:val="00501815"/>
    <w:rsid w:val="00514DCA"/>
    <w:rsid w:val="005203A3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85252"/>
    <w:rsid w:val="00585ED7"/>
    <w:rsid w:val="00586232"/>
    <w:rsid w:val="00586271"/>
    <w:rsid w:val="005914BE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5AEB"/>
    <w:rsid w:val="00602A02"/>
    <w:rsid w:val="00603542"/>
    <w:rsid w:val="00606BE3"/>
    <w:rsid w:val="006129F4"/>
    <w:rsid w:val="0061300B"/>
    <w:rsid w:val="006144CF"/>
    <w:rsid w:val="00614B5D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2273"/>
    <w:rsid w:val="006D7703"/>
    <w:rsid w:val="006E0F4C"/>
    <w:rsid w:val="006E33B9"/>
    <w:rsid w:val="006E5F9D"/>
    <w:rsid w:val="006F3ED2"/>
    <w:rsid w:val="007102BA"/>
    <w:rsid w:val="007138DD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345D"/>
    <w:rsid w:val="007B103F"/>
    <w:rsid w:val="007B4823"/>
    <w:rsid w:val="007B4CC0"/>
    <w:rsid w:val="007C7997"/>
    <w:rsid w:val="007D11F1"/>
    <w:rsid w:val="007D316A"/>
    <w:rsid w:val="007D4E49"/>
    <w:rsid w:val="007F40DA"/>
    <w:rsid w:val="0080214A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A6149"/>
    <w:rsid w:val="008B42DC"/>
    <w:rsid w:val="008C0053"/>
    <w:rsid w:val="008D0DC2"/>
    <w:rsid w:val="008D10E5"/>
    <w:rsid w:val="008E2B5F"/>
    <w:rsid w:val="008F2CAF"/>
    <w:rsid w:val="008F502A"/>
    <w:rsid w:val="008F6FC8"/>
    <w:rsid w:val="00901557"/>
    <w:rsid w:val="009043D0"/>
    <w:rsid w:val="009049FF"/>
    <w:rsid w:val="00904BDE"/>
    <w:rsid w:val="00904BE7"/>
    <w:rsid w:val="0090534E"/>
    <w:rsid w:val="0092332B"/>
    <w:rsid w:val="00935447"/>
    <w:rsid w:val="00961CD4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C2E40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32223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54750"/>
    <w:rsid w:val="00B54C61"/>
    <w:rsid w:val="00B63B70"/>
    <w:rsid w:val="00B6558A"/>
    <w:rsid w:val="00B7219A"/>
    <w:rsid w:val="00B77FCB"/>
    <w:rsid w:val="00B90415"/>
    <w:rsid w:val="00B932BD"/>
    <w:rsid w:val="00B96C7B"/>
    <w:rsid w:val="00BA099D"/>
    <w:rsid w:val="00BA3CA1"/>
    <w:rsid w:val="00BA4660"/>
    <w:rsid w:val="00BA4911"/>
    <w:rsid w:val="00BB26E5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520EA"/>
    <w:rsid w:val="00C56EEF"/>
    <w:rsid w:val="00C57A34"/>
    <w:rsid w:val="00C6180B"/>
    <w:rsid w:val="00C625C7"/>
    <w:rsid w:val="00C66BAE"/>
    <w:rsid w:val="00C7002F"/>
    <w:rsid w:val="00C7194D"/>
    <w:rsid w:val="00C771DF"/>
    <w:rsid w:val="00C853B2"/>
    <w:rsid w:val="00C8728B"/>
    <w:rsid w:val="00CA7D5F"/>
    <w:rsid w:val="00CB2047"/>
    <w:rsid w:val="00CE0ED1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429F"/>
    <w:rsid w:val="00D379CA"/>
    <w:rsid w:val="00D62AC0"/>
    <w:rsid w:val="00D65876"/>
    <w:rsid w:val="00D83348"/>
    <w:rsid w:val="00D83FEC"/>
    <w:rsid w:val="00D85490"/>
    <w:rsid w:val="00D87CB1"/>
    <w:rsid w:val="00DA3EAC"/>
    <w:rsid w:val="00DA6CB0"/>
    <w:rsid w:val="00DB2304"/>
    <w:rsid w:val="00DB2390"/>
    <w:rsid w:val="00DB2B0E"/>
    <w:rsid w:val="00DB6DD4"/>
    <w:rsid w:val="00DC1E38"/>
    <w:rsid w:val="00DC5C57"/>
    <w:rsid w:val="00DD0018"/>
    <w:rsid w:val="00DD02ED"/>
    <w:rsid w:val="00DE3C78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62FD"/>
    <w:rsid w:val="00E36C57"/>
    <w:rsid w:val="00E441B8"/>
    <w:rsid w:val="00E477B5"/>
    <w:rsid w:val="00E5543A"/>
    <w:rsid w:val="00E56251"/>
    <w:rsid w:val="00E63519"/>
    <w:rsid w:val="00E7423D"/>
    <w:rsid w:val="00E83047"/>
    <w:rsid w:val="00EA028F"/>
    <w:rsid w:val="00EA1218"/>
    <w:rsid w:val="00EA3586"/>
    <w:rsid w:val="00EB490F"/>
    <w:rsid w:val="00EC4BAC"/>
    <w:rsid w:val="00ED36F9"/>
    <w:rsid w:val="00ED3D06"/>
    <w:rsid w:val="00EE34C8"/>
    <w:rsid w:val="00EF3E4C"/>
    <w:rsid w:val="00EF7480"/>
    <w:rsid w:val="00F005E5"/>
    <w:rsid w:val="00F1001D"/>
    <w:rsid w:val="00F15F2C"/>
    <w:rsid w:val="00F213F2"/>
    <w:rsid w:val="00F2222A"/>
    <w:rsid w:val="00F23620"/>
    <w:rsid w:val="00F26296"/>
    <w:rsid w:val="00F31FBC"/>
    <w:rsid w:val="00F353C3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3215"/>
    <w:rsid w:val="00FA05D7"/>
    <w:rsid w:val="00FA6DFD"/>
    <w:rsid w:val="00FB0212"/>
    <w:rsid w:val="00FB1292"/>
    <w:rsid w:val="00FC37A0"/>
    <w:rsid w:val="00FC7CF3"/>
    <w:rsid w:val="00FD0580"/>
    <w:rsid w:val="00FE2352"/>
    <w:rsid w:val="00FE69F3"/>
    <w:rsid w:val="00FF5C3C"/>
    <w:rsid w:val="0338514B"/>
    <w:rsid w:val="0526A370"/>
    <w:rsid w:val="05378399"/>
    <w:rsid w:val="0539D815"/>
    <w:rsid w:val="0665389D"/>
    <w:rsid w:val="0D530304"/>
    <w:rsid w:val="12A59181"/>
    <w:rsid w:val="186D1470"/>
    <w:rsid w:val="1A36EA0E"/>
    <w:rsid w:val="22DCE479"/>
    <w:rsid w:val="231FE7AD"/>
    <w:rsid w:val="241BF182"/>
    <w:rsid w:val="28547723"/>
    <w:rsid w:val="299DAC65"/>
    <w:rsid w:val="2A6B9DFC"/>
    <w:rsid w:val="389CBC49"/>
    <w:rsid w:val="3B28E7AA"/>
    <w:rsid w:val="45F3792B"/>
    <w:rsid w:val="491CC369"/>
    <w:rsid w:val="4B88392B"/>
    <w:rsid w:val="4D408D67"/>
    <w:rsid w:val="4EDF0EFC"/>
    <w:rsid w:val="54DB3988"/>
    <w:rsid w:val="5A1104ED"/>
    <w:rsid w:val="65B13248"/>
    <w:rsid w:val="68D7C1A3"/>
    <w:rsid w:val="6B74D6F4"/>
    <w:rsid w:val="6E50B703"/>
    <w:rsid w:val="6E702567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0C50500-4DAA-4E6E-92B4-A08E88C8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34fb65bda17984e9e686a482066fe937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4d7e8a0155fb06257e43b6547cd21a72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1C03F-D6CB-4AD5-B277-B75BFA631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2479</Characters>
  <Application>Microsoft Office Word</Application>
  <DocSecurity>0</DocSecurity>
  <Lines>88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3</cp:revision>
  <cp:lastPrinted>2014-06-06T05:12:00Z</cp:lastPrinted>
  <dcterms:created xsi:type="dcterms:W3CDTF">2026-02-09T13:12:00Z</dcterms:created>
  <dcterms:modified xsi:type="dcterms:W3CDTF">2026-02-09T13:12:00Z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