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EB659" w14:textId="77777777" w:rsidR="00A17943" w:rsidRDefault="00D14195" w:rsidP="00D14195">
      <w:pPr>
        <w:spacing w:after="0" w:line="240" w:lineRule="auto"/>
        <w:rPr>
          <w:rFonts w:ascii="Helvetica" w:eastAsia="Times New Roman" w:hAnsi="Helvetica" w:cs="Times New Roman"/>
          <w:kern w:val="0"/>
          <w:sz w:val="21"/>
          <w:szCs w:val="21"/>
          <w:lang w:eastAsia="en-GB"/>
          <w14:ligatures w14:val="none"/>
        </w:rPr>
      </w:pPr>
      <w:r w:rsidRPr="003A2D8C">
        <w:rPr>
          <w:rFonts w:ascii="Helvetica" w:eastAsia="Times New Roman" w:hAnsi="Helvetica" w:cs="Times New Roman"/>
          <w:kern w:val="0"/>
          <w:sz w:val="21"/>
          <w:szCs w:val="21"/>
          <w:lang w:eastAsia="en-GB"/>
          <w14:ligatures w14:val="none"/>
        </w:rPr>
        <w:t xml:space="preserve">Re: Pheasant Cottage, </w:t>
      </w:r>
    </w:p>
    <w:p w14:paraId="1D6CB85C" w14:textId="666813E6" w:rsidR="00A17943" w:rsidRDefault="00302ED3" w:rsidP="00D14195">
      <w:pPr>
        <w:spacing w:after="0" w:line="240" w:lineRule="auto"/>
        <w:rPr>
          <w:rFonts w:ascii="Helvetica" w:eastAsia="Times New Roman" w:hAnsi="Helvetica" w:cs="Times New Roman"/>
          <w:kern w:val="0"/>
          <w:sz w:val="21"/>
          <w:szCs w:val="21"/>
          <w:lang w:eastAsia="en-GB"/>
          <w14:ligatures w14:val="none"/>
        </w:rPr>
      </w:pPr>
      <w:r>
        <w:rPr>
          <w:rFonts w:ascii="Helvetica" w:eastAsia="Times New Roman" w:hAnsi="Helvetica" w:cs="Times New Roman"/>
          <w:kern w:val="0"/>
          <w:sz w:val="21"/>
          <w:szCs w:val="21"/>
          <w:lang w:eastAsia="en-GB"/>
          <w14:ligatures w14:val="none"/>
        </w:rPr>
        <w:t xml:space="preserve">19 </w:t>
      </w:r>
      <w:r w:rsidR="00D14195" w:rsidRPr="003A2D8C">
        <w:rPr>
          <w:rFonts w:ascii="Helvetica" w:eastAsia="Times New Roman" w:hAnsi="Helvetica" w:cs="Times New Roman"/>
          <w:kern w:val="0"/>
          <w:sz w:val="21"/>
          <w:szCs w:val="21"/>
          <w:lang w:eastAsia="en-GB"/>
          <w14:ligatures w14:val="none"/>
        </w:rPr>
        <w:t>Woot</w:t>
      </w:r>
      <w:r>
        <w:rPr>
          <w:rFonts w:ascii="Helvetica" w:eastAsia="Times New Roman" w:hAnsi="Helvetica" w:cs="Times New Roman"/>
          <w:kern w:val="0"/>
          <w:sz w:val="21"/>
          <w:szCs w:val="21"/>
          <w:lang w:eastAsia="en-GB"/>
          <w14:ligatures w14:val="none"/>
        </w:rPr>
        <w:t>t</w:t>
      </w:r>
      <w:r w:rsidR="00C6533F">
        <w:rPr>
          <w:rFonts w:ascii="Helvetica" w:eastAsia="Times New Roman" w:hAnsi="Helvetica" w:cs="Times New Roman"/>
          <w:kern w:val="0"/>
          <w:sz w:val="21"/>
          <w:szCs w:val="21"/>
          <w:lang w:eastAsia="en-GB"/>
          <w14:ligatures w14:val="none"/>
        </w:rPr>
        <w:t>o</w:t>
      </w:r>
      <w:r w:rsidR="00D14195" w:rsidRPr="003A2D8C">
        <w:rPr>
          <w:rFonts w:ascii="Helvetica" w:eastAsia="Times New Roman" w:hAnsi="Helvetica" w:cs="Times New Roman"/>
          <w:kern w:val="0"/>
          <w:sz w:val="21"/>
          <w:szCs w:val="21"/>
          <w:lang w:eastAsia="en-GB"/>
          <w14:ligatures w14:val="none"/>
        </w:rPr>
        <w:t>n R</w:t>
      </w:r>
      <w:r w:rsidR="00574738">
        <w:rPr>
          <w:rFonts w:ascii="Helvetica" w:eastAsia="Times New Roman" w:hAnsi="Helvetica" w:cs="Times New Roman"/>
          <w:kern w:val="0"/>
          <w:sz w:val="21"/>
          <w:szCs w:val="21"/>
          <w:lang w:eastAsia="en-GB"/>
          <w14:ligatures w14:val="none"/>
        </w:rPr>
        <w:t>i</w:t>
      </w:r>
      <w:r w:rsidR="00D14195" w:rsidRPr="003A2D8C">
        <w:rPr>
          <w:rFonts w:ascii="Helvetica" w:eastAsia="Times New Roman" w:hAnsi="Helvetica" w:cs="Times New Roman"/>
          <w:kern w:val="0"/>
          <w:sz w:val="21"/>
          <w:szCs w:val="21"/>
          <w:lang w:eastAsia="en-GB"/>
          <w14:ligatures w14:val="none"/>
        </w:rPr>
        <w:t>vers</w:t>
      </w:r>
      <w:r w:rsidR="00A17943">
        <w:rPr>
          <w:rFonts w:ascii="Helvetica" w:eastAsia="Times New Roman" w:hAnsi="Helvetica" w:cs="Times New Roman"/>
          <w:kern w:val="0"/>
          <w:sz w:val="21"/>
          <w:szCs w:val="21"/>
          <w:lang w:eastAsia="en-GB"/>
          <w14:ligatures w14:val="none"/>
        </w:rPr>
        <w:t xml:space="preserve">, </w:t>
      </w:r>
    </w:p>
    <w:p w14:paraId="0B562B9B" w14:textId="77777777" w:rsidR="00A17943" w:rsidRDefault="00A17943" w:rsidP="00D14195">
      <w:pPr>
        <w:spacing w:after="0" w:line="240" w:lineRule="auto"/>
        <w:rPr>
          <w:rFonts w:ascii="Helvetica" w:eastAsia="Times New Roman" w:hAnsi="Helvetica" w:cs="Times New Roman"/>
          <w:kern w:val="0"/>
          <w:sz w:val="21"/>
          <w:szCs w:val="21"/>
          <w:lang w:eastAsia="en-GB"/>
          <w14:ligatures w14:val="none"/>
        </w:rPr>
      </w:pPr>
      <w:r>
        <w:rPr>
          <w:rFonts w:ascii="Helvetica" w:eastAsia="Times New Roman" w:hAnsi="Helvetica" w:cs="Times New Roman"/>
          <w:kern w:val="0"/>
          <w:sz w:val="21"/>
          <w:szCs w:val="21"/>
          <w:lang w:eastAsia="en-GB"/>
          <w14:ligatures w14:val="none"/>
        </w:rPr>
        <w:t>Marlborough</w:t>
      </w:r>
      <w:r w:rsidR="00D14195" w:rsidRPr="003A2D8C">
        <w:rPr>
          <w:rFonts w:ascii="Helvetica" w:eastAsia="Times New Roman" w:hAnsi="Helvetica" w:cs="Times New Roman"/>
          <w:kern w:val="0"/>
          <w:sz w:val="21"/>
          <w:szCs w:val="21"/>
          <w:lang w:eastAsia="en-GB"/>
          <w14:ligatures w14:val="none"/>
        </w:rPr>
        <w:tab/>
      </w:r>
    </w:p>
    <w:p w14:paraId="22EE1E6C" w14:textId="33BD6325" w:rsidR="00D14195" w:rsidRPr="003A2D8C" w:rsidRDefault="00A17943" w:rsidP="00D14195">
      <w:pPr>
        <w:spacing w:after="0" w:line="240" w:lineRule="auto"/>
        <w:rPr>
          <w:rFonts w:ascii="Helvetica" w:eastAsia="Times New Roman" w:hAnsi="Helvetica" w:cs="Times New Roman"/>
          <w:kern w:val="0"/>
          <w:sz w:val="21"/>
          <w:szCs w:val="21"/>
          <w:lang w:eastAsia="en-GB"/>
          <w14:ligatures w14:val="none"/>
        </w:rPr>
      </w:pPr>
      <w:r>
        <w:rPr>
          <w:rFonts w:ascii="Helvetica" w:eastAsia="Times New Roman" w:hAnsi="Helvetica" w:cs="Times New Roman"/>
          <w:kern w:val="0"/>
          <w:sz w:val="21"/>
          <w:szCs w:val="21"/>
          <w:lang w:eastAsia="en-GB"/>
          <w14:ligatures w14:val="none"/>
        </w:rPr>
        <w:t>SN8 4NH</w:t>
      </w:r>
      <w:r w:rsidR="00D14195" w:rsidRPr="003A2D8C">
        <w:rPr>
          <w:rFonts w:ascii="Helvetica" w:eastAsia="Times New Roman" w:hAnsi="Helvetica" w:cs="Times New Roman"/>
          <w:kern w:val="0"/>
          <w:sz w:val="21"/>
          <w:szCs w:val="21"/>
          <w:lang w:eastAsia="en-GB"/>
          <w14:ligatures w14:val="none"/>
        </w:rPr>
        <w:tab/>
      </w:r>
      <w:r w:rsidR="00D14195" w:rsidRPr="003A2D8C">
        <w:rPr>
          <w:rFonts w:ascii="Helvetica" w:eastAsia="Times New Roman" w:hAnsi="Helvetica" w:cs="Times New Roman"/>
          <w:kern w:val="0"/>
          <w:sz w:val="21"/>
          <w:szCs w:val="21"/>
          <w:lang w:eastAsia="en-GB"/>
          <w14:ligatures w14:val="none"/>
        </w:rPr>
        <w:tab/>
      </w:r>
      <w:r w:rsidR="00D14195" w:rsidRPr="003A2D8C">
        <w:rPr>
          <w:rFonts w:ascii="Helvetica" w:eastAsia="Times New Roman" w:hAnsi="Helvetica" w:cs="Times New Roman"/>
          <w:kern w:val="0"/>
          <w:sz w:val="21"/>
          <w:szCs w:val="21"/>
          <w:lang w:eastAsia="en-GB"/>
          <w14:ligatures w14:val="none"/>
        </w:rPr>
        <w:tab/>
      </w:r>
      <w:r>
        <w:rPr>
          <w:rFonts w:ascii="Helvetica" w:eastAsia="Times New Roman" w:hAnsi="Helvetica" w:cs="Times New Roman"/>
          <w:kern w:val="0"/>
          <w:sz w:val="21"/>
          <w:szCs w:val="21"/>
          <w:lang w:eastAsia="en-GB"/>
          <w14:ligatures w14:val="none"/>
        </w:rPr>
        <w:tab/>
      </w:r>
      <w:r>
        <w:rPr>
          <w:rFonts w:ascii="Helvetica" w:eastAsia="Times New Roman" w:hAnsi="Helvetica" w:cs="Times New Roman"/>
          <w:kern w:val="0"/>
          <w:sz w:val="21"/>
          <w:szCs w:val="21"/>
          <w:lang w:eastAsia="en-GB"/>
          <w14:ligatures w14:val="none"/>
        </w:rPr>
        <w:tab/>
      </w:r>
      <w:r>
        <w:rPr>
          <w:rFonts w:ascii="Helvetica" w:eastAsia="Times New Roman" w:hAnsi="Helvetica" w:cs="Times New Roman"/>
          <w:kern w:val="0"/>
          <w:sz w:val="21"/>
          <w:szCs w:val="21"/>
          <w:lang w:eastAsia="en-GB"/>
          <w14:ligatures w14:val="none"/>
        </w:rPr>
        <w:tab/>
      </w:r>
      <w:r>
        <w:rPr>
          <w:rFonts w:ascii="Helvetica" w:eastAsia="Times New Roman" w:hAnsi="Helvetica" w:cs="Times New Roman"/>
          <w:kern w:val="0"/>
          <w:sz w:val="21"/>
          <w:szCs w:val="21"/>
          <w:lang w:eastAsia="en-GB"/>
          <w14:ligatures w14:val="none"/>
        </w:rPr>
        <w:tab/>
      </w:r>
      <w:r>
        <w:rPr>
          <w:rFonts w:ascii="Helvetica" w:eastAsia="Times New Roman" w:hAnsi="Helvetica" w:cs="Times New Roman"/>
          <w:kern w:val="0"/>
          <w:sz w:val="21"/>
          <w:szCs w:val="21"/>
          <w:lang w:eastAsia="en-GB"/>
          <w14:ligatures w14:val="none"/>
        </w:rPr>
        <w:tab/>
      </w:r>
      <w:r>
        <w:rPr>
          <w:rFonts w:ascii="Helvetica" w:eastAsia="Times New Roman" w:hAnsi="Helvetica" w:cs="Times New Roman"/>
          <w:kern w:val="0"/>
          <w:sz w:val="21"/>
          <w:szCs w:val="21"/>
          <w:lang w:eastAsia="en-GB"/>
          <w14:ligatures w14:val="none"/>
        </w:rPr>
        <w:tab/>
      </w:r>
      <w:r w:rsidR="00D14195" w:rsidRPr="003A2D8C">
        <w:rPr>
          <w:rFonts w:ascii="Helvetica" w:eastAsia="Times New Roman" w:hAnsi="Helvetica" w:cs="Times New Roman"/>
          <w:kern w:val="0"/>
          <w:sz w:val="21"/>
          <w:szCs w:val="21"/>
          <w:lang w:eastAsia="en-GB"/>
          <w14:ligatures w14:val="none"/>
        </w:rPr>
        <w:t>15 Jan 2026</w:t>
      </w:r>
    </w:p>
    <w:p w14:paraId="72784D3B" w14:textId="77777777" w:rsidR="00D14195" w:rsidRDefault="00D14195" w:rsidP="00D14195">
      <w:pPr>
        <w:spacing w:after="0" w:line="240" w:lineRule="auto"/>
        <w:rPr>
          <w:rFonts w:ascii="Helvetica" w:eastAsia="Times New Roman" w:hAnsi="Helvetica" w:cs="Times New Roman"/>
          <w:b/>
          <w:bCs/>
          <w:kern w:val="0"/>
          <w:lang w:eastAsia="en-GB"/>
          <w14:ligatures w14:val="none"/>
        </w:rPr>
      </w:pPr>
    </w:p>
    <w:p w14:paraId="5CA60311" w14:textId="77777777" w:rsidR="00D14195" w:rsidRDefault="00D14195" w:rsidP="00D14195">
      <w:pPr>
        <w:spacing w:after="0" w:line="240" w:lineRule="auto"/>
        <w:rPr>
          <w:rFonts w:ascii="Helvetica" w:eastAsia="Times New Roman" w:hAnsi="Helvetica" w:cs="Times New Roman"/>
          <w:b/>
          <w:bCs/>
          <w:kern w:val="0"/>
          <w:lang w:eastAsia="en-GB"/>
          <w14:ligatures w14:val="none"/>
        </w:rPr>
      </w:pPr>
    </w:p>
    <w:p w14:paraId="4794AEE1" w14:textId="69F8D512" w:rsidR="00D14195" w:rsidRDefault="00D14195" w:rsidP="00D14195">
      <w:pPr>
        <w:spacing w:after="0" w:line="240" w:lineRule="auto"/>
        <w:rPr>
          <w:rFonts w:ascii="Helvetica" w:eastAsia="Times New Roman" w:hAnsi="Helvetica" w:cs="Times New Roman"/>
          <w:b/>
          <w:bCs/>
          <w:kern w:val="0"/>
          <w:lang w:eastAsia="en-GB"/>
          <w14:ligatures w14:val="none"/>
        </w:rPr>
      </w:pPr>
      <w:r w:rsidRPr="00D14195">
        <w:rPr>
          <w:rFonts w:ascii="Helvetica" w:eastAsia="Times New Roman" w:hAnsi="Helvetica" w:cs="Times New Roman"/>
          <w:b/>
          <w:bCs/>
          <w:kern w:val="0"/>
          <w:lang w:eastAsia="en-GB"/>
          <w14:ligatures w14:val="none"/>
        </w:rPr>
        <w:t>Heritage Statement</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Pheasant Cottage was constructed in the 17th Century and made of wood brick and fully thatched. The timbers are interesting as they have obviously been recycled from other buildings or ships.</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Possibly two cottages originally and including Mortimer Cottage next door all three cottages were once part of a farm.</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There are three brick fireplaces, two with bread ovens.  There is one wooden staircase.</w:t>
      </w:r>
      <w:r w:rsidRPr="00D14195">
        <w:rPr>
          <w:rFonts w:ascii="Helvetica" w:eastAsia="Times New Roman" w:hAnsi="Helvetica" w:cs="Times New Roman"/>
          <w:kern w:val="0"/>
          <w:sz w:val="21"/>
          <w:szCs w:val="21"/>
          <w:lang w:eastAsia="en-GB"/>
          <w14:ligatures w14:val="none"/>
        </w:rPr>
        <w:br/>
        <w:t>Three bedrooms upstairs and two shower rooms</w:t>
      </w:r>
      <w:r w:rsidRPr="00D14195">
        <w:rPr>
          <w:rFonts w:ascii="Helvetica" w:eastAsia="Times New Roman" w:hAnsi="Helvetica" w:cs="Times New Roman"/>
          <w:kern w:val="0"/>
          <w:sz w:val="21"/>
          <w:szCs w:val="21"/>
          <w:lang w:eastAsia="en-GB"/>
          <w14:ligatures w14:val="none"/>
        </w:rPr>
        <w:br/>
        <w:t>An entrance lobby and two reception rooms downstairs leading to a dining room and kitchen.</w:t>
      </w:r>
      <w:r w:rsidRPr="00D14195">
        <w:rPr>
          <w:rFonts w:ascii="Helvetica" w:eastAsia="Times New Roman" w:hAnsi="Helvetica" w:cs="Times New Roman"/>
          <w:kern w:val="0"/>
          <w:sz w:val="21"/>
          <w:szCs w:val="21"/>
          <w:lang w:eastAsia="en-GB"/>
          <w14:ligatures w14:val="none"/>
        </w:rPr>
        <w:br/>
        <w:t>There is no attic or basement or garage.</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Wootton Rivers is a small village surrounded by farmland, and forest and is close to Marlborough.</w:t>
      </w:r>
      <w:r w:rsidRPr="00D14195">
        <w:rPr>
          <w:rFonts w:ascii="Helvetica" w:eastAsia="Times New Roman" w:hAnsi="Helvetica" w:cs="Times New Roman"/>
          <w:kern w:val="0"/>
          <w:sz w:val="21"/>
          <w:szCs w:val="21"/>
          <w:lang w:eastAsia="en-GB"/>
          <w14:ligatures w14:val="none"/>
        </w:rPr>
        <w:br/>
        <w:t>The Main Street is called Forest Road.</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There is a beautiful 16th century old thatched public house called The Royal Oak opposite Pheasant  Cottage.</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Other architectural places of interest in Wootton Rivers are</w:t>
      </w:r>
      <w:r w:rsidRPr="00D14195">
        <w:rPr>
          <w:rFonts w:ascii="Helvetica" w:eastAsia="Times New Roman" w:hAnsi="Helvetica" w:cs="Times New Roman"/>
          <w:kern w:val="0"/>
          <w:sz w:val="21"/>
          <w:szCs w:val="21"/>
          <w:lang w:eastAsia="en-GB"/>
          <w14:ligatures w14:val="none"/>
        </w:rPr>
        <w:br/>
        <w:t>the village Church of Saint Andrew constructed in  mid 14th Century and restored in 1861 is made of flint and Sarsen stone with limestone dressing and was listed as grade 2 in 1964.  The church was once part of the Saxon Manor House in the village.</w:t>
      </w:r>
      <w:r w:rsidRPr="00D14195">
        <w:rPr>
          <w:rFonts w:ascii="Helvetica" w:eastAsia="Times New Roman" w:hAnsi="Helvetica" w:cs="Times New Roman"/>
          <w:kern w:val="0"/>
          <w:sz w:val="21"/>
          <w:szCs w:val="21"/>
          <w:lang w:eastAsia="en-GB"/>
          <w14:ligatures w14:val="none"/>
        </w:rPr>
        <w:br/>
        <w:t>The church clock named Jack Spratt</w:t>
      </w:r>
      <w:r w:rsidR="00E12DD9">
        <w:rPr>
          <w:rFonts w:ascii="Helvetica" w:eastAsia="Times New Roman" w:hAnsi="Helvetica" w:cs="Times New Roman"/>
          <w:kern w:val="0"/>
          <w:sz w:val="21"/>
          <w:szCs w:val="21"/>
          <w:lang w:eastAsia="en-GB"/>
          <w14:ligatures w14:val="none"/>
        </w:rPr>
        <w:t>’</w:t>
      </w:r>
      <w:r w:rsidRPr="00D14195">
        <w:rPr>
          <w:rFonts w:ascii="Helvetica" w:eastAsia="Times New Roman" w:hAnsi="Helvetica" w:cs="Times New Roman"/>
          <w:kern w:val="0"/>
          <w:sz w:val="21"/>
          <w:szCs w:val="21"/>
          <w:lang w:eastAsia="en-GB"/>
          <w14:ligatures w14:val="none"/>
        </w:rPr>
        <w:t>s Clock tower was built to celebrate the coronation of George V in 1911 out of scrap iron, brass weights, gun metal and brass pipes. The clock also has three faces, an unusual dial and a different chime each hour.</w:t>
      </w:r>
      <w:r w:rsidRPr="00D14195">
        <w:rPr>
          <w:rFonts w:ascii="Helvetica" w:eastAsia="Times New Roman" w:hAnsi="Helvetica" w:cs="Times New Roman"/>
          <w:kern w:val="0"/>
          <w:sz w:val="21"/>
          <w:szCs w:val="21"/>
          <w:lang w:eastAsia="en-GB"/>
          <w14:ligatures w14:val="none"/>
        </w:rPr>
        <w:br/>
        <w:t>There is a memorial on the North Wall and the bells were refined and reinstalled in December 1999.</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Kennet and Avon Canal passes through Wootton Rivers and nearby the Dun aqueduct both engineering marvels of the 19th Century</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village is known for its many graded thatched cottages and for being unspoilt and very pretty with a village green and pond and Village Hall.</w:t>
      </w:r>
      <w:r w:rsidRPr="00D14195">
        <w:rPr>
          <w:rFonts w:ascii="Helvetica" w:eastAsia="Times New Roman" w:hAnsi="Helvetica" w:cs="Times New Roman"/>
          <w:kern w:val="0"/>
          <w:sz w:val="21"/>
          <w:szCs w:val="21"/>
          <w:lang w:eastAsia="en-GB"/>
          <w14:ligatures w14:val="none"/>
        </w:rPr>
        <w:br/>
        <w:t>Surrounding the village are forest and farmland</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Nearby the sites of Avebury,</w:t>
      </w:r>
      <w:r>
        <w:rPr>
          <w:rFonts w:ascii="Helvetica" w:eastAsia="Times New Roman" w:hAnsi="Helvetica" w:cs="Times New Roman"/>
          <w:kern w:val="0"/>
          <w:sz w:val="21"/>
          <w:szCs w:val="21"/>
          <w:lang w:eastAsia="en-GB"/>
          <w14:ligatures w14:val="none"/>
        </w:rPr>
        <w:t xml:space="preserve"> </w:t>
      </w:r>
      <w:r w:rsidRPr="00D14195">
        <w:rPr>
          <w:rFonts w:ascii="Helvetica" w:eastAsia="Times New Roman" w:hAnsi="Helvetica" w:cs="Times New Roman"/>
          <w:kern w:val="0"/>
          <w:sz w:val="21"/>
          <w:szCs w:val="21"/>
          <w:lang w:eastAsia="en-GB"/>
          <w14:ligatures w14:val="none"/>
        </w:rPr>
        <w:t>Silbury, West Kennet Long Barrow, and Marden Henge (a Neolithic henge site)are all of historic and archaeological interest and importance.</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Wootton Rivers was in the hands the Rivière family after 1281 from whence the name of the village evolved.</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p>
    <w:p w14:paraId="2F110714" w14:textId="77777777" w:rsidR="00D14195" w:rsidRDefault="00D14195" w:rsidP="00D14195">
      <w:pPr>
        <w:spacing w:after="0" w:line="240" w:lineRule="auto"/>
        <w:rPr>
          <w:rFonts w:ascii="Helvetica" w:eastAsia="Times New Roman" w:hAnsi="Helvetica" w:cs="Times New Roman"/>
          <w:b/>
          <w:bCs/>
          <w:kern w:val="0"/>
          <w:lang w:eastAsia="en-GB"/>
          <w14:ligatures w14:val="none"/>
        </w:rPr>
      </w:pPr>
    </w:p>
    <w:p w14:paraId="04F1E6C4" w14:textId="77777777" w:rsidR="00D14195" w:rsidRDefault="00D14195" w:rsidP="00D14195">
      <w:pPr>
        <w:spacing w:after="0" w:line="240" w:lineRule="auto"/>
        <w:rPr>
          <w:rFonts w:ascii="Helvetica" w:eastAsia="Times New Roman" w:hAnsi="Helvetica" w:cs="Times New Roman"/>
          <w:b/>
          <w:bCs/>
          <w:kern w:val="0"/>
          <w:lang w:eastAsia="en-GB"/>
          <w14:ligatures w14:val="none"/>
        </w:rPr>
      </w:pPr>
    </w:p>
    <w:p w14:paraId="4C413496" w14:textId="77777777" w:rsidR="00D14195" w:rsidRDefault="00D14195" w:rsidP="00D14195">
      <w:pPr>
        <w:spacing w:after="0" w:line="240" w:lineRule="auto"/>
        <w:rPr>
          <w:rFonts w:ascii="Helvetica" w:eastAsia="Times New Roman" w:hAnsi="Helvetica" w:cs="Times New Roman"/>
          <w:b/>
          <w:bCs/>
          <w:kern w:val="0"/>
          <w:lang w:eastAsia="en-GB"/>
          <w14:ligatures w14:val="none"/>
        </w:rPr>
      </w:pPr>
    </w:p>
    <w:p w14:paraId="0697C88D" w14:textId="77777777" w:rsidR="00D14195" w:rsidRDefault="00D14195" w:rsidP="00D14195">
      <w:pPr>
        <w:spacing w:after="0" w:line="240" w:lineRule="auto"/>
        <w:rPr>
          <w:rFonts w:ascii="Helvetica" w:eastAsia="Times New Roman" w:hAnsi="Helvetica" w:cs="Times New Roman"/>
          <w:b/>
          <w:bCs/>
          <w:kern w:val="0"/>
          <w:lang w:eastAsia="en-GB"/>
          <w14:ligatures w14:val="none"/>
        </w:rPr>
      </w:pPr>
    </w:p>
    <w:p w14:paraId="7A3957E3" w14:textId="4196A66F" w:rsidR="00D14195" w:rsidRPr="00D14195" w:rsidRDefault="00D14195" w:rsidP="00D14195">
      <w:pPr>
        <w:spacing w:after="0" w:line="240" w:lineRule="auto"/>
        <w:rPr>
          <w:rFonts w:ascii="Helvetica" w:eastAsia="Times New Roman" w:hAnsi="Helvetica" w:cs="Times New Roman"/>
          <w:kern w:val="0"/>
          <w:sz w:val="21"/>
          <w:szCs w:val="21"/>
          <w:lang w:eastAsia="en-GB"/>
          <w14:ligatures w14:val="none"/>
        </w:rPr>
      </w:pPr>
      <w:r w:rsidRPr="00D14195">
        <w:rPr>
          <w:rFonts w:ascii="Helvetica" w:eastAsia="Times New Roman" w:hAnsi="Helvetica" w:cs="Times New Roman"/>
          <w:b/>
          <w:bCs/>
          <w:kern w:val="0"/>
          <w:lang w:eastAsia="en-GB"/>
          <w14:ligatures w14:val="none"/>
        </w:rPr>
        <w:t>Historic planning applications of previous owners.</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00574738" w:rsidRPr="00574738">
        <w:rPr>
          <w:rFonts w:ascii="Helvetica" w:hAnsi="Helvetica" w:cs="System Font"/>
          <w:b/>
          <w:bCs/>
          <w:kern w:val="0"/>
          <w:sz w:val="21"/>
          <w:szCs w:val="21"/>
        </w:rPr>
        <w:t>K/31345/L</w:t>
      </w:r>
      <w:r w:rsidRPr="00D14195">
        <w:rPr>
          <w:rFonts w:ascii="Helvetica" w:eastAsia="Times New Roman" w:hAnsi="Helvetica" w:cs="Times New Roman"/>
          <w:kern w:val="0"/>
          <w:sz w:val="21"/>
          <w:szCs w:val="21"/>
          <w:lang w:eastAsia="en-GB"/>
          <w14:ligatures w14:val="none"/>
        </w:rPr>
        <w:br/>
        <w:t>23 March 1995</w:t>
      </w:r>
      <w:r w:rsidRPr="00D14195">
        <w:rPr>
          <w:rFonts w:ascii="Helvetica" w:eastAsia="Times New Roman" w:hAnsi="Helvetica" w:cs="Times New Roman"/>
          <w:kern w:val="0"/>
          <w:sz w:val="21"/>
          <w:szCs w:val="21"/>
          <w:lang w:eastAsia="en-GB"/>
          <w14:ligatures w14:val="none"/>
        </w:rPr>
        <w:br/>
        <w:t>Re: joining 18 and 19</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b/>
          <w:bCs/>
          <w:kern w:val="0"/>
          <w:sz w:val="21"/>
          <w:szCs w:val="21"/>
          <w:lang w:eastAsia="en-GB"/>
          <w14:ligatures w14:val="none"/>
        </w:rPr>
        <w:t>PL/2021/04079</w:t>
      </w:r>
      <w:r w:rsidRPr="00D14195">
        <w:rPr>
          <w:rFonts w:ascii="Helvetica" w:eastAsia="Times New Roman" w:hAnsi="Helvetica" w:cs="Times New Roman"/>
          <w:kern w:val="0"/>
          <w:sz w:val="21"/>
          <w:szCs w:val="21"/>
          <w:lang w:eastAsia="en-GB"/>
          <w14:ligatures w14:val="none"/>
        </w:rPr>
        <w:br/>
        <w:t>20th April 2021</w:t>
      </w:r>
      <w:r w:rsidRPr="00D14195">
        <w:rPr>
          <w:rFonts w:ascii="Helvetica" w:eastAsia="Times New Roman" w:hAnsi="Helvetica" w:cs="Times New Roman"/>
          <w:kern w:val="0"/>
          <w:sz w:val="21"/>
          <w:szCs w:val="21"/>
          <w:lang w:eastAsia="en-GB"/>
          <w14:ligatures w14:val="none"/>
        </w:rPr>
        <w:br/>
        <w:t>Re: 3 new ground floor windows</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b/>
          <w:bCs/>
          <w:kern w:val="0"/>
          <w:lang w:eastAsia="en-GB"/>
          <w14:ligatures w14:val="none"/>
        </w:rPr>
        <w:t>Design and access Statement.</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proposed downstairs lavatory will not entail any changes to the walls, windows or doors of the cottage.</w:t>
      </w:r>
      <w:r w:rsidRPr="00D14195">
        <w:rPr>
          <w:rFonts w:ascii="Helvetica" w:eastAsia="Times New Roman" w:hAnsi="Helvetica" w:cs="Times New Roman"/>
          <w:kern w:val="0"/>
          <w:sz w:val="21"/>
          <w:szCs w:val="21"/>
          <w:lang w:eastAsia="en-GB"/>
          <w14:ligatures w14:val="none"/>
        </w:rPr>
        <w:br/>
        <w:t>A white traditional simple toilet and small basin to be placed in a small lobby which was once an entrance to the cottage of which the outside door was sealed up many years ago and replaced with wooden slats.</w:t>
      </w:r>
      <w:r w:rsidRPr="00D14195">
        <w:rPr>
          <w:rFonts w:ascii="Helvetica" w:eastAsia="Times New Roman" w:hAnsi="Helvetica" w:cs="Times New Roman"/>
          <w:kern w:val="0"/>
          <w:sz w:val="21"/>
          <w:szCs w:val="21"/>
          <w:lang w:eastAsia="en-GB"/>
          <w14:ligatures w14:val="none"/>
        </w:rPr>
        <w:br/>
        <w:t>(See photograph)</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Water can be piped from a shower room upstairs and pipes are to be boxed.</w:t>
      </w:r>
      <w:r w:rsidRPr="00D14195">
        <w:rPr>
          <w:rFonts w:ascii="Helvetica" w:eastAsia="Times New Roman" w:hAnsi="Helvetica" w:cs="Times New Roman"/>
          <w:kern w:val="0"/>
          <w:sz w:val="21"/>
          <w:szCs w:val="21"/>
          <w:lang w:eastAsia="en-GB"/>
          <w14:ligatures w14:val="none"/>
        </w:rPr>
        <w:br/>
        <w:t>Waste will pass through a pipe outside the cottage underground to join sewage pipes at the top of the drive.</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downstairs lavatory will be a very good addition to Pheasant Cottage and in a discrete position. Particularly for us elderly residents as the staircase is steep and slow.</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outside elevations will  not change in any way and by using an existing lobby for a practical use the cottage will be more complete without spoiling the original historic character, in the same way that two shower rooms were added in the past.</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lobby is at present a storeroom.</w:t>
      </w:r>
      <w:r w:rsidRPr="00D14195">
        <w:rPr>
          <w:rFonts w:ascii="Helvetica" w:eastAsia="Times New Roman" w:hAnsi="Helvetica" w:cs="Times New Roman"/>
          <w:kern w:val="0"/>
          <w:sz w:val="21"/>
          <w:szCs w:val="21"/>
          <w:lang w:eastAsia="en-GB"/>
          <w14:ligatures w14:val="none"/>
        </w:rPr>
        <w:br/>
        <w:t>There is a wooden door through from the sitting room to the lobby.</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We originally thought to reinstate the outer door but have decided not to do this for security reasons.</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floor will remain as it is and the room will be painted.</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b/>
          <w:bCs/>
          <w:kern w:val="0"/>
          <w:lang w:eastAsia="en-GB"/>
          <w14:ligatures w14:val="none"/>
        </w:rPr>
        <w:t>The proposed Home Office in the garden.</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Home Office will be constructed of wood in a traditional simple style.</w:t>
      </w:r>
      <w:r w:rsidRPr="00D14195">
        <w:rPr>
          <w:rFonts w:ascii="Helvetica" w:eastAsia="Times New Roman" w:hAnsi="Helvetica" w:cs="Times New Roman"/>
          <w:kern w:val="0"/>
          <w:sz w:val="21"/>
          <w:szCs w:val="21"/>
          <w:lang w:eastAsia="en-GB"/>
          <w14:ligatures w14:val="none"/>
        </w:rPr>
        <w:br/>
        <w:t>We are not adding a veranda or outside plumbing</w:t>
      </w:r>
      <w:r w:rsidRPr="00D14195">
        <w:rPr>
          <w:rFonts w:ascii="Helvetica" w:eastAsia="Times New Roman" w:hAnsi="Helvetica" w:cs="Times New Roman"/>
          <w:kern w:val="0"/>
          <w:sz w:val="21"/>
          <w:szCs w:val="21"/>
          <w:lang w:eastAsia="en-GB"/>
          <w14:ligatures w14:val="none"/>
        </w:rPr>
        <w:br/>
        <w:t>It will have a flat roof of 2.5m.</w:t>
      </w:r>
      <w:r w:rsidRPr="00D14195">
        <w:rPr>
          <w:rFonts w:ascii="Helvetica" w:eastAsia="Times New Roman" w:hAnsi="Helvetica" w:cs="Times New Roman"/>
          <w:kern w:val="0"/>
          <w:sz w:val="21"/>
          <w:szCs w:val="21"/>
          <w:lang w:eastAsia="en-GB"/>
          <w14:ligatures w14:val="none"/>
        </w:rPr>
        <w:br/>
        <w:t>The windows and doors will be of wood and glass.</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shed nearby and the new office will be painted in keeping with the house in a discrete pale colour. A Matt exterior paint will be used.</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lastRenderedPageBreak/>
        <w:t>The landscaping will be simple as with the garden. Lawn , topiary, Roses, lavender, delphiniums and box hedging.</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We have chosen to place the potential office in this spot because it will not impinge on the beauty of the cottage in any way or the surrounding village.</w:t>
      </w:r>
      <w:r w:rsidRPr="00D14195">
        <w:rPr>
          <w:rFonts w:ascii="Helvetica" w:eastAsia="Times New Roman" w:hAnsi="Helvetica" w:cs="Times New Roman"/>
          <w:kern w:val="0"/>
          <w:sz w:val="21"/>
          <w:szCs w:val="21"/>
          <w:lang w:eastAsia="en-GB"/>
          <w14:ligatures w14:val="none"/>
        </w:rPr>
        <w:br/>
        <w:t>Both the existing shed and the proposed new Home office are at the side of the garden and will not detract from the views to the house and from the house</w:t>
      </w:r>
      <w:r w:rsidRPr="00D14195">
        <w:rPr>
          <w:rFonts w:ascii="Helvetica" w:eastAsia="Times New Roman" w:hAnsi="Helvetica" w:cs="Times New Roman"/>
          <w:kern w:val="0"/>
          <w:sz w:val="21"/>
          <w:szCs w:val="21"/>
          <w:lang w:eastAsia="en-GB"/>
          <w14:ligatures w14:val="none"/>
        </w:rPr>
        <w:br/>
        <w:t>on the front or back elevation.</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Our two neighbours will not be able to see the new Home Office and the Parish Council think that there will be no objections from them or others in the village. There are other Grade 2 cottages in the village with home offices.</w:t>
      </w:r>
      <w:r w:rsidRPr="00D14195">
        <w:rPr>
          <w:rFonts w:ascii="Helvetica" w:eastAsia="Times New Roman" w:hAnsi="Helvetica" w:cs="Times New Roman"/>
          <w:kern w:val="0"/>
          <w:sz w:val="21"/>
          <w:szCs w:val="21"/>
          <w:lang w:eastAsia="en-GB"/>
          <w14:ligatures w14:val="none"/>
        </w:rPr>
        <w:br/>
        <w:t>The proposed Office will not be seen from the road.</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proposed Office will be accessed from our parking area on the drive and then through a small iron gate.</w:t>
      </w:r>
      <w:r w:rsidRPr="00D14195">
        <w:rPr>
          <w:rFonts w:ascii="Helvetica" w:eastAsia="Times New Roman" w:hAnsi="Helvetica" w:cs="Times New Roman"/>
          <w:kern w:val="0"/>
          <w:sz w:val="21"/>
          <w:szCs w:val="21"/>
          <w:lang w:eastAsia="en-GB"/>
          <w14:ligatures w14:val="none"/>
        </w:rPr>
        <w:br/>
        <w:t>The position is discrete and in a small area of garden which will not detract from the main part of the garden.</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 Office will be for our personal use only and we suggest that it will be a very useful addition to Pheasant Cottage for us and for future owners.</w:t>
      </w:r>
      <w:r w:rsidRPr="00D14195">
        <w:rPr>
          <w:rFonts w:ascii="Helvetica" w:eastAsia="Times New Roman" w:hAnsi="Helvetica" w:cs="Times New Roman"/>
          <w:kern w:val="0"/>
          <w:sz w:val="21"/>
          <w:szCs w:val="21"/>
          <w:lang w:eastAsia="en-GB"/>
          <w14:ligatures w14:val="none"/>
        </w:rPr>
        <w:br/>
      </w:r>
      <w:r w:rsidRPr="00D14195">
        <w:rPr>
          <w:rFonts w:ascii="Helvetica" w:eastAsia="Times New Roman" w:hAnsi="Helvetica" w:cs="Times New Roman"/>
          <w:kern w:val="0"/>
          <w:sz w:val="21"/>
          <w:szCs w:val="21"/>
          <w:lang w:eastAsia="en-GB"/>
          <w14:ligatures w14:val="none"/>
        </w:rPr>
        <w:br/>
        <w:t>There is no official risk of flooding which we have seen for  ourselves over the past few months</w:t>
      </w:r>
      <w:r w:rsidRPr="00D14195">
        <w:rPr>
          <w:rFonts w:ascii="Helvetica" w:eastAsia="Times New Roman" w:hAnsi="Helvetica" w:cs="Times New Roman"/>
          <w:kern w:val="0"/>
          <w:sz w:val="21"/>
          <w:szCs w:val="21"/>
          <w:lang w:eastAsia="en-GB"/>
          <w14:ligatures w14:val="none"/>
        </w:rPr>
        <w:br/>
        <w:t>The site is on a slight slope so we have collected rocks from the garden ready to make a firm flat foundation with bags of gravel collected from our terrace when renewed.</w:t>
      </w:r>
      <w:r w:rsidRPr="00D14195">
        <w:rPr>
          <w:rFonts w:ascii="Helvetica" w:eastAsia="Times New Roman" w:hAnsi="Helvetica" w:cs="Times New Roman"/>
          <w:kern w:val="0"/>
          <w:sz w:val="21"/>
          <w:szCs w:val="21"/>
          <w:lang w:eastAsia="en-GB"/>
          <w14:ligatures w14:val="none"/>
        </w:rPr>
        <w:br/>
        <w:t>The base of the wooden office will be concrete.</w:t>
      </w:r>
      <w:r w:rsidRPr="00D14195">
        <w:rPr>
          <w:rFonts w:ascii="Helvetica" w:eastAsia="Times New Roman" w:hAnsi="Helvetica" w:cs="Times New Roman"/>
          <w:kern w:val="0"/>
          <w:sz w:val="21"/>
          <w:szCs w:val="21"/>
          <w:lang w:eastAsia="en-GB"/>
          <w14:ligatures w14:val="none"/>
        </w:rPr>
        <w:br/>
      </w:r>
    </w:p>
    <w:p w14:paraId="79FBF6E9" w14:textId="77777777" w:rsidR="00C00C0E" w:rsidRDefault="00C00C0E"/>
    <w:sectPr w:rsidR="00C00C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altName w:val="Calibri"/>
    <w:panose1 w:val="020B0604020202020204"/>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95"/>
    <w:rsid w:val="001769E8"/>
    <w:rsid w:val="00302ED3"/>
    <w:rsid w:val="003A2D8C"/>
    <w:rsid w:val="003E7851"/>
    <w:rsid w:val="004A4333"/>
    <w:rsid w:val="00574738"/>
    <w:rsid w:val="00621508"/>
    <w:rsid w:val="007147B2"/>
    <w:rsid w:val="00A17943"/>
    <w:rsid w:val="00C00C0E"/>
    <w:rsid w:val="00C6533F"/>
    <w:rsid w:val="00D14195"/>
    <w:rsid w:val="00E12DD9"/>
    <w:rsid w:val="00E46FB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4:docId w14:val="45D72885"/>
  <w15:chartTrackingRefBased/>
  <w15:docId w15:val="{DAA387FE-A543-EB45-B18A-98F435C54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4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4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4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4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4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4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4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4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4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4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195"/>
    <w:rPr>
      <w:rFonts w:eastAsiaTheme="majorEastAsia" w:cstheme="majorBidi"/>
      <w:color w:val="272727" w:themeColor="text1" w:themeTint="D8"/>
    </w:rPr>
  </w:style>
  <w:style w:type="paragraph" w:styleId="Title">
    <w:name w:val="Title"/>
    <w:basedOn w:val="Normal"/>
    <w:next w:val="Normal"/>
    <w:link w:val="TitleChar"/>
    <w:uiPriority w:val="10"/>
    <w:qFormat/>
    <w:rsid w:val="00D14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195"/>
    <w:pPr>
      <w:spacing w:before="160"/>
      <w:jc w:val="center"/>
    </w:pPr>
    <w:rPr>
      <w:i/>
      <w:iCs/>
      <w:color w:val="404040" w:themeColor="text1" w:themeTint="BF"/>
    </w:rPr>
  </w:style>
  <w:style w:type="character" w:customStyle="1" w:styleId="QuoteChar">
    <w:name w:val="Quote Char"/>
    <w:basedOn w:val="DefaultParagraphFont"/>
    <w:link w:val="Quote"/>
    <w:uiPriority w:val="29"/>
    <w:rsid w:val="00D14195"/>
    <w:rPr>
      <w:i/>
      <w:iCs/>
      <w:color w:val="404040" w:themeColor="text1" w:themeTint="BF"/>
    </w:rPr>
  </w:style>
  <w:style w:type="paragraph" w:styleId="ListParagraph">
    <w:name w:val="List Paragraph"/>
    <w:basedOn w:val="Normal"/>
    <w:uiPriority w:val="34"/>
    <w:qFormat/>
    <w:rsid w:val="00D14195"/>
    <w:pPr>
      <w:ind w:left="720"/>
      <w:contextualSpacing/>
    </w:pPr>
  </w:style>
  <w:style w:type="character" w:styleId="IntenseEmphasis">
    <w:name w:val="Intense Emphasis"/>
    <w:basedOn w:val="DefaultParagraphFont"/>
    <w:uiPriority w:val="21"/>
    <w:qFormat/>
    <w:rsid w:val="00D14195"/>
    <w:rPr>
      <w:i/>
      <w:iCs/>
      <w:color w:val="0F4761" w:themeColor="accent1" w:themeShade="BF"/>
    </w:rPr>
  </w:style>
  <w:style w:type="paragraph" w:styleId="IntenseQuote">
    <w:name w:val="Intense Quote"/>
    <w:basedOn w:val="Normal"/>
    <w:next w:val="Normal"/>
    <w:link w:val="IntenseQuoteChar"/>
    <w:uiPriority w:val="30"/>
    <w:qFormat/>
    <w:rsid w:val="00D14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4195"/>
    <w:rPr>
      <w:i/>
      <w:iCs/>
      <w:color w:val="0F4761" w:themeColor="accent1" w:themeShade="BF"/>
    </w:rPr>
  </w:style>
  <w:style w:type="character" w:styleId="IntenseReference">
    <w:name w:val="Intense Reference"/>
    <w:basedOn w:val="DefaultParagraphFont"/>
    <w:uiPriority w:val="32"/>
    <w:qFormat/>
    <w:rsid w:val="00D141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960</Words>
  <Characters>4465</Characters>
  <Application>Microsoft Office Word</Application>
  <DocSecurity>0</DocSecurity>
  <Lines>131</Lines>
  <Paragraphs>3</Paragraphs>
  <ScaleCrop>false</ScaleCrop>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Lawrence</dc:creator>
  <cp:keywords/>
  <dc:description/>
  <cp:lastModifiedBy>Max Lawrence</cp:lastModifiedBy>
  <cp:revision>14</cp:revision>
  <dcterms:created xsi:type="dcterms:W3CDTF">2026-01-15T12:43:00Z</dcterms:created>
  <dcterms:modified xsi:type="dcterms:W3CDTF">2026-02-02T18:19:00Z</dcterms:modified>
</cp:coreProperties>
</file>