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8E41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6B34EC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7E2DF6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490FD09" w14:textId="77777777" w:rsidTr="00683C17">
        <w:tc>
          <w:tcPr>
            <w:tcW w:w="3681" w:type="dxa"/>
          </w:tcPr>
          <w:p w14:paraId="45A1062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D74CAB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PL/2025/08576</w:t>
            </w:r>
          </w:p>
        </w:tc>
      </w:tr>
      <w:tr w:rsidR="00097010" w14:paraId="28A765AE" w14:textId="77777777" w:rsidTr="00683C17">
        <w:tc>
          <w:tcPr>
            <w:tcW w:w="3681" w:type="dxa"/>
          </w:tcPr>
          <w:p w14:paraId="19480B1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BDEAD3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AAA0AF3" w14:textId="77777777" w:rsidTr="00683C17">
        <w:tc>
          <w:tcPr>
            <w:tcW w:w="3681" w:type="dxa"/>
          </w:tcPr>
          <w:p w14:paraId="38F48A4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8694C8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27 The Crescent, Pewsey, SN9 5DR</w:t>
            </w:r>
          </w:p>
        </w:tc>
      </w:tr>
      <w:tr w:rsidR="00097010" w14:paraId="4C44D3BD" w14:textId="77777777" w:rsidTr="00683C17">
        <w:tc>
          <w:tcPr>
            <w:tcW w:w="3681" w:type="dxa"/>
          </w:tcPr>
          <w:p w14:paraId="0872C45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5E278E6" w14:textId="01A5DD7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Demolition of conservatory and </w:t>
            </w:r>
            <w:r w:rsidR="00605DBE">
              <w:rPr>
                <w:rFonts w:ascii="Arial" w:eastAsia="Times New Roman" w:hAnsi="Arial" w:cs="Arial"/>
                <w:kern w:val="0"/>
                <w:sz w:val="22"/>
                <w:szCs w:val="22"/>
                <w:lang w:eastAsia="en-GB"/>
                <w14:ligatures w14:val="none"/>
              </w:rPr>
              <w:t>erection of</w:t>
            </w:r>
            <w:r w:rsidRPr="00C777DF">
              <w:rPr>
                <w:rFonts w:ascii="Arial" w:eastAsia="Times New Roman" w:hAnsi="Arial" w:cs="Arial"/>
                <w:kern w:val="0"/>
                <w:sz w:val="22"/>
                <w:szCs w:val="22"/>
                <w:lang w:eastAsia="en-GB"/>
                <w14:ligatures w14:val="none"/>
              </w:rPr>
              <w:t xml:space="preserve"> two storey rear extension on existing footprint</w:t>
            </w:r>
          </w:p>
        </w:tc>
      </w:tr>
      <w:tr w:rsidR="00097010" w14:paraId="0AF527FA" w14:textId="77777777" w:rsidTr="00683C17">
        <w:tc>
          <w:tcPr>
            <w:tcW w:w="3681" w:type="dxa"/>
          </w:tcPr>
          <w:p w14:paraId="077BDEB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61CD3C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A0B5B8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0C2AB8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73BF68B"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26E26CA" w14:textId="1CF43955"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w:t>
      </w:r>
      <w:r w:rsidR="00605DBE">
        <w:rPr>
          <w:rFonts w:ascii="Arial" w:eastAsia="Times New Roman" w:hAnsi="Arial" w:cs="Arial"/>
          <w:color w:val="000000" w:themeColor="text1"/>
          <w:kern w:val="0"/>
          <w:sz w:val="22"/>
          <w:szCs w:val="22"/>
          <w:lang w:eastAsia="en-GB"/>
          <w14:ligatures w14:val="none"/>
        </w:rPr>
        <w:t>r the d</w:t>
      </w:r>
      <w:r w:rsidR="00605DBE" w:rsidRPr="00C777DF">
        <w:rPr>
          <w:rFonts w:ascii="Arial" w:eastAsia="Times New Roman" w:hAnsi="Arial" w:cs="Arial"/>
          <w:kern w:val="0"/>
          <w:sz w:val="22"/>
          <w:szCs w:val="22"/>
          <w:lang w:eastAsia="en-GB"/>
          <w14:ligatures w14:val="none"/>
        </w:rPr>
        <w:t>emolition of</w:t>
      </w:r>
      <w:r w:rsidR="00605DBE">
        <w:rPr>
          <w:rFonts w:ascii="Arial" w:eastAsia="Times New Roman" w:hAnsi="Arial" w:cs="Arial"/>
          <w:kern w:val="0"/>
          <w:sz w:val="22"/>
          <w:szCs w:val="22"/>
          <w:lang w:eastAsia="en-GB"/>
          <w14:ligatures w14:val="none"/>
        </w:rPr>
        <w:t xml:space="preserve"> an existing</w:t>
      </w:r>
      <w:r w:rsidR="00605DBE" w:rsidRPr="00C777DF">
        <w:rPr>
          <w:rFonts w:ascii="Arial" w:eastAsia="Times New Roman" w:hAnsi="Arial" w:cs="Arial"/>
          <w:kern w:val="0"/>
          <w:sz w:val="22"/>
          <w:szCs w:val="22"/>
          <w:lang w:eastAsia="en-GB"/>
          <w14:ligatures w14:val="none"/>
        </w:rPr>
        <w:t xml:space="preserve"> conservatory and </w:t>
      </w:r>
      <w:r w:rsidR="00605DBE">
        <w:rPr>
          <w:rFonts w:ascii="Arial" w:eastAsia="Times New Roman" w:hAnsi="Arial" w:cs="Arial"/>
          <w:kern w:val="0"/>
          <w:sz w:val="22"/>
          <w:szCs w:val="22"/>
          <w:lang w:eastAsia="en-GB"/>
          <w14:ligatures w14:val="none"/>
        </w:rPr>
        <w:t>erection of a</w:t>
      </w:r>
      <w:r w:rsidR="00605DBE" w:rsidRPr="00C777DF">
        <w:rPr>
          <w:rFonts w:ascii="Arial" w:eastAsia="Times New Roman" w:hAnsi="Arial" w:cs="Arial"/>
          <w:kern w:val="0"/>
          <w:sz w:val="22"/>
          <w:szCs w:val="22"/>
          <w:lang w:eastAsia="en-GB"/>
          <w14:ligatures w14:val="none"/>
        </w:rPr>
        <w:t xml:space="preserve"> two-storey rear extension on</w:t>
      </w:r>
      <w:r w:rsidR="00605DBE">
        <w:rPr>
          <w:rFonts w:ascii="Arial" w:eastAsia="Times New Roman" w:hAnsi="Arial" w:cs="Arial"/>
          <w:kern w:val="0"/>
          <w:sz w:val="22"/>
          <w:szCs w:val="22"/>
          <w:lang w:eastAsia="en-GB"/>
          <w14:ligatures w14:val="none"/>
        </w:rPr>
        <w:t xml:space="preserve"> the</w:t>
      </w:r>
      <w:r w:rsidR="00605DBE" w:rsidRPr="00C777DF">
        <w:rPr>
          <w:rFonts w:ascii="Arial" w:eastAsia="Times New Roman" w:hAnsi="Arial" w:cs="Arial"/>
          <w:kern w:val="0"/>
          <w:sz w:val="22"/>
          <w:szCs w:val="22"/>
          <w:lang w:eastAsia="en-GB"/>
          <w14:ligatures w14:val="none"/>
        </w:rPr>
        <w:t xml:space="preserve"> existing footprint</w:t>
      </w:r>
      <w:r w:rsidR="00605DBE">
        <w:rPr>
          <w:rFonts w:ascii="Arial" w:eastAsia="Times New Roman" w:hAnsi="Arial" w:cs="Arial"/>
          <w:kern w:val="0"/>
          <w:sz w:val="22"/>
          <w:szCs w:val="22"/>
          <w:lang w:eastAsia="en-GB"/>
          <w14:ligatures w14:val="none"/>
        </w:rPr>
        <w:t>.</w:t>
      </w:r>
    </w:p>
    <w:p w14:paraId="6E99BDC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B1357D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01E6C76"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A33C708" w14:textId="37F31E75" w:rsidR="006D4A80" w:rsidRPr="00605DBE" w:rsidRDefault="00230213" w:rsidP="006D4A8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relates to 27 The Crescent in Pewsey. It is a two-storey, semi-detached property located on a residential street.</w:t>
      </w:r>
    </w:p>
    <w:p w14:paraId="6F67416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745729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E4A316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F56CDE8" w14:textId="69D33D82" w:rsidR="00965A06" w:rsidRDefault="00BD7FD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BD7FDE">
        <w:rPr>
          <w:rFonts w:ascii="Arial" w:eastAsia="Times New Roman" w:hAnsi="Arial" w:cs="Arial"/>
          <w:kern w:val="0"/>
          <w:sz w:val="22"/>
          <w:szCs w:val="22"/>
          <w:lang w:eastAsia="en-GB"/>
          <w14:ligatures w14:val="none"/>
        </w:rPr>
        <w:t>Located approximately 60 metres outside the Pewsey Conservation Area</w:t>
      </w:r>
    </w:p>
    <w:p w14:paraId="4120B98B" w14:textId="7B311C94" w:rsidR="00740B37" w:rsidRDefault="00740B3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Washed over by the North Wessex Downs National Landscape</w:t>
      </w:r>
    </w:p>
    <w:p w14:paraId="02D15C55" w14:textId="5B37517D" w:rsidR="00EB7A76" w:rsidRDefault="00EB7A76"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Located within the Limits of Development for Pewsey</w:t>
      </w:r>
    </w:p>
    <w:p w14:paraId="3ECA821B" w14:textId="571CFA65" w:rsidR="0023130A" w:rsidRPr="00BD7FDE" w:rsidRDefault="0023130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302616D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046527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4D5EFA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06CCC27A" w14:textId="75ED017B" w:rsidR="00BD6B4D" w:rsidRPr="00952C27" w:rsidRDefault="00952C2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 relevant planning history.</w:t>
      </w:r>
    </w:p>
    <w:p w14:paraId="784D778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EEF01C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225299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6B9FD1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830519F"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3936417" w14:textId="77777777" w:rsidR="00315AE0" w:rsidRPr="00952C27"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52C27">
        <w:rPr>
          <w:rFonts w:ascii="Arial" w:eastAsia="Times New Roman" w:hAnsi="Arial" w:cs="Arial"/>
          <w:kern w:val="0"/>
          <w:sz w:val="22"/>
          <w:szCs w:val="22"/>
          <w:lang w:eastAsia="en-GB"/>
          <w14:ligatures w14:val="none"/>
        </w:rPr>
        <w:t>Core Policy 50</w:t>
      </w:r>
      <w:r w:rsidR="006A735A" w:rsidRPr="00952C27">
        <w:rPr>
          <w:rFonts w:ascii="Arial" w:eastAsia="Times New Roman" w:hAnsi="Arial" w:cs="Arial"/>
          <w:kern w:val="0"/>
          <w:sz w:val="22"/>
          <w:szCs w:val="22"/>
          <w:lang w:eastAsia="en-GB"/>
          <w14:ligatures w14:val="none"/>
        </w:rPr>
        <w:t>:</w:t>
      </w:r>
      <w:r w:rsidRPr="00952C27">
        <w:rPr>
          <w:rFonts w:ascii="Arial" w:eastAsia="Times New Roman" w:hAnsi="Arial" w:cs="Arial"/>
          <w:kern w:val="0"/>
          <w:sz w:val="22"/>
          <w:szCs w:val="22"/>
          <w:lang w:eastAsia="en-GB"/>
          <w14:ligatures w14:val="none"/>
        </w:rPr>
        <w:t xml:space="preserve"> Biodiversity and Geodiversity </w:t>
      </w:r>
    </w:p>
    <w:p w14:paraId="38739748" w14:textId="2E7DA8F1" w:rsidR="00315AE0" w:rsidRPr="00952C27"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52C27">
        <w:rPr>
          <w:rFonts w:ascii="Arial" w:eastAsia="Times New Roman" w:hAnsi="Arial" w:cs="Arial"/>
          <w:kern w:val="0"/>
          <w:sz w:val="22"/>
          <w:szCs w:val="22"/>
          <w:lang w:eastAsia="en-GB"/>
          <w14:ligatures w14:val="none"/>
        </w:rPr>
        <w:t>Core Policy 51</w:t>
      </w:r>
      <w:r w:rsidR="006A735A" w:rsidRPr="00952C27">
        <w:rPr>
          <w:rFonts w:ascii="Arial" w:eastAsia="Times New Roman" w:hAnsi="Arial" w:cs="Arial"/>
          <w:kern w:val="0"/>
          <w:sz w:val="22"/>
          <w:szCs w:val="22"/>
          <w:lang w:eastAsia="en-GB"/>
          <w14:ligatures w14:val="none"/>
        </w:rPr>
        <w:t xml:space="preserve">: </w:t>
      </w:r>
      <w:r w:rsidRPr="00952C27">
        <w:rPr>
          <w:rFonts w:ascii="Arial" w:eastAsia="Times New Roman" w:hAnsi="Arial" w:cs="Arial"/>
          <w:kern w:val="0"/>
          <w:sz w:val="22"/>
          <w:szCs w:val="22"/>
          <w:lang w:eastAsia="en-GB"/>
          <w14:ligatures w14:val="none"/>
        </w:rPr>
        <w:t>Landscape</w:t>
      </w:r>
    </w:p>
    <w:p w14:paraId="5B1015BA" w14:textId="65D1E6A4" w:rsidR="00952C27" w:rsidRPr="00952C27" w:rsidRDefault="00952C27" w:rsidP="00952C2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457F6ABA" w14:textId="77777777" w:rsidR="00683C17" w:rsidRPr="00952C27"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52C27">
        <w:rPr>
          <w:rFonts w:ascii="Arial" w:eastAsia="Times New Roman" w:hAnsi="Arial" w:cs="Arial"/>
          <w:kern w:val="0"/>
          <w:sz w:val="22"/>
          <w:szCs w:val="22"/>
          <w:lang w:eastAsia="en-GB"/>
          <w14:ligatures w14:val="none"/>
        </w:rPr>
        <w:t>Core Policy 58</w:t>
      </w:r>
      <w:r w:rsidR="006A735A" w:rsidRPr="00952C27">
        <w:rPr>
          <w:rFonts w:ascii="Arial" w:eastAsia="Times New Roman" w:hAnsi="Arial" w:cs="Arial"/>
          <w:kern w:val="0"/>
          <w:sz w:val="22"/>
          <w:szCs w:val="22"/>
          <w:lang w:eastAsia="en-GB"/>
          <w14:ligatures w14:val="none"/>
        </w:rPr>
        <w:t>:</w:t>
      </w:r>
      <w:r w:rsidR="00315AE0" w:rsidRPr="00952C27">
        <w:rPr>
          <w:rFonts w:ascii="Arial" w:eastAsia="Times New Roman" w:hAnsi="Arial" w:cs="Arial"/>
          <w:kern w:val="0"/>
          <w:sz w:val="22"/>
          <w:szCs w:val="22"/>
          <w:lang w:eastAsia="en-GB"/>
          <w14:ligatures w14:val="none"/>
        </w:rPr>
        <w:t xml:space="preserve"> Ensuring the Conservation of the Historic Environment </w:t>
      </w:r>
    </w:p>
    <w:p w14:paraId="442E4154" w14:textId="77777777" w:rsidR="009F684B" w:rsidRPr="00952C2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52C27">
        <w:rPr>
          <w:rFonts w:ascii="Arial" w:eastAsia="Times New Roman" w:hAnsi="Arial" w:cs="Arial"/>
          <w:kern w:val="0"/>
          <w:sz w:val="22"/>
          <w:szCs w:val="22"/>
          <w:lang w:eastAsia="en-GB"/>
          <w14:ligatures w14:val="none"/>
        </w:rPr>
        <w:t>Core Policy 61</w:t>
      </w:r>
      <w:r w:rsidR="006A735A" w:rsidRPr="00952C27">
        <w:rPr>
          <w:rFonts w:ascii="Arial" w:eastAsia="Times New Roman" w:hAnsi="Arial" w:cs="Arial"/>
          <w:kern w:val="0"/>
          <w:sz w:val="22"/>
          <w:szCs w:val="22"/>
          <w:lang w:eastAsia="en-GB"/>
          <w14:ligatures w14:val="none"/>
        </w:rPr>
        <w:t>:</w:t>
      </w:r>
      <w:r w:rsidRPr="00952C27">
        <w:rPr>
          <w:rFonts w:ascii="Arial" w:eastAsia="Times New Roman" w:hAnsi="Arial" w:cs="Arial"/>
          <w:kern w:val="0"/>
          <w:sz w:val="22"/>
          <w:szCs w:val="22"/>
          <w:lang w:eastAsia="en-GB"/>
          <w14:ligatures w14:val="none"/>
        </w:rPr>
        <w:t xml:space="preserve"> Transport and New Development</w:t>
      </w:r>
    </w:p>
    <w:p w14:paraId="3D8D129A" w14:textId="77777777" w:rsidR="009F684B" w:rsidRPr="00952C2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52C27">
        <w:rPr>
          <w:rFonts w:ascii="Arial" w:eastAsia="Times New Roman" w:hAnsi="Arial" w:cs="Arial"/>
          <w:kern w:val="0"/>
          <w:sz w:val="22"/>
          <w:szCs w:val="22"/>
          <w:lang w:eastAsia="en-GB"/>
          <w14:ligatures w14:val="none"/>
        </w:rPr>
        <w:t>Core Policy 64</w:t>
      </w:r>
      <w:r w:rsidR="006A735A" w:rsidRPr="00952C27">
        <w:rPr>
          <w:rFonts w:ascii="Arial" w:eastAsia="Times New Roman" w:hAnsi="Arial" w:cs="Arial"/>
          <w:kern w:val="0"/>
          <w:sz w:val="22"/>
          <w:szCs w:val="22"/>
          <w:lang w:eastAsia="en-GB"/>
          <w14:ligatures w14:val="none"/>
        </w:rPr>
        <w:t>:</w:t>
      </w:r>
      <w:r w:rsidRPr="00952C27">
        <w:rPr>
          <w:rFonts w:ascii="Arial" w:eastAsia="Times New Roman" w:hAnsi="Arial" w:cs="Arial"/>
          <w:kern w:val="0"/>
          <w:sz w:val="22"/>
          <w:szCs w:val="22"/>
          <w:lang w:eastAsia="en-GB"/>
          <w14:ligatures w14:val="none"/>
        </w:rPr>
        <w:t xml:space="preserve"> Demand Management</w:t>
      </w:r>
    </w:p>
    <w:p w14:paraId="51B6B6D2"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699071B3" w14:textId="5F65FCDC" w:rsidR="0021435E" w:rsidRPr="008A623F" w:rsidRDefault="008A623F" w:rsidP="009C1702">
      <w:pPr>
        <w:spacing w:after="0" w:line="276" w:lineRule="auto"/>
        <w:jc w:val="both"/>
        <w:rPr>
          <w:rFonts w:ascii="Arial" w:eastAsia="Times New Roman" w:hAnsi="Arial" w:cs="Arial"/>
          <w:kern w:val="0"/>
          <w:sz w:val="22"/>
          <w:szCs w:val="22"/>
          <w:lang w:eastAsia="en-GB"/>
          <w14:ligatures w14:val="none"/>
        </w:rPr>
      </w:pPr>
      <w:r w:rsidRPr="008A623F">
        <w:rPr>
          <w:rFonts w:ascii="Arial" w:eastAsia="Times New Roman" w:hAnsi="Arial" w:cs="Arial"/>
          <w:kern w:val="0"/>
          <w:sz w:val="22"/>
          <w:szCs w:val="22"/>
          <w:lang w:eastAsia="en-GB"/>
          <w14:ligatures w14:val="none"/>
        </w:rPr>
        <w:t>Pewsey Neighbourhood Development Plan 2006-2026</w:t>
      </w:r>
    </w:p>
    <w:p w14:paraId="6566D0F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46AA37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A0EC88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42ECB6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National Planning Policy Framework (NPPF) </w:t>
      </w:r>
    </w:p>
    <w:p w14:paraId="323D7C9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BE18EB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72CBE8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A94FB0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06E52A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365526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116A6F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D10F786" w14:textId="27C50A19" w:rsidR="0016162B" w:rsidRPr="00E16B1D" w:rsidRDefault="0015382C"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1EF4B1B0"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C4AED62" w14:textId="17EF23A3" w:rsidR="005B0FD5" w:rsidRPr="0015382C" w:rsidRDefault="0015382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Rights of Way</w:t>
      </w:r>
      <w:r>
        <w:rPr>
          <w:rFonts w:ascii="Arial" w:eastAsia="Times New Roman" w:hAnsi="Arial" w:cs="Arial"/>
          <w:kern w:val="0"/>
          <w:sz w:val="22"/>
          <w:szCs w:val="22"/>
          <w:lang w:eastAsia="en-GB"/>
          <w14:ligatures w14:val="none"/>
        </w:rPr>
        <w:t>: No response received at the time of writing.</w:t>
      </w:r>
    </w:p>
    <w:p w14:paraId="7181994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3E2EA8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34B0DF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1627711"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52BF37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228F06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79B922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641FFB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CFBCF6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502D3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5E32A1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BAB2F8" w14:textId="009E27FE" w:rsidR="00B71D0E" w:rsidRPr="0015382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F70C04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38DBBD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F6AE7B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3491AF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69B954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9BB674B" w14:textId="5A61F3C0" w:rsidR="008C3D5B" w:rsidRDefault="0095590B"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extension would be sited to the rear of the property where it would have no material impact upon the visual amenity of the street scene.</w:t>
      </w:r>
    </w:p>
    <w:p w14:paraId="3D054B30" w14:textId="77777777" w:rsidR="0095590B" w:rsidRDefault="0095590B" w:rsidP="008F0D3D">
      <w:pPr>
        <w:spacing w:after="0" w:line="276" w:lineRule="auto"/>
        <w:jc w:val="both"/>
        <w:rPr>
          <w:rFonts w:ascii="Arial" w:eastAsia="Times New Roman" w:hAnsi="Arial" w:cs="Arial"/>
          <w:kern w:val="0"/>
          <w:sz w:val="22"/>
          <w:szCs w:val="22"/>
          <w:lang w:eastAsia="en-GB"/>
          <w14:ligatures w14:val="none"/>
        </w:rPr>
      </w:pPr>
    </w:p>
    <w:p w14:paraId="2642AF5A" w14:textId="77777777" w:rsidR="00360DAE" w:rsidRDefault="0095590B"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9B7755">
        <w:rPr>
          <w:rFonts w:ascii="Arial" w:eastAsia="Times New Roman" w:hAnsi="Arial" w:cs="Arial"/>
          <w:kern w:val="0"/>
          <w:sz w:val="22"/>
          <w:szCs w:val="22"/>
          <w:lang w:eastAsia="en-GB"/>
          <w14:ligatures w14:val="none"/>
        </w:rPr>
        <w:t>two-storey</w:t>
      </w:r>
      <w:r w:rsidR="000D43FD">
        <w:rPr>
          <w:rFonts w:ascii="Arial" w:eastAsia="Times New Roman" w:hAnsi="Arial" w:cs="Arial"/>
          <w:kern w:val="0"/>
          <w:sz w:val="22"/>
          <w:szCs w:val="22"/>
          <w:lang w:eastAsia="en-GB"/>
          <w14:ligatures w14:val="none"/>
        </w:rPr>
        <w:t xml:space="preserve"> extension would be sited on the footprint of an existing conservatory </w:t>
      </w:r>
      <w:r w:rsidR="009B7755">
        <w:rPr>
          <w:rFonts w:ascii="Arial" w:eastAsia="Times New Roman" w:hAnsi="Arial" w:cs="Arial"/>
          <w:kern w:val="0"/>
          <w:sz w:val="22"/>
          <w:szCs w:val="22"/>
          <w:lang w:eastAsia="en-GB"/>
          <w14:ligatures w14:val="none"/>
        </w:rPr>
        <w:t>proposed</w:t>
      </w:r>
      <w:r w:rsidR="000D43FD">
        <w:rPr>
          <w:rFonts w:ascii="Arial" w:eastAsia="Times New Roman" w:hAnsi="Arial" w:cs="Arial"/>
          <w:kern w:val="0"/>
          <w:sz w:val="22"/>
          <w:szCs w:val="22"/>
          <w:lang w:eastAsia="en-GB"/>
          <w14:ligatures w14:val="none"/>
        </w:rPr>
        <w:t xml:space="preserve"> for demolition. It would be limited to approximately half the width of the existing dwellinghouse and would have a hipped roof to match the existing property, with a lower ridge</w:t>
      </w:r>
      <w:r w:rsidR="0056266C">
        <w:rPr>
          <w:rFonts w:ascii="Arial" w:eastAsia="Times New Roman" w:hAnsi="Arial" w:cs="Arial"/>
          <w:kern w:val="0"/>
          <w:sz w:val="22"/>
          <w:szCs w:val="22"/>
          <w:lang w:eastAsia="en-GB"/>
          <w14:ligatures w14:val="none"/>
        </w:rPr>
        <w:t xml:space="preserve">. The scale can be comfortably accommodated within the garden </w:t>
      </w:r>
      <w:r w:rsidR="009B7755">
        <w:rPr>
          <w:rFonts w:ascii="Arial" w:eastAsia="Times New Roman" w:hAnsi="Arial" w:cs="Arial"/>
          <w:kern w:val="0"/>
          <w:sz w:val="22"/>
          <w:szCs w:val="22"/>
          <w:lang w:eastAsia="en-GB"/>
          <w14:ligatures w14:val="none"/>
        </w:rPr>
        <w:t>space,</w:t>
      </w:r>
      <w:r w:rsidR="0056266C">
        <w:rPr>
          <w:rFonts w:ascii="Arial" w:eastAsia="Times New Roman" w:hAnsi="Arial" w:cs="Arial"/>
          <w:kern w:val="0"/>
          <w:sz w:val="22"/>
          <w:szCs w:val="22"/>
          <w:lang w:eastAsia="en-GB"/>
          <w14:ligatures w14:val="none"/>
        </w:rPr>
        <w:t xml:space="preserve"> and it appears as a subservient addition to the </w:t>
      </w:r>
      <w:r w:rsidR="009B7755">
        <w:rPr>
          <w:rFonts w:ascii="Arial" w:eastAsia="Times New Roman" w:hAnsi="Arial" w:cs="Arial"/>
          <w:kern w:val="0"/>
          <w:sz w:val="22"/>
          <w:szCs w:val="22"/>
          <w:lang w:eastAsia="en-GB"/>
          <w14:ligatures w14:val="none"/>
        </w:rPr>
        <w:t>existing</w:t>
      </w:r>
      <w:r w:rsidR="0056266C">
        <w:rPr>
          <w:rFonts w:ascii="Arial" w:eastAsia="Times New Roman" w:hAnsi="Arial" w:cs="Arial"/>
          <w:kern w:val="0"/>
          <w:sz w:val="22"/>
          <w:szCs w:val="22"/>
          <w:lang w:eastAsia="en-GB"/>
          <w14:ligatures w14:val="none"/>
        </w:rPr>
        <w:t xml:space="preserve"> property.</w:t>
      </w:r>
      <w:r w:rsidR="00360DAE">
        <w:rPr>
          <w:rFonts w:ascii="Arial" w:eastAsia="Times New Roman" w:hAnsi="Arial" w:cs="Arial"/>
          <w:kern w:val="0"/>
          <w:sz w:val="22"/>
          <w:szCs w:val="22"/>
          <w:lang w:eastAsia="en-GB"/>
          <w14:ligatures w14:val="none"/>
        </w:rPr>
        <w:t xml:space="preserve"> </w:t>
      </w:r>
    </w:p>
    <w:p w14:paraId="30811B69" w14:textId="77777777" w:rsidR="00360DAE" w:rsidRDefault="00360DAE" w:rsidP="008F0D3D">
      <w:pPr>
        <w:spacing w:after="0" w:line="276" w:lineRule="auto"/>
        <w:jc w:val="both"/>
        <w:rPr>
          <w:rFonts w:ascii="Arial" w:eastAsia="Times New Roman" w:hAnsi="Arial" w:cs="Arial"/>
          <w:kern w:val="0"/>
          <w:sz w:val="22"/>
          <w:szCs w:val="22"/>
          <w:lang w:eastAsia="en-GB"/>
          <w14:ligatures w14:val="none"/>
        </w:rPr>
      </w:pPr>
    </w:p>
    <w:p w14:paraId="442B623B" w14:textId="1665A777" w:rsidR="0056266C" w:rsidRDefault="00360DAE"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openings are placed sensibly</w:t>
      </w:r>
      <w:r w:rsidR="007373DF">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and appear proportional within their respective elevations.</w:t>
      </w:r>
      <w:r w:rsidR="00922687">
        <w:rPr>
          <w:rFonts w:ascii="Arial" w:eastAsia="Times New Roman" w:hAnsi="Arial" w:cs="Arial"/>
          <w:kern w:val="0"/>
          <w:sz w:val="22"/>
          <w:szCs w:val="22"/>
          <w:lang w:eastAsia="en-GB"/>
          <w14:ligatures w14:val="none"/>
        </w:rPr>
        <w:t xml:space="preserve"> The exterior walling is proposed as rend</w:t>
      </w:r>
      <w:r w:rsidR="009C1FAD">
        <w:rPr>
          <w:rFonts w:ascii="Arial" w:eastAsia="Times New Roman" w:hAnsi="Arial" w:cs="Arial"/>
          <w:kern w:val="0"/>
          <w:sz w:val="22"/>
          <w:szCs w:val="22"/>
          <w:lang w:eastAsia="en-GB"/>
          <w14:ligatures w14:val="none"/>
        </w:rPr>
        <w:t>er</w:t>
      </w:r>
      <w:r w:rsidR="00F502A7">
        <w:rPr>
          <w:rFonts w:ascii="Arial" w:eastAsia="Times New Roman" w:hAnsi="Arial" w:cs="Arial"/>
          <w:kern w:val="0"/>
          <w:sz w:val="22"/>
          <w:szCs w:val="22"/>
          <w:lang w:eastAsia="en-GB"/>
          <w14:ligatures w14:val="none"/>
        </w:rPr>
        <w:t>,</w:t>
      </w:r>
      <w:r w:rsidR="00922687" w:rsidRPr="00647823">
        <w:rPr>
          <w:rFonts w:ascii="Arial" w:eastAsia="Times New Roman" w:hAnsi="Arial" w:cs="Arial"/>
          <w:color w:val="FF0000"/>
          <w:kern w:val="0"/>
          <w:sz w:val="22"/>
          <w:szCs w:val="22"/>
          <w:lang w:eastAsia="en-GB"/>
          <w14:ligatures w14:val="none"/>
        </w:rPr>
        <w:t xml:space="preserve"> </w:t>
      </w:r>
      <w:r w:rsidR="00922687">
        <w:rPr>
          <w:rFonts w:ascii="Arial" w:eastAsia="Times New Roman" w:hAnsi="Arial" w:cs="Arial"/>
          <w:kern w:val="0"/>
          <w:sz w:val="22"/>
          <w:szCs w:val="22"/>
          <w:lang w:eastAsia="en-GB"/>
          <w14:ligatures w14:val="none"/>
        </w:rPr>
        <w:t xml:space="preserve">the </w:t>
      </w:r>
      <w:r w:rsidR="00647823">
        <w:rPr>
          <w:rFonts w:ascii="Arial" w:eastAsia="Times New Roman" w:hAnsi="Arial" w:cs="Arial"/>
          <w:kern w:val="0"/>
          <w:sz w:val="22"/>
          <w:szCs w:val="22"/>
          <w:lang w:eastAsia="en-GB"/>
          <w14:ligatures w14:val="none"/>
        </w:rPr>
        <w:t>roof is proposed as tile to match existing, a</w:t>
      </w:r>
      <w:r w:rsidR="009C1FAD">
        <w:rPr>
          <w:rFonts w:ascii="Arial" w:eastAsia="Times New Roman" w:hAnsi="Arial" w:cs="Arial"/>
          <w:kern w:val="0"/>
          <w:sz w:val="22"/>
          <w:szCs w:val="22"/>
          <w:lang w:eastAsia="en-GB"/>
          <w14:ligatures w14:val="none"/>
        </w:rPr>
        <w:t>n</w:t>
      </w:r>
      <w:r w:rsidR="00647823">
        <w:rPr>
          <w:rFonts w:ascii="Arial" w:eastAsia="Times New Roman" w:hAnsi="Arial" w:cs="Arial"/>
          <w:kern w:val="0"/>
          <w:sz w:val="22"/>
          <w:szCs w:val="22"/>
          <w:lang w:eastAsia="en-GB"/>
          <w14:ligatures w14:val="none"/>
        </w:rPr>
        <w:t>d the windows/doors are proposed as white UPVC to match existin</w:t>
      </w:r>
      <w:r w:rsidR="009C1FAD">
        <w:rPr>
          <w:rFonts w:ascii="Arial" w:eastAsia="Times New Roman" w:hAnsi="Arial" w:cs="Arial"/>
          <w:kern w:val="0"/>
          <w:sz w:val="22"/>
          <w:szCs w:val="22"/>
          <w:lang w:eastAsia="en-GB"/>
          <w14:ligatures w14:val="none"/>
        </w:rPr>
        <w:t xml:space="preserve">g. </w:t>
      </w:r>
      <w:r w:rsidR="00F502A7">
        <w:rPr>
          <w:rFonts w:ascii="Arial" w:eastAsia="Times New Roman" w:hAnsi="Arial" w:cs="Arial"/>
          <w:kern w:val="0"/>
          <w:sz w:val="22"/>
          <w:szCs w:val="22"/>
          <w:lang w:eastAsia="en-GB"/>
          <w14:ligatures w14:val="none"/>
        </w:rPr>
        <w:t xml:space="preserve">The agent has confirmed via email that the render </w:t>
      </w:r>
      <w:r w:rsidR="007373DF">
        <w:rPr>
          <w:rFonts w:ascii="Arial" w:eastAsia="Times New Roman" w:hAnsi="Arial" w:cs="Arial"/>
          <w:kern w:val="0"/>
          <w:sz w:val="22"/>
          <w:szCs w:val="22"/>
          <w:lang w:eastAsia="en-GB"/>
          <w14:ligatures w14:val="none"/>
        </w:rPr>
        <w:t>would be</w:t>
      </w:r>
      <w:r w:rsidR="00F502A7">
        <w:rPr>
          <w:rFonts w:ascii="Arial" w:eastAsia="Times New Roman" w:hAnsi="Arial" w:cs="Arial"/>
          <w:kern w:val="0"/>
          <w:sz w:val="22"/>
          <w:szCs w:val="22"/>
          <w:lang w:eastAsia="en-GB"/>
          <w14:ligatures w14:val="none"/>
        </w:rPr>
        <w:t xml:space="preserve"> to match </w:t>
      </w:r>
      <w:r w:rsidR="007373DF">
        <w:rPr>
          <w:rFonts w:ascii="Arial" w:eastAsia="Times New Roman" w:hAnsi="Arial" w:cs="Arial"/>
          <w:kern w:val="0"/>
          <w:sz w:val="22"/>
          <w:szCs w:val="22"/>
          <w:lang w:eastAsia="en-GB"/>
          <w14:ligatures w14:val="none"/>
        </w:rPr>
        <w:t>existing. A</w:t>
      </w:r>
      <w:r w:rsidR="00F502A7">
        <w:rPr>
          <w:rFonts w:ascii="Arial" w:eastAsia="Times New Roman" w:hAnsi="Arial" w:cs="Arial"/>
          <w:kern w:val="0"/>
          <w:sz w:val="22"/>
          <w:szCs w:val="22"/>
          <w:lang w:eastAsia="en-GB"/>
          <w14:ligatures w14:val="none"/>
        </w:rPr>
        <w:t xml:space="preserve">s this is not specified on </w:t>
      </w:r>
      <w:r w:rsidR="00F502A7">
        <w:rPr>
          <w:rFonts w:ascii="Arial" w:eastAsia="Times New Roman" w:hAnsi="Arial" w:cs="Arial"/>
          <w:kern w:val="0"/>
          <w:sz w:val="22"/>
          <w:szCs w:val="22"/>
          <w:lang w:eastAsia="en-GB"/>
          <w14:ligatures w14:val="none"/>
        </w:rPr>
        <w:lastRenderedPageBreak/>
        <w:t>the plans a condition will be imposed requiring all external materials to match existing</w:t>
      </w:r>
      <w:r w:rsidR="007373DF">
        <w:rPr>
          <w:rFonts w:ascii="Arial" w:eastAsia="Times New Roman" w:hAnsi="Arial" w:cs="Arial"/>
          <w:kern w:val="0"/>
          <w:sz w:val="22"/>
          <w:szCs w:val="22"/>
          <w:lang w:eastAsia="en-GB"/>
          <w14:ligatures w14:val="none"/>
        </w:rPr>
        <w:t xml:space="preserve"> in the interest of protecting visual amenity.</w:t>
      </w:r>
    </w:p>
    <w:p w14:paraId="5A1A11C4" w14:textId="77777777" w:rsidR="00647823" w:rsidRDefault="00647823" w:rsidP="008F0D3D">
      <w:pPr>
        <w:spacing w:after="0" w:line="276" w:lineRule="auto"/>
        <w:jc w:val="both"/>
        <w:rPr>
          <w:rFonts w:ascii="Arial" w:eastAsia="Times New Roman" w:hAnsi="Arial" w:cs="Arial"/>
          <w:kern w:val="0"/>
          <w:sz w:val="22"/>
          <w:szCs w:val="22"/>
          <w:lang w:eastAsia="en-GB"/>
          <w14:ligatures w14:val="none"/>
        </w:rPr>
      </w:pPr>
    </w:p>
    <w:p w14:paraId="6B60B456" w14:textId="358F55E9" w:rsidR="00647823" w:rsidRDefault="00647823"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Overall, the proposed works comprise a relatively modest addition which would consist of an architectural style and material pallet to match the existing property. It would have no material impact upon the visual amenity of the street scene and would be a subservient addition to the existing dwellinghouse.</w:t>
      </w:r>
    </w:p>
    <w:p w14:paraId="15766431" w14:textId="77777777" w:rsidR="008F0D3D" w:rsidRDefault="008F0D3D" w:rsidP="00A050F1">
      <w:pPr>
        <w:spacing w:after="0" w:line="276" w:lineRule="auto"/>
        <w:jc w:val="both"/>
        <w:rPr>
          <w:rFonts w:ascii="Arial" w:hAnsi="Arial" w:cs="Arial"/>
          <w:color w:val="000000" w:themeColor="text1"/>
          <w:sz w:val="22"/>
          <w:szCs w:val="22"/>
        </w:rPr>
      </w:pPr>
    </w:p>
    <w:p w14:paraId="79EE6B4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A95E3C6" w14:textId="77777777" w:rsidR="00A050F1" w:rsidRDefault="00A050F1" w:rsidP="00A050F1">
      <w:pPr>
        <w:spacing w:after="0" w:line="276" w:lineRule="auto"/>
        <w:jc w:val="both"/>
        <w:rPr>
          <w:rFonts w:ascii="Arial" w:hAnsi="Arial" w:cs="Arial"/>
          <w:b/>
          <w:bCs/>
          <w:i/>
          <w:iCs/>
          <w:color w:val="FF0000"/>
          <w:sz w:val="22"/>
          <w:szCs w:val="22"/>
        </w:rPr>
      </w:pPr>
    </w:p>
    <w:p w14:paraId="734FF546"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D81702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9B917A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CCC7EE9" w14:textId="77777777" w:rsidR="00393433" w:rsidRDefault="00393433" w:rsidP="00A050F1">
      <w:pPr>
        <w:spacing w:after="0" w:line="276" w:lineRule="auto"/>
        <w:jc w:val="both"/>
        <w:rPr>
          <w:rFonts w:ascii="Arial" w:hAnsi="Arial" w:cs="Arial"/>
          <w:color w:val="000000" w:themeColor="text1"/>
          <w:sz w:val="22"/>
          <w:szCs w:val="22"/>
        </w:rPr>
      </w:pPr>
    </w:p>
    <w:p w14:paraId="2C2DA16A"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D962124" w14:textId="77777777" w:rsidR="00400FB2" w:rsidRDefault="00400FB2" w:rsidP="00A050F1">
      <w:pPr>
        <w:spacing w:after="0" w:line="276" w:lineRule="auto"/>
        <w:jc w:val="both"/>
        <w:rPr>
          <w:rFonts w:ascii="Arial" w:hAnsi="Arial" w:cs="Arial"/>
          <w:color w:val="000000" w:themeColor="text1"/>
          <w:sz w:val="22"/>
          <w:szCs w:val="22"/>
        </w:rPr>
      </w:pPr>
    </w:p>
    <w:p w14:paraId="338266C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CADAE25" w14:textId="77777777" w:rsidR="00DB13C3" w:rsidRDefault="00DB13C3" w:rsidP="00DB13C3">
      <w:pPr>
        <w:spacing w:after="0" w:line="276" w:lineRule="auto"/>
        <w:jc w:val="both"/>
        <w:rPr>
          <w:rFonts w:ascii="Arial" w:hAnsi="Arial" w:cs="Arial"/>
          <w:i/>
          <w:iCs/>
          <w:color w:val="000000" w:themeColor="text1"/>
          <w:sz w:val="22"/>
          <w:szCs w:val="22"/>
        </w:rPr>
      </w:pPr>
    </w:p>
    <w:p w14:paraId="670C9B36" w14:textId="6078508E" w:rsidR="00DB13C3" w:rsidRDefault="00567ADC" w:rsidP="00DB13C3">
      <w:pPr>
        <w:spacing w:after="0" w:line="276" w:lineRule="auto"/>
        <w:jc w:val="both"/>
        <w:rPr>
          <w:rFonts w:ascii="Arial" w:hAnsi="Arial" w:cs="Arial"/>
          <w:sz w:val="22"/>
          <w:szCs w:val="22"/>
        </w:rPr>
      </w:pPr>
      <w:r>
        <w:rPr>
          <w:rFonts w:ascii="Arial" w:hAnsi="Arial" w:cs="Arial"/>
          <w:sz w:val="22"/>
          <w:szCs w:val="22"/>
        </w:rPr>
        <w:t xml:space="preserve">The proposed </w:t>
      </w:r>
      <w:r w:rsidR="00285C24">
        <w:rPr>
          <w:rFonts w:ascii="Arial" w:hAnsi="Arial" w:cs="Arial"/>
          <w:sz w:val="22"/>
          <w:szCs w:val="22"/>
        </w:rPr>
        <w:t xml:space="preserve">two-storey extension would be limited to around </w:t>
      </w:r>
      <w:r w:rsidR="00196324">
        <w:rPr>
          <w:rFonts w:ascii="Arial" w:hAnsi="Arial" w:cs="Arial"/>
          <w:sz w:val="22"/>
          <w:szCs w:val="22"/>
        </w:rPr>
        <w:t>half</w:t>
      </w:r>
      <w:r w:rsidR="00285C24">
        <w:rPr>
          <w:rFonts w:ascii="Arial" w:hAnsi="Arial" w:cs="Arial"/>
          <w:sz w:val="22"/>
          <w:szCs w:val="22"/>
        </w:rPr>
        <w:t xml:space="preserve"> the width of the existing house and would be located on the </w:t>
      </w:r>
      <w:r w:rsidR="00196324">
        <w:rPr>
          <w:rFonts w:ascii="Arial" w:hAnsi="Arial" w:cs="Arial"/>
          <w:sz w:val="22"/>
          <w:szCs w:val="22"/>
        </w:rPr>
        <w:t xml:space="preserve">western side of the </w:t>
      </w:r>
      <w:r w:rsidR="00FF5B59">
        <w:rPr>
          <w:rFonts w:ascii="Arial" w:hAnsi="Arial" w:cs="Arial"/>
          <w:sz w:val="22"/>
          <w:szCs w:val="22"/>
        </w:rPr>
        <w:t>property</w:t>
      </w:r>
      <w:r w:rsidR="00196324">
        <w:rPr>
          <w:rFonts w:ascii="Arial" w:hAnsi="Arial" w:cs="Arial"/>
          <w:sz w:val="22"/>
          <w:szCs w:val="22"/>
        </w:rPr>
        <w:t xml:space="preserve">, which is the far side from </w:t>
      </w:r>
      <w:r w:rsidR="00192F3A">
        <w:rPr>
          <w:rFonts w:ascii="Arial" w:hAnsi="Arial" w:cs="Arial"/>
          <w:sz w:val="22"/>
          <w:szCs w:val="22"/>
        </w:rPr>
        <w:t>the adjoining No.25.</w:t>
      </w:r>
      <w:r w:rsidR="00B86D8E">
        <w:rPr>
          <w:rFonts w:ascii="Arial" w:hAnsi="Arial" w:cs="Arial"/>
          <w:sz w:val="22"/>
          <w:szCs w:val="22"/>
        </w:rPr>
        <w:t xml:space="preserve"> While it would be relatively close to No.</w:t>
      </w:r>
      <w:r w:rsidR="00B52087">
        <w:rPr>
          <w:rFonts w:ascii="Arial" w:hAnsi="Arial" w:cs="Arial"/>
          <w:sz w:val="22"/>
          <w:szCs w:val="22"/>
        </w:rPr>
        <w:t xml:space="preserve"> 29, there would be a separation distance of approximately </w:t>
      </w:r>
      <w:r w:rsidR="00886FB9">
        <w:rPr>
          <w:rFonts w:ascii="Arial" w:hAnsi="Arial" w:cs="Arial"/>
          <w:sz w:val="22"/>
          <w:szCs w:val="22"/>
        </w:rPr>
        <w:t xml:space="preserve">5 metres between the extension and the neighbouring </w:t>
      </w:r>
      <w:r w:rsidR="0021280D">
        <w:rPr>
          <w:rFonts w:ascii="Arial" w:hAnsi="Arial" w:cs="Arial"/>
          <w:sz w:val="22"/>
          <w:szCs w:val="22"/>
        </w:rPr>
        <w:t>property, and</w:t>
      </w:r>
      <w:r w:rsidR="00886FB9">
        <w:rPr>
          <w:rFonts w:ascii="Arial" w:hAnsi="Arial" w:cs="Arial"/>
          <w:sz w:val="22"/>
          <w:szCs w:val="22"/>
        </w:rPr>
        <w:t xml:space="preserve"> the roof would be hipped and </w:t>
      </w:r>
      <w:r w:rsidR="0021280D">
        <w:rPr>
          <w:rFonts w:ascii="Arial" w:hAnsi="Arial" w:cs="Arial"/>
          <w:sz w:val="22"/>
          <w:szCs w:val="22"/>
        </w:rPr>
        <w:t>sloping</w:t>
      </w:r>
      <w:r w:rsidR="00886FB9">
        <w:rPr>
          <w:rFonts w:ascii="Arial" w:hAnsi="Arial" w:cs="Arial"/>
          <w:sz w:val="22"/>
          <w:szCs w:val="22"/>
        </w:rPr>
        <w:t xml:space="preserve"> away from </w:t>
      </w:r>
      <w:r w:rsidR="00FF5B59">
        <w:rPr>
          <w:rFonts w:ascii="Arial" w:hAnsi="Arial" w:cs="Arial"/>
          <w:sz w:val="22"/>
          <w:szCs w:val="22"/>
        </w:rPr>
        <w:t>both</w:t>
      </w:r>
      <w:r w:rsidR="00886FB9">
        <w:rPr>
          <w:rFonts w:ascii="Arial" w:hAnsi="Arial" w:cs="Arial"/>
          <w:sz w:val="22"/>
          <w:szCs w:val="22"/>
        </w:rPr>
        <w:t xml:space="preserve"> neighbouring propert</w:t>
      </w:r>
      <w:r w:rsidR="00FF5B59">
        <w:rPr>
          <w:rFonts w:ascii="Arial" w:hAnsi="Arial" w:cs="Arial"/>
          <w:sz w:val="22"/>
          <w:szCs w:val="22"/>
        </w:rPr>
        <w:t>ies</w:t>
      </w:r>
      <w:r w:rsidR="00886FB9">
        <w:rPr>
          <w:rFonts w:ascii="Arial" w:hAnsi="Arial" w:cs="Arial"/>
          <w:sz w:val="22"/>
          <w:szCs w:val="22"/>
        </w:rPr>
        <w:t xml:space="preserve"> so it would not be </w:t>
      </w:r>
      <w:r w:rsidR="0021280D">
        <w:rPr>
          <w:rFonts w:ascii="Arial" w:hAnsi="Arial" w:cs="Arial"/>
          <w:sz w:val="22"/>
          <w:szCs w:val="22"/>
        </w:rPr>
        <w:t>considered</w:t>
      </w:r>
      <w:r w:rsidR="00886FB9">
        <w:rPr>
          <w:rFonts w:ascii="Arial" w:hAnsi="Arial" w:cs="Arial"/>
          <w:sz w:val="22"/>
          <w:szCs w:val="22"/>
        </w:rPr>
        <w:t xml:space="preserve"> to impose an overbearing impact upon </w:t>
      </w:r>
      <w:r w:rsidR="00FF5B59">
        <w:rPr>
          <w:rFonts w:ascii="Arial" w:hAnsi="Arial" w:cs="Arial"/>
          <w:sz w:val="22"/>
          <w:szCs w:val="22"/>
        </w:rPr>
        <w:t>either neighbouring property given the relatively modest scale</w:t>
      </w:r>
      <w:r w:rsidR="00886FB9">
        <w:rPr>
          <w:rFonts w:ascii="Arial" w:hAnsi="Arial" w:cs="Arial"/>
          <w:sz w:val="22"/>
          <w:szCs w:val="22"/>
        </w:rPr>
        <w:t xml:space="preserve">. </w:t>
      </w:r>
      <w:r w:rsidR="00AB6872">
        <w:rPr>
          <w:rFonts w:ascii="Arial" w:hAnsi="Arial" w:cs="Arial"/>
          <w:sz w:val="22"/>
          <w:szCs w:val="22"/>
        </w:rPr>
        <w:t xml:space="preserve">In terms of overshadowing, a small amount may be </w:t>
      </w:r>
      <w:r w:rsidR="0021280D">
        <w:rPr>
          <w:rFonts w:ascii="Arial" w:hAnsi="Arial" w:cs="Arial"/>
          <w:sz w:val="22"/>
          <w:szCs w:val="22"/>
        </w:rPr>
        <w:t>imposed</w:t>
      </w:r>
      <w:r w:rsidR="00AB6872">
        <w:rPr>
          <w:rFonts w:ascii="Arial" w:hAnsi="Arial" w:cs="Arial"/>
          <w:sz w:val="22"/>
          <w:szCs w:val="22"/>
        </w:rPr>
        <w:t xml:space="preserve"> upon No.29 in the early hours of the day but for the remaining hours of the day no </w:t>
      </w:r>
      <w:r w:rsidR="0021280D">
        <w:rPr>
          <w:rFonts w:ascii="Arial" w:hAnsi="Arial" w:cs="Arial"/>
          <w:sz w:val="22"/>
          <w:szCs w:val="22"/>
        </w:rPr>
        <w:t>overshadowing</w:t>
      </w:r>
      <w:r w:rsidR="00AB6872">
        <w:rPr>
          <w:rFonts w:ascii="Arial" w:hAnsi="Arial" w:cs="Arial"/>
          <w:sz w:val="22"/>
          <w:szCs w:val="22"/>
        </w:rPr>
        <w:t xml:space="preserve"> would occur. </w:t>
      </w:r>
      <w:r w:rsidR="003107DA">
        <w:rPr>
          <w:rFonts w:ascii="Arial" w:hAnsi="Arial" w:cs="Arial"/>
          <w:sz w:val="22"/>
          <w:szCs w:val="22"/>
        </w:rPr>
        <w:t>Due to existing two-</w:t>
      </w:r>
      <w:r w:rsidR="0021280D">
        <w:rPr>
          <w:rFonts w:ascii="Arial" w:hAnsi="Arial" w:cs="Arial"/>
          <w:sz w:val="22"/>
          <w:szCs w:val="22"/>
        </w:rPr>
        <w:t>storey</w:t>
      </w:r>
      <w:r w:rsidR="003107DA">
        <w:rPr>
          <w:rFonts w:ascii="Arial" w:hAnsi="Arial" w:cs="Arial"/>
          <w:sz w:val="22"/>
          <w:szCs w:val="22"/>
        </w:rPr>
        <w:t xml:space="preserve"> built form located between the </w:t>
      </w:r>
      <w:r w:rsidR="0021280D">
        <w:rPr>
          <w:rFonts w:ascii="Arial" w:hAnsi="Arial" w:cs="Arial"/>
          <w:sz w:val="22"/>
          <w:szCs w:val="22"/>
        </w:rPr>
        <w:t>extension</w:t>
      </w:r>
      <w:r w:rsidR="003107DA">
        <w:rPr>
          <w:rFonts w:ascii="Arial" w:hAnsi="Arial" w:cs="Arial"/>
          <w:sz w:val="22"/>
          <w:szCs w:val="22"/>
        </w:rPr>
        <w:t xml:space="preserve"> </w:t>
      </w:r>
      <w:r w:rsidR="0021280D">
        <w:rPr>
          <w:rFonts w:ascii="Arial" w:hAnsi="Arial" w:cs="Arial"/>
          <w:sz w:val="22"/>
          <w:szCs w:val="22"/>
        </w:rPr>
        <w:t>and</w:t>
      </w:r>
      <w:r w:rsidR="003107DA">
        <w:rPr>
          <w:rFonts w:ascii="Arial" w:hAnsi="Arial" w:cs="Arial"/>
          <w:sz w:val="22"/>
          <w:szCs w:val="22"/>
        </w:rPr>
        <w:t xml:space="preserve"> </w:t>
      </w:r>
      <w:r w:rsidR="0021280D">
        <w:rPr>
          <w:rFonts w:ascii="Arial" w:hAnsi="Arial" w:cs="Arial"/>
          <w:sz w:val="22"/>
          <w:szCs w:val="22"/>
        </w:rPr>
        <w:t>No.25 to the east, only a very minimal amount of overshadowing may take place in the later hours of the day, but for the most part no overshadowing would occur. The proposal is therefore not considered to give rise to any unacceptable levels of overshadowing or overbearing impact upon any neighbouring residents.</w:t>
      </w:r>
    </w:p>
    <w:p w14:paraId="7C489719" w14:textId="77777777" w:rsidR="0021280D" w:rsidRDefault="0021280D" w:rsidP="00DB13C3">
      <w:pPr>
        <w:spacing w:after="0" w:line="276" w:lineRule="auto"/>
        <w:jc w:val="both"/>
        <w:rPr>
          <w:rFonts w:ascii="Arial" w:hAnsi="Arial" w:cs="Arial"/>
          <w:sz w:val="22"/>
          <w:szCs w:val="22"/>
        </w:rPr>
      </w:pPr>
    </w:p>
    <w:p w14:paraId="42AD2C82" w14:textId="22679258" w:rsidR="0021280D" w:rsidRPr="00567ADC" w:rsidRDefault="0021280D" w:rsidP="00DB13C3">
      <w:pPr>
        <w:spacing w:after="0" w:line="276" w:lineRule="auto"/>
        <w:jc w:val="both"/>
        <w:rPr>
          <w:rFonts w:ascii="Arial" w:hAnsi="Arial" w:cs="Arial"/>
          <w:sz w:val="22"/>
          <w:szCs w:val="22"/>
        </w:rPr>
      </w:pPr>
      <w:r>
        <w:rPr>
          <w:rFonts w:ascii="Arial" w:hAnsi="Arial" w:cs="Arial"/>
          <w:sz w:val="22"/>
          <w:szCs w:val="22"/>
        </w:rPr>
        <w:t>T</w:t>
      </w:r>
      <w:r w:rsidR="008E6605">
        <w:rPr>
          <w:rFonts w:ascii="Arial" w:hAnsi="Arial" w:cs="Arial"/>
          <w:sz w:val="22"/>
          <w:szCs w:val="22"/>
        </w:rPr>
        <w:t xml:space="preserve">wo new first-floor windows are proposed as part of the development; one on the south (Rear) elevation and one on the west (side) elevation. There are no </w:t>
      </w:r>
      <w:r w:rsidR="00466F95">
        <w:rPr>
          <w:rFonts w:ascii="Arial" w:hAnsi="Arial" w:cs="Arial"/>
          <w:sz w:val="22"/>
          <w:szCs w:val="22"/>
        </w:rPr>
        <w:t>properties</w:t>
      </w:r>
      <w:r w:rsidR="00FF5B59">
        <w:rPr>
          <w:rFonts w:ascii="Arial" w:hAnsi="Arial" w:cs="Arial"/>
          <w:sz w:val="22"/>
          <w:szCs w:val="22"/>
        </w:rPr>
        <w:t xml:space="preserve"> located</w:t>
      </w:r>
      <w:r w:rsidR="008E6605">
        <w:rPr>
          <w:rFonts w:ascii="Arial" w:hAnsi="Arial" w:cs="Arial"/>
          <w:sz w:val="22"/>
          <w:szCs w:val="22"/>
        </w:rPr>
        <w:t xml:space="preserve"> to the south so the rear first floor window would not give rise to any </w:t>
      </w:r>
      <w:r w:rsidR="00466F95">
        <w:rPr>
          <w:rFonts w:ascii="Arial" w:hAnsi="Arial" w:cs="Arial"/>
          <w:sz w:val="22"/>
          <w:szCs w:val="22"/>
        </w:rPr>
        <w:t>unacceptable</w:t>
      </w:r>
      <w:r w:rsidR="008E6605">
        <w:rPr>
          <w:rFonts w:ascii="Arial" w:hAnsi="Arial" w:cs="Arial"/>
          <w:sz w:val="22"/>
          <w:szCs w:val="22"/>
        </w:rPr>
        <w:t xml:space="preserve"> levels of overlooking. The western side </w:t>
      </w:r>
      <w:r w:rsidR="00466F95">
        <w:rPr>
          <w:rFonts w:ascii="Arial" w:hAnsi="Arial" w:cs="Arial"/>
          <w:sz w:val="22"/>
          <w:szCs w:val="22"/>
        </w:rPr>
        <w:t>window</w:t>
      </w:r>
      <w:r w:rsidR="008E6605">
        <w:rPr>
          <w:rFonts w:ascii="Arial" w:hAnsi="Arial" w:cs="Arial"/>
          <w:sz w:val="22"/>
          <w:szCs w:val="22"/>
        </w:rPr>
        <w:t xml:space="preserve"> </w:t>
      </w:r>
      <w:r w:rsidR="00466F95">
        <w:rPr>
          <w:rFonts w:ascii="Arial" w:hAnsi="Arial" w:cs="Arial"/>
          <w:sz w:val="22"/>
          <w:szCs w:val="22"/>
        </w:rPr>
        <w:t>would</w:t>
      </w:r>
      <w:r w:rsidR="008E6605">
        <w:rPr>
          <w:rFonts w:ascii="Arial" w:hAnsi="Arial" w:cs="Arial"/>
          <w:sz w:val="22"/>
          <w:szCs w:val="22"/>
        </w:rPr>
        <w:t xml:space="preserve"> </w:t>
      </w:r>
      <w:r w:rsidR="00466F95">
        <w:rPr>
          <w:rFonts w:ascii="Arial" w:hAnsi="Arial" w:cs="Arial"/>
          <w:sz w:val="22"/>
          <w:szCs w:val="22"/>
        </w:rPr>
        <w:t>f</w:t>
      </w:r>
      <w:r w:rsidR="008E6605">
        <w:rPr>
          <w:rFonts w:ascii="Arial" w:hAnsi="Arial" w:cs="Arial"/>
          <w:sz w:val="22"/>
          <w:szCs w:val="22"/>
        </w:rPr>
        <w:t xml:space="preserve">ace in the direction of </w:t>
      </w:r>
      <w:r w:rsidR="0063070E">
        <w:rPr>
          <w:rFonts w:ascii="Arial" w:hAnsi="Arial" w:cs="Arial"/>
          <w:sz w:val="22"/>
          <w:szCs w:val="22"/>
        </w:rPr>
        <w:t xml:space="preserve">the outdoor amenity space of No.26 </w:t>
      </w:r>
      <w:r w:rsidR="003B44A1">
        <w:rPr>
          <w:rFonts w:ascii="Arial" w:hAnsi="Arial" w:cs="Arial"/>
          <w:sz w:val="22"/>
          <w:szCs w:val="22"/>
        </w:rPr>
        <w:t xml:space="preserve">at a separation distance of approximately 1.5 metres so this would be considered to have an </w:t>
      </w:r>
      <w:r w:rsidR="00466F95">
        <w:rPr>
          <w:rFonts w:ascii="Arial" w:hAnsi="Arial" w:cs="Arial"/>
          <w:sz w:val="22"/>
          <w:szCs w:val="22"/>
        </w:rPr>
        <w:t>unacceptable</w:t>
      </w:r>
      <w:r w:rsidR="003B44A1">
        <w:rPr>
          <w:rFonts w:ascii="Arial" w:hAnsi="Arial" w:cs="Arial"/>
          <w:sz w:val="22"/>
          <w:szCs w:val="22"/>
        </w:rPr>
        <w:t xml:space="preserve"> level of amenity impact. There is already a window </w:t>
      </w:r>
      <w:r w:rsidR="00466F95">
        <w:rPr>
          <w:rFonts w:ascii="Arial" w:hAnsi="Arial" w:cs="Arial"/>
          <w:sz w:val="22"/>
          <w:szCs w:val="22"/>
        </w:rPr>
        <w:t>on</w:t>
      </w:r>
      <w:r w:rsidR="003B44A1">
        <w:rPr>
          <w:rFonts w:ascii="Arial" w:hAnsi="Arial" w:cs="Arial"/>
          <w:sz w:val="22"/>
          <w:szCs w:val="22"/>
        </w:rPr>
        <w:t xml:space="preserve"> </w:t>
      </w:r>
      <w:r w:rsidR="00466F95">
        <w:rPr>
          <w:rFonts w:ascii="Arial" w:hAnsi="Arial" w:cs="Arial"/>
          <w:sz w:val="22"/>
          <w:szCs w:val="22"/>
        </w:rPr>
        <w:t>the</w:t>
      </w:r>
      <w:r w:rsidR="003B44A1">
        <w:rPr>
          <w:rFonts w:ascii="Arial" w:hAnsi="Arial" w:cs="Arial"/>
          <w:sz w:val="22"/>
          <w:szCs w:val="22"/>
        </w:rPr>
        <w:t xml:space="preserve"> existing property </w:t>
      </w:r>
      <w:r w:rsidR="00466F95">
        <w:rPr>
          <w:rFonts w:ascii="Arial" w:hAnsi="Arial" w:cs="Arial"/>
          <w:sz w:val="22"/>
          <w:szCs w:val="22"/>
        </w:rPr>
        <w:t>with a similar</w:t>
      </w:r>
      <w:r w:rsidR="003B44A1">
        <w:rPr>
          <w:rFonts w:ascii="Arial" w:hAnsi="Arial" w:cs="Arial"/>
          <w:sz w:val="22"/>
          <w:szCs w:val="22"/>
        </w:rPr>
        <w:t xml:space="preserve"> outlook, although it </w:t>
      </w:r>
      <w:r w:rsidR="00466F95">
        <w:rPr>
          <w:rFonts w:ascii="Arial" w:hAnsi="Arial" w:cs="Arial"/>
          <w:sz w:val="22"/>
          <w:szCs w:val="22"/>
        </w:rPr>
        <w:t>is</w:t>
      </w:r>
      <w:r w:rsidR="003B44A1">
        <w:rPr>
          <w:rFonts w:ascii="Arial" w:hAnsi="Arial" w:cs="Arial"/>
          <w:sz w:val="22"/>
          <w:szCs w:val="22"/>
        </w:rPr>
        <w:t xml:space="preserve"> obscure glazed and sited further away (</w:t>
      </w:r>
      <w:r w:rsidR="00AC2EFC">
        <w:rPr>
          <w:rFonts w:ascii="Arial" w:hAnsi="Arial" w:cs="Arial"/>
          <w:sz w:val="22"/>
          <w:szCs w:val="22"/>
        </w:rPr>
        <w:t xml:space="preserve">approximately 6.5 metres). A condition will therefore be </w:t>
      </w:r>
      <w:r w:rsidR="00466F95">
        <w:rPr>
          <w:rFonts w:ascii="Arial" w:hAnsi="Arial" w:cs="Arial"/>
          <w:sz w:val="22"/>
          <w:szCs w:val="22"/>
        </w:rPr>
        <w:t>imposed</w:t>
      </w:r>
      <w:r w:rsidR="00AC2EFC">
        <w:rPr>
          <w:rFonts w:ascii="Arial" w:hAnsi="Arial" w:cs="Arial"/>
          <w:sz w:val="22"/>
          <w:szCs w:val="22"/>
        </w:rPr>
        <w:t xml:space="preserve"> to ensure the </w:t>
      </w:r>
      <w:r w:rsidR="00466F95">
        <w:rPr>
          <w:rFonts w:ascii="Arial" w:hAnsi="Arial" w:cs="Arial"/>
          <w:sz w:val="22"/>
          <w:szCs w:val="22"/>
        </w:rPr>
        <w:t xml:space="preserve">proposed first floor side </w:t>
      </w:r>
      <w:r w:rsidR="00AC2EFC">
        <w:rPr>
          <w:rFonts w:ascii="Arial" w:hAnsi="Arial" w:cs="Arial"/>
          <w:sz w:val="22"/>
          <w:szCs w:val="22"/>
        </w:rPr>
        <w:t xml:space="preserve">window is obscure glazed and non-opening below 1.7 metres above floor level to protect the residential </w:t>
      </w:r>
      <w:r w:rsidR="00AC2EFC">
        <w:rPr>
          <w:rFonts w:ascii="Arial" w:hAnsi="Arial" w:cs="Arial"/>
          <w:sz w:val="22"/>
          <w:szCs w:val="22"/>
        </w:rPr>
        <w:lastRenderedPageBreak/>
        <w:t>amenity of No.</w:t>
      </w:r>
      <w:r w:rsidR="00466F95">
        <w:rPr>
          <w:rFonts w:ascii="Arial" w:hAnsi="Arial" w:cs="Arial"/>
          <w:sz w:val="22"/>
          <w:szCs w:val="22"/>
        </w:rPr>
        <w:t>29. With the condition imposed, this window would not give rise to any unacceptable levels of overlooking. All other proposed openings would be sited on the ground floor where they pose no concerns regarding overlooking.</w:t>
      </w:r>
    </w:p>
    <w:p w14:paraId="69AB47CC" w14:textId="77777777" w:rsidR="00DB13C3" w:rsidRPr="00A050F1" w:rsidRDefault="00DB13C3" w:rsidP="00DB13C3">
      <w:pPr>
        <w:spacing w:after="0" w:line="276" w:lineRule="auto"/>
        <w:jc w:val="both"/>
        <w:rPr>
          <w:rFonts w:ascii="Arial" w:hAnsi="Arial" w:cs="Arial"/>
          <w:color w:val="000000" w:themeColor="text1"/>
          <w:sz w:val="22"/>
          <w:szCs w:val="22"/>
        </w:rPr>
      </w:pPr>
    </w:p>
    <w:p w14:paraId="6AEE4D8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320130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08699D6" w14:textId="66A7A8FB"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607D4B4" w14:textId="77777777" w:rsidR="00B0486D" w:rsidRPr="006705B5" w:rsidRDefault="00B0486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C8534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E2E940C"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BF2430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8019BD7"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C4412E" w14:textId="4D3EF9B0" w:rsidR="006705B5" w:rsidRPr="001C33C5" w:rsidRDefault="009173E5"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are no alterations to the access, parking arrangements, or number of bedrooms on site. There are therefore no concerns raised regarding highways impacts.</w:t>
      </w:r>
    </w:p>
    <w:p w14:paraId="54052C6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585F33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5ED15A5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841DD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7789CB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20DE64" w14:textId="37EA25A9"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027F4D53" w14:textId="77777777" w:rsidR="009173E5" w:rsidRPr="006705B5" w:rsidRDefault="009173E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D0067DD"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39D525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56CB14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5D9597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E4AFDC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DF7A92B"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121AE97"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43393C7"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9B8E04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w:t>
      </w:r>
      <w:r w:rsidRPr="00436D0A">
        <w:rPr>
          <w:rFonts w:ascii="Arial" w:eastAsia="Times New Roman" w:hAnsi="Arial" w:cs="Arial"/>
          <w:color w:val="000000" w:themeColor="text1"/>
          <w:kern w:val="0"/>
          <w:sz w:val="22"/>
          <w:szCs w:val="22"/>
          <w:lang w:eastAsia="en-GB"/>
          <w14:ligatures w14:val="none"/>
        </w:rPr>
        <w:lastRenderedPageBreak/>
        <w:t>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4801455"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98DEFD"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3AF6F26"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47B31C" w14:textId="066FC0CC" w:rsidR="006705B5" w:rsidRPr="00DE0E30" w:rsidRDefault="009173E5" w:rsidP="006705B5">
      <w:pPr>
        <w:spacing w:after="0" w:line="276" w:lineRule="auto"/>
        <w:jc w:val="both"/>
        <w:rPr>
          <w:rFonts w:ascii="Arial" w:eastAsia="Times New Roman" w:hAnsi="Arial" w:cs="Arial"/>
          <w:kern w:val="0"/>
          <w:sz w:val="22"/>
          <w:szCs w:val="22"/>
          <w:lang w:eastAsia="en-GB"/>
          <w14:ligatures w14:val="none"/>
        </w:rPr>
      </w:pPr>
      <w:r w:rsidRPr="00DE0E30">
        <w:rPr>
          <w:rFonts w:ascii="Arial" w:eastAsia="Times New Roman" w:hAnsi="Arial" w:cs="Arial"/>
          <w:kern w:val="0"/>
          <w:sz w:val="22"/>
          <w:szCs w:val="22"/>
          <w:lang w:eastAsia="en-GB"/>
          <w14:ligatures w14:val="none"/>
        </w:rPr>
        <w:t xml:space="preserve">The site is located approximately 60 metres outside the Pewsey Conservation Area. The property is of relatively modern construction and is associated with </w:t>
      </w:r>
      <w:r w:rsidR="004717E4" w:rsidRPr="00DE0E30">
        <w:rPr>
          <w:rFonts w:ascii="Arial" w:eastAsia="Times New Roman" w:hAnsi="Arial" w:cs="Arial"/>
          <w:kern w:val="0"/>
          <w:sz w:val="22"/>
          <w:szCs w:val="22"/>
          <w:lang w:eastAsia="en-GB"/>
          <w14:ligatures w14:val="none"/>
        </w:rPr>
        <w:t xml:space="preserve">other properties within The Crescent which are of the same nature. The site is not visible from with the conservation </w:t>
      </w:r>
      <w:r w:rsidR="00DE0E30" w:rsidRPr="00DE0E30">
        <w:rPr>
          <w:rFonts w:ascii="Arial" w:eastAsia="Times New Roman" w:hAnsi="Arial" w:cs="Arial"/>
          <w:kern w:val="0"/>
          <w:sz w:val="22"/>
          <w:szCs w:val="22"/>
          <w:lang w:eastAsia="en-GB"/>
          <w14:ligatures w14:val="none"/>
        </w:rPr>
        <w:t>area,</w:t>
      </w:r>
      <w:r w:rsidR="004717E4" w:rsidRPr="00DE0E30">
        <w:rPr>
          <w:rFonts w:ascii="Arial" w:eastAsia="Times New Roman" w:hAnsi="Arial" w:cs="Arial"/>
          <w:kern w:val="0"/>
          <w:sz w:val="22"/>
          <w:szCs w:val="22"/>
          <w:lang w:eastAsia="en-GB"/>
          <w14:ligatures w14:val="none"/>
        </w:rPr>
        <w:t xml:space="preserve"> so it has no </w:t>
      </w:r>
      <w:r w:rsidR="00DE0E30" w:rsidRPr="00DE0E30">
        <w:rPr>
          <w:rFonts w:ascii="Arial" w:eastAsia="Times New Roman" w:hAnsi="Arial" w:cs="Arial"/>
          <w:kern w:val="0"/>
          <w:sz w:val="22"/>
          <w:szCs w:val="22"/>
          <w:lang w:eastAsia="en-GB"/>
          <w14:ligatures w14:val="none"/>
        </w:rPr>
        <w:t>material</w:t>
      </w:r>
      <w:r w:rsidR="004717E4" w:rsidRPr="00DE0E30">
        <w:rPr>
          <w:rFonts w:ascii="Arial" w:eastAsia="Times New Roman" w:hAnsi="Arial" w:cs="Arial"/>
          <w:kern w:val="0"/>
          <w:sz w:val="22"/>
          <w:szCs w:val="22"/>
          <w:lang w:eastAsia="en-GB"/>
          <w14:ligatures w14:val="none"/>
        </w:rPr>
        <w:t xml:space="preserve"> impact upon its setting</w:t>
      </w:r>
      <w:r w:rsidR="00DE0E30" w:rsidRPr="00DE0E30">
        <w:rPr>
          <w:rFonts w:ascii="Arial" w:eastAsia="Times New Roman" w:hAnsi="Arial" w:cs="Arial"/>
          <w:kern w:val="0"/>
          <w:sz w:val="22"/>
          <w:szCs w:val="22"/>
          <w:lang w:eastAsia="en-GB"/>
          <w14:ligatures w14:val="none"/>
        </w:rPr>
        <w:t>. T</w:t>
      </w:r>
      <w:r w:rsidR="004717E4" w:rsidRPr="00DE0E30">
        <w:rPr>
          <w:rFonts w:ascii="Arial" w:eastAsia="Times New Roman" w:hAnsi="Arial" w:cs="Arial"/>
          <w:kern w:val="0"/>
          <w:sz w:val="22"/>
          <w:szCs w:val="22"/>
          <w:lang w:eastAsia="en-GB"/>
          <w14:ligatures w14:val="none"/>
        </w:rPr>
        <w:t xml:space="preserve">he proposed works are relatively </w:t>
      </w:r>
      <w:r w:rsidR="00DE0E30" w:rsidRPr="00DE0E30">
        <w:rPr>
          <w:rFonts w:ascii="Arial" w:eastAsia="Times New Roman" w:hAnsi="Arial" w:cs="Arial"/>
          <w:kern w:val="0"/>
          <w:sz w:val="22"/>
          <w:szCs w:val="22"/>
          <w:lang w:eastAsia="en-GB"/>
          <w14:ligatures w14:val="none"/>
        </w:rPr>
        <w:t>minor</w:t>
      </w:r>
      <w:r w:rsidR="004717E4" w:rsidRPr="00DE0E30">
        <w:rPr>
          <w:rFonts w:ascii="Arial" w:eastAsia="Times New Roman" w:hAnsi="Arial" w:cs="Arial"/>
          <w:kern w:val="0"/>
          <w:sz w:val="22"/>
          <w:szCs w:val="22"/>
          <w:lang w:eastAsia="en-GB"/>
          <w14:ligatures w14:val="none"/>
        </w:rPr>
        <w:t xml:space="preserve"> and have no material impact upon the</w:t>
      </w:r>
      <w:r w:rsidR="00DE0E30" w:rsidRPr="00DE0E30">
        <w:rPr>
          <w:rFonts w:ascii="Arial" w:eastAsia="Times New Roman" w:hAnsi="Arial" w:cs="Arial"/>
          <w:kern w:val="0"/>
          <w:sz w:val="22"/>
          <w:szCs w:val="22"/>
          <w:lang w:eastAsia="en-GB"/>
          <w14:ligatures w14:val="none"/>
        </w:rPr>
        <w:t xml:space="preserve"> visual amenity of the</w:t>
      </w:r>
      <w:r w:rsidR="004717E4" w:rsidRPr="00DE0E30">
        <w:rPr>
          <w:rFonts w:ascii="Arial" w:eastAsia="Times New Roman" w:hAnsi="Arial" w:cs="Arial"/>
          <w:kern w:val="0"/>
          <w:sz w:val="22"/>
          <w:szCs w:val="22"/>
          <w:lang w:eastAsia="en-GB"/>
          <w14:ligatures w14:val="none"/>
        </w:rPr>
        <w:t xml:space="preserve"> street scene in any case.</w:t>
      </w:r>
    </w:p>
    <w:p w14:paraId="75AF1CC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9EEDAF3" w14:textId="2C71DA54"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DE0E30">
        <w:rPr>
          <w:rFonts w:ascii="Arial" w:eastAsia="Times New Roman" w:hAnsi="Arial" w:cs="Arial"/>
          <w:kern w:val="0"/>
          <w:sz w:val="22"/>
          <w:szCs w:val="22"/>
          <w:lang w:eastAsia="en-GB"/>
          <w14:ligatures w14:val="none"/>
        </w:rPr>
        <w:t>proposal, by virtue of its scale, design, and use of materials, is considered to preserve the charac</w:t>
      </w:r>
      <w:r w:rsidR="00DE0E30" w:rsidRPr="00DE0E30">
        <w:rPr>
          <w:rFonts w:ascii="Arial" w:eastAsia="Times New Roman" w:hAnsi="Arial" w:cs="Arial"/>
          <w:kern w:val="0"/>
          <w:sz w:val="22"/>
          <w:szCs w:val="22"/>
          <w:lang w:eastAsia="en-GB"/>
          <w14:ligatures w14:val="none"/>
        </w:rPr>
        <w:t xml:space="preserve">ter and appearance of </w:t>
      </w:r>
      <w:r w:rsidRPr="00DE0E30">
        <w:rPr>
          <w:rFonts w:ascii="Arial" w:eastAsia="Times New Roman" w:hAnsi="Arial" w:cs="Arial"/>
          <w:kern w:val="0"/>
          <w:sz w:val="22"/>
          <w:szCs w:val="22"/>
          <w:lang w:eastAsia="en-GB"/>
          <w14:ligatures w14:val="none"/>
        </w:rPr>
        <w:t>the</w:t>
      </w:r>
      <w:r w:rsidR="00DE0E30" w:rsidRPr="00DE0E30">
        <w:rPr>
          <w:rFonts w:ascii="Arial" w:eastAsia="Times New Roman" w:hAnsi="Arial" w:cs="Arial"/>
          <w:kern w:val="0"/>
          <w:sz w:val="22"/>
          <w:szCs w:val="22"/>
          <w:lang w:eastAsia="en-GB"/>
          <w14:ligatures w14:val="none"/>
        </w:rPr>
        <w:t xml:space="preserve"> nearby</w:t>
      </w:r>
      <w:r w:rsidRPr="00DE0E30">
        <w:rPr>
          <w:rFonts w:ascii="Arial" w:eastAsia="Times New Roman" w:hAnsi="Arial" w:cs="Arial"/>
          <w:kern w:val="0"/>
          <w:sz w:val="22"/>
          <w:szCs w:val="22"/>
          <w:lang w:eastAsia="en-GB"/>
          <w14:ligatures w14:val="none"/>
        </w:rPr>
        <w:t xml:space="preserve"> conservation area</w:t>
      </w:r>
      <w:r w:rsidR="00DE0E30" w:rsidRPr="00DE0E30">
        <w:rPr>
          <w:rFonts w:ascii="Arial" w:eastAsia="Times New Roman" w:hAnsi="Arial" w:cs="Arial"/>
          <w:kern w:val="0"/>
          <w:sz w:val="22"/>
          <w:szCs w:val="22"/>
          <w:lang w:eastAsia="en-GB"/>
          <w14:ligatures w14:val="none"/>
        </w:rPr>
        <w:t xml:space="preserve">. </w:t>
      </w:r>
      <w:r w:rsidRPr="00DE0E30">
        <w:rPr>
          <w:rFonts w:ascii="Arial" w:eastAsia="Times New Roman" w:hAnsi="Arial" w:cs="Arial"/>
          <w:kern w:val="0"/>
          <w:sz w:val="22"/>
          <w:szCs w:val="22"/>
          <w:lang w:eastAsia="en-GB"/>
          <w14:ligatures w14:val="none"/>
        </w:rPr>
        <w:t xml:space="preserve">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 and no objections have been raised by the Conservation Officer.</w:t>
      </w:r>
    </w:p>
    <w:p w14:paraId="3B52770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5ACAD0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4E7A5FB"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D750B9" w14:textId="3BF32A2A"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368DEAC" w14:textId="77777777" w:rsidR="00DE0E30" w:rsidRPr="00F40F2D" w:rsidRDefault="00DE0E3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040881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46B103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FE384A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665103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E2C49D4" w14:textId="55785656" w:rsidR="00F40F2D" w:rsidRPr="00DE0E30" w:rsidRDefault="00DE0E30" w:rsidP="00F40F2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466F95">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additional built form would be</w:t>
      </w:r>
      <w:r w:rsidR="00466F95">
        <w:rPr>
          <w:rFonts w:ascii="Arial" w:eastAsia="Times New Roman" w:hAnsi="Arial" w:cs="Arial"/>
          <w:kern w:val="0"/>
          <w:sz w:val="22"/>
          <w:szCs w:val="22"/>
          <w:lang w:eastAsia="en-GB"/>
          <w14:ligatures w14:val="none"/>
        </w:rPr>
        <w:t xml:space="preserve"> located</w:t>
      </w:r>
      <w:r>
        <w:rPr>
          <w:rFonts w:ascii="Arial" w:eastAsia="Times New Roman" w:hAnsi="Arial" w:cs="Arial"/>
          <w:kern w:val="0"/>
          <w:sz w:val="22"/>
          <w:szCs w:val="22"/>
          <w:lang w:eastAsia="en-GB"/>
          <w14:ligatures w14:val="none"/>
        </w:rPr>
        <w:t xml:space="preserve"> within the established residential curtilage of an existing </w:t>
      </w:r>
      <w:r w:rsidR="00466F95">
        <w:rPr>
          <w:rFonts w:ascii="Arial" w:eastAsia="Times New Roman" w:hAnsi="Arial" w:cs="Arial"/>
          <w:kern w:val="0"/>
          <w:sz w:val="22"/>
          <w:szCs w:val="22"/>
          <w:lang w:eastAsia="en-GB"/>
          <w14:ligatures w14:val="none"/>
        </w:rPr>
        <w:t>residential property</w:t>
      </w:r>
      <w:r w:rsidR="00E25D89">
        <w:rPr>
          <w:rFonts w:ascii="Arial" w:eastAsia="Times New Roman" w:hAnsi="Arial" w:cs="Arial"/>
          <w:kern w:val="0"/>
          <w:sz w:val="22"/>
          <w:szCs w:val="22"/>
          <w:lang w:eastAsia="en-GB"/>
          <w14:ligatures w14:val="none"/>
        </w:rPr>
        <w:t>. As there would be no encroachment into the open countryside, there would be no impact upon the special qualities of the national landscape.</w:t>
      </w:r>
    </w:p>
    <w:p w14:paraId="54190BC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FE6A3BE" w14:textId="6AD07CA1"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w:t>
      </w:r>
      <w:r w:rsidRPr="00E25D89">
        <w:rPr>
          <w:rFonts w:ascii="Arial" w:eastAsia="Times New Roman" w:hAnsi="Arial" w:cs="Arial"/>
          <w:kern w:val="0"/>
          <w:sz w:val="22"/>
          <w:szCs w:val="22"/>
          <w:lang w:eastAsia="en-GB"/>
          <w14:ligatures w14:val="none"/>
        </w:rPr>
        <w:t>by virtue of its scale, siting, and design, would not harm the special qualities or 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2E249BEC"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D7E75C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E3767DC"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E98336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FF886A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992BAF2" w14:textId="3E0A3332" w:rsidR="002C5B77" w:rsidRPr="00E25D89"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7D1AAE7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3A472F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DC005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105FECB"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6E0C8EE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2D2457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7C016F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1894F5F" w14:textId="203FE54C" w:rsidR="009B7AD7" w:rsidRPr="00E25D89"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BB6D44A"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0CF2"/>
    <w:rsid w:val="000B4864"/>
    <w:rsid w:val="000B66D7"/>
    <w:rsid w:val="000B6B01"/>
    <w:rsid w:val="000C7F98"/>
    <w:rsid w:val="000D0858"/>
    <w:rsid w:val="000D43FD"/>
    <w:rsid w:val="000D5836"/>
    <w:rsid w:val="000E063D"/>
    <w:rsid w:val="000E18EB"/>
    <w:rsid w:val="000E6021"/>
    <w:rsid w:val="000E7462"/>
    <w:rsid w:val="000F3916"/>
    <w:rsid w:val="001044B1"/>
    <w:rsid w:val="00111D21"/>
    <w:rsid w:val="00134D23"/>
    <w:rsid w:val="00141929"/>
    <w:rsid w:val="0014198B"/>
    <w:rsid w:val="00152901"/>
    <w:rsid w:val="0015382C"/>
    <w:rsid w:val="0016162B"/>
    <w:rsid w:val="00162405"/>
    <w:rsid w:val="0018298F"/>
    <w:rsid w:val="00192F3A"/>
    <w:rsid w:val="00196324"/>
    <w:rsid w:val="001A4142"/>
    <w:rsid w:val="001A6E40"/>
    <w:rsid w:val="001B34A3"/>
    <w:rsid w:val="001C0267"/>
    <w:rsid w:val="001C30C8"/>
    <w:rsid w:val="001C33C5"/>
    <w:rsid w:val="001C73A5"/>
    <w:rsid w:val="001D279F"/>
    <w:rsid w:val="001D2B00"/>
    <w:rsid w:val="001D3964"/>
    <w:rsid w:val="001E0BD8"/>
    <w:rsid w:val="001E5127"/>
    <w:rsid w:val="001F17EC"/>
    <w:rsid w:val="001F1A84"/>
    <w:rsid w:val="00200044"/>
    <w:rsid w:val="002056F3"/>
    <w:rsid w:val="002100CF"/>
    <w:rsid w:val="00211930"/>
    <w:rsid w:val="00212556"/>
    <w:rsid w:val="0021280D"/>
    <w:rsid w:val="0021435E"/>
    <w:rsid w:val="002175E1"/>
    <w:rsid w:val="002215A6"/>
    <w:rsid w:val="00221D04"/>
    <w:rsid w:val="00230213"/>
    <w:rsid w:val="0023130A"/>
    <w:rsid w:val="00232077"/>
    <w:rsid w:val="00247CD5"/>
    <w:rsid w:val="00276C28"/>
    <w:rsid w:val="00284692"/>
    <w:rsid w:val="00285C24"/>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07DA"/>
    <w:rsid w:val="00312C7F"/>
    <w:rsid w:val="00315AE0"/>
    <w:rsid w:val="00331E7A"/>
    <w:rsid w:val="00332D09"/>
    <w:rsid w:val="003342BE"/>
    <w:rsid w:val="00335B14"/>
    <w:rsid w:val="003415BB"/>
    <w:rsid w:val="00360DAE"/>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44A1"/>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66F95"/>
    <w:rsid w:val="004713E6"/>
    <w:rsid w:val="004717E4"/>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6266C"/>
    <w:rsid w:val="00567ADC"/>
    <w:rsid w:val="00582EB0"/>
    <w:rsid w:val="0059524B"/>
    <w:rsid w:val="00597BBB"/>
    <w:rsid w:val="005A2832"/>
    <w:rsid w:val="005A2CD7"/>
    <w:rsid w:val="005A5492"/>
    <w:rsid w:val="005B0FD5"/>
    <w:rsid w:val="005B2278"/>
    <w:rsid w:val="005C1D3F"/>
    <w:rsid w:val="005D04A7"/>
    <w:rsid w:val="005D13DC"/>
    <w:rsid w:val="005D24B8"/>
    <w:rsid w:val="005D30AB"/>
    <w:rsid w:val="005E0776"/>
    <w:rsid w:val="005E0F78"/>
    <w:rsid w:val="005E2BAD"/>
    <w:rsid w:val="00605DBE"/>
    <w:rsid w:val="00615302"/>
    <w:rsid w:val="006164A3"/>
    <w:rsid w:val="00616DC2"/>
    <w:rsid w:val="0062234B"/>
    <w:rsid w:val="006242FB"/>
    <w:rsid w:val="0063070E"/>
    <w:rsid w:val="00631B2E"/>
    <w:rsid w:val="0063206F"/>
    <w:rsid w:val="006407C9"/>
    <w:rsid w:val="00640FEC"/>
    <w:rsid w:val="00643C57"/>
    <w:rsid w:val="00647823"/>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73DF"/>
    <w:rsid w:val="00740B37"/>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3EE8"/>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86FB9"/>
    <w:rsid w:val="00892438"/>
    <w:rsid w:val="008A0F17"/>
    <w:rsid w:val="008A1574"/>
    <w:rsid w:val="008A3152"/>
    <w:rsid w:val="008A4252"/>
    <w:rsid w:val="008A4A27"/>
    <w:rsid w:val="008A623F"/>
    <w:rsid w:val="008B30BE"/>
    <w:rsid w:val="008B578F"/>
    <w:rsid w:val="008C2176"/>
    <w:rsid w:val="008C2C2F"/>
    <w:rsid w:val="008C3D5B"/>
    <w:rsid w:val="008C67C6"/>
    <w:rsid w:val="008C704F"/>
    <w:rsid w:val="008D694B"/>
    <w:rsid w:val="008D7802"/>
    <w:rsid w:val="008E3EA2"/>
    <w:rsid w:val="008E6605"/>
    <w:rsid w:val="008E684D"/>
    <w:rsid w:val="008F0D3D"/>
    <w:rsid w:val="008F1CF8"/>
    <w:rsid w:val="008F6030"/>
    <w:rsid w:val="00905306"/>
    <w:rsid w:val="009173E5"/>
    <w:rsid w:val="00921A38"/>
    <w:rsid w:val="00922687"/>
    <w:rsid w:val="0092325F"/>
    <w:rsid w:val="00924221"/>
    <w:rsid w:val="0092586B"/>
    <w:rsid w:val="00932A4E"/>
    <w:rsid w:val="009350D4"/>
    <w:rsid w:val="00952C27"/>
    <w:rsid w:val="0095590B"/>
    <w:rsid w:val="00961C4E"/>
    <w:rsid w:val="00965A06"/>
    <w:rsid w:val="00967DCB"/>
    <w:rsid w:val="00970A8A"/>
    <w:rsid w:val="00972DD7"/>
    <w:rsid w:val="00974EA2"/>
    <w:rsid w:val="009858F4"/>
    <w:rsid w:val="00990A8B"/>
    <w:rsid w:val="00997B32"/>
    <w:rsid w:val="009A1B10"/>
    <w:rsid w:val="009A7BFF"/>
    <w:rsid w:val="009B63DB"/>
    <w:rsid w:val="009B7755"/>
    <w:rsid w:val="009B7AD7"/>
    <w:rsid w:val="009C1702"/>
    <w:rsid w:val="009C1FAD"/>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63AF"/>
    <w:rsid w:val="00A772D3"/>
    <w:rsid w:val="00A81CF7"/>
    <w:rsid w:val="00A85226"/>
    <w:rsid w:val="00AB52C2"/>
    <w:rsid w:val="00AB6872"/>
    <w:rsid w:val="00AC01A4"/>
    <w:rsid w:val="00AC2EFC"/>
    <w:rsid w:val="00AD2BC0"/>
    <w:rsid w:val="00AD39FA"/>
    <w:rsid w:val="00AE028B"/>
    <w:rsid w:val="00AE04FE"/>
    <w:rsid w:val="00AF193A"/>
    <w:rsid w:val="00AF2650"/>
    <w:rsid w:val="00AF2AF9"/>
    <w:rsid w:val="00B01936"/>
    <w:rsid w:val="00B0486D"/>
    <w:rsid w:val="00B111D2"/>
    <w:rsid w:val="00B16D71"/>
    <w:rsid w:val="00B1710B"/>
    <w:rsid w:val="00B3075F"/>
    <w:rsid w:val="00B44C99"/>
    <w:rsid w:val="00B44EC9"/>
    <w:rsid w:val="00B52087"/>
    <w:rsid w:val="00B52C0E"/>
    <w:rsid w:val="00B54DA2"/>
    <w:rsid w:val="00B633AB"/>
    <w:rsid w:val="00B71530"/>
    <w:rsid w:val="00B71D0E"/>
    <w:rsid w:val="00B7214D"/>
    <w:rsid w:val="00B82691"/>
    <w:rsid w:val="00B86D8E"/>
    <w:rsid w:val="00B9108F"/>
    <w:rsid w:val="00B915D4"/>
    <w:rsid w:val="00BA2753"/>
    <w:rsid w:val="00BB5ECE"/>
    <w:rsid w:val="00BB7690"/>
    <w:rsid w:val="00BD6B4D"/>
    <w:rsid w:val="00BD7FDE"/>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043F"/>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0E30"/>
    <w:rsid w:val="00DE442D"/>
    <w:rsid w:val="00DF2FE5"/>
    <w:rsid w:val="00E0076E"/>
    <w:rsid w:val="00E0301C"/>
    <w:rsid w:val="00E10F53"/>
    <w:rsid w:val="00E12366"/>
    <w:rsid w:val="00E162CA"/>
    <w:rsid w:val="00E16B1D"/>
    <w:rsid w:val="00E25D89"/>
    <w:rsid w:val="00E37C6D"/>
    <w:rsid w:val="00E51166"/>
    <w:rsid w:val="00E57D1F"/>
    <w:rsid w:val="00E61170"/>
    <w:rsid w:val="00E61ADC"/>
    <w:rsid w:val="00E6519C"/>
    <w:rsid w:val="00E70135"/>
    <w:rsid w:val="00E70D98"/>
    <w:rsid w:val="00E90A3F"/>
    <w:rsid w:val="00E95266"/>
    <w:rsid w:val="00E977C4"/>
    <w:rsid w:val="00EB421A"/>
    <w:rsid w:val="00EB7A76"/>
    <w:rsid w:val="00EC2E4E"/>
    <w:rsid w:val="00EC4215"/>
    <w:rsid w:val="00EC4E9E"/>
    <w:rsid w:val="00EE0E52"/>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2A7"/>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00FF5B59"/>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CBB0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2009</Words>
  <Characters>11314</Characters>
  <Application>Microsoft Office Word</Application>
  <DocSecurity>0</DocSecurity>
  <Lines>282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salesforceId:cf7f0fe3-0f5d-4091-8b35-c46d8fa025c1</dc:subject>
  <dc:creator>O'Donoghue, Ruaridh</dc:creator>
  <cp:keywords/>
  <dc:description/>
  <cp:lastModifiedBy>Leesam, Joe</cp:lastModifiedBy>
  <cp:revision>49</cp:revision>
  <dcterms:created xsi:type="dcterms:W3CDTF">2026-01-30T14:44:00Z</dcterms:created>
  <dcterms:modified xsi:type="dcterms:W3CDTF">2026-02-04T11:50:00Z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069Q300000M3jK9IAJ</vt:lpwstr>
  </property>
</Properties>
</file>