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F019B6" w14:textId="48AD6F2D" w:rsidR="00217657" w:rsidRDefault="00217657">
      <w:pPr>
        <w:rPr>
          <w:rFonts w:ascii="Calibri" w:eastAsia="Calibri" w:hAnsi="Calibri" w:cs="Times New Roman"/>
          <w:noProof/>
          <w:kern w:val="0"/>
          <w:lang w:eastAsia="en-GB"/>
          <w14:ligatures w14:val="none"/>
        </w:rPr>
      </w:pPr>
    </w:p>
    <w:p w14:paraId="43A55BD8" w14:textId="77777777" w:rsidR="00223798" w:rsidRDefault="00223798">
      <w:pPr>
        <w:rPr>
          <w:rFonts w:ascii="Calibri" w:eastAsia="Calibri" w:hAnsi="Calibri" w:cs="Times New Roman"/>
          <w:noProof/>
          <w:kern w:val="0"/>
          <w:lang w:eastAsia="en-GB"/>
          <w14:ligatures w14:val="none"/>
        </w:rPr>
      </w:pPr>
    </w:p>
    <w:p w14:paraId="5EBFB881" w14:textId="77777777" w:rsidR="00223798" w:rsidRPr="00223798" w:rsidRDefault="00223798" w:rsidP="00223798">
      <w:pPr>
        <w:jc w:val="center"/>
        <w:rPr>
          <w:rFonts w:ascii="Calibri" w:eastAsia="Calibri" w:hAnsi="Calibri" w:cs="Times New Roman"/>
          <w:noProof/>
          <w:color w:val="002465"/>
          <w:kern w:val="0"/>
          <w:sz w:val="40"/>
          <w:szCs w:val="40"/>
          <w:lang w:eastAsia="en-GB"/>
          <w14:ligatures w14:val="none"/>
        </w:rPr>
      </w:pPr>
    </w:p>
    <w:p w14:paraId="78086B26" w14:textId="556AA0AE" w:rsidR="00223798" w:rsidRPr="00F85E8C" w:rsidRDefault="00223798" w:rsidP="00223798">
      <w:pPr>
        <w:jc w:val="center"/>
        <w:rPr>
          <w:rFonts w:ascii="Adobe Hebrew" w:eastAsia="Calibri" w:hAnsi="Adobe Hebrew" w:cs="Adobe Hebrew"/>
          <w:noProof/>
          <w:color w:val="002465"/>
          <w:kern w:val="0"/>
          <w:sz w:val="72"/>
          <w:szCs w:val="72"/>
          <w:lang w:eastAsia="en-GB"/>
          <w14:ligatures w14:val="none"/>
        </w:rPr>
      </w:pPr>
      <w:r w:rsidRPr="00F85E8C">
        <w:rPr>
          <w:rFonts w:ascii="Adobe Hebrew" w:eastAsia="Calibri" w:hAnsi="Adobe Hebrew" w:cs="Adobe Hebrew"/>
          <w:noProof/>
          <w:color w:val="002465"/>
          <w:kern w:val="0"/>
          <w:sz w:val="72"/>
          <w:szCs w:val="72"/>
          <w:lang w:eastAsia="en-GB"/>
          <w14:ligatures w14:val="none"/>
        </w:rPr>
        <w:t>Marlborough College</w:t>
      </w:r>
    </w:p>
    <w:p w14:paraId="2B9E8B55" w14:textId="77777777" w:rsidR="00223798" w:rsidRPr="00F85E8C" w:rsidRDefault="00223798" w:rsidP="00223798">
      <w:pPr>
        <w:jc w:val="center"/>
        <w:rPr>
          <w:rFonts w:ascii="Adobe Hebrew" w:eastAsia="Calibri" w:hAnsi="Adobe Hebrew" w:cs="Adobe Hebrew"/>
          <w:noProof/>
          <w:color w:val="002465"/>
          <w:kern w:val="0"/>
          <w:sz w:val="40"/>
          <w:szCs w:val="40"/>
          <w:lang w:eastAsia="en-GB"/>
          <w14:ligatures w14:val="none"/>
        </w:rPr>
      </w:pPr>
    </w:p>
    <w:p w14:paraId="412B2182" w14:textId="4082663C" w:rsidR="00223798" w:rsidRPr="00F85E8C" w:rsidRDefault="00223798" w:rsidP="00223798">
      <w:pPr>
        <w:jc w:val="center"/>
        <w:rPr>
          <w:rFonts w:ascii="Adobe Hebrew" w:eastAsia="Calibri" w:hAnsi="Adobe Hebrew" w:cs="Adobe Hebrew"/>
          <w:noProof/>
          <w:color w:val="002465"/>
          <w:kern w:val="0"/>
          <w:sz w:val="40"/>
          <w:szCs w:val="40"/>
          <w:lang w:eastAsia="en-GB"/>
          <w14:ligatures w14:val="none"/>
        </w:rPr>
      </w:pPr>
      <w:r w:rsidRPr="00F85E8C">
        <w:rPr>
          <w:rFonts w:ascii="Adobe Hebrew" w:eastAsia="Calibri" w:hAnsi="Adobe Hebrew" w:cs="Adobe Hebrew"/>
          <w:noProof/>
          <w:color w:val="002465"/>
          <w:kern w:val="0"/>
          <w:sz w:val="40"/>
          <w:szCs w:val="40"/>
          <w:lang w:eastAsia="en-GB"/>
          <w14:ligatures w14:val="none"/>
        </w:rPr>
        <w:t xml:space="preserve">Construction </w:t>
      </w:r>
      <w:r w:rsidR="000E4300">
        <w:rPr>
          <w:rFonts w:ascii="Adobe Hebrew" w:eastAsia="Calibri" w:hAnsi="Adobe Hebrew" w:cs="Adobe Hebrew"/>
          <w:noProof/>
          <w:color w:val="002465"/>
          <w:kern w:val="0"/>
          <w:sz w:val="40"/>
          <w:szCs w:val="40"/>
          <w:lang w:eastAsia="en-GB"/>
          <w14:ligatures w14:val="none"/>
        </w:rPr>
        <w:t>M</w:t>
      </w:r>
      <w:r w:rsidRPr="00F85E8C">
        <w:rPr>
          <w:rFonts w:ascii="Adobe Hebrew" w:eastAsia="Calibri" w:hAnsi="Adobe Hebrew" w:cs="Adobe Hebrew"/>
          <w:noProof/>
          <w:color w:val="002465"/>
          <w:kern w:val="0"/>
          <w:sz w:val="40"/>
          <w:szCs w:val="40"/>
          <w:lang w:eastAsia="en-GB"/>
          <w14:ligatures w14:val="none"/>
        </w:rPr>
        <w:t>ethod Statement</w:t>
      </w:r>
    </w:p>
    <w:p w14:paraId="3BF2AE11" w14:textId="6BA535F3" w:rsidR="00223798" w:rsidRPr="00F85E8C" w:rsidRDefault="00223798" w:rsidP="00223798">
      <w:pPr>
        <w:jc w:val="center"/>
        <w:rPr>
          <w:rFonts w:ascii="Adobe Hebrew" w:eastAsia="Calibri" w:hAnsi="Adobe Hebrew" w:cs="Adobe Hebrew"/>
          <w:noProof/>
          <w:color w:val="002465"/>
          <w:kern w:val="0"/>
          <w:sz w:val="40"/>
          <w:szCs w:val="40"/>
          <w:lang w:eastAsia="en-GB"/>
          <w14:ligatures w14:val="none"/>
        </w:rPr>
      </w:pPr>
      <w:r w:rsidRPr="00F85E8C">
        <w:rPr>
          <w:rFonts w:ascii="Adobe Hebrew" w:eastAsia="Calibri" w:hAnsi="Adobe Hebrew" w:cs="Adobe Hebrew"/>
          <w:noProof/>
          <w:color w:val="002465"/>
          <w:kern w:val="0"/>
          <w:sz w:val="40"/>
          <w:szCs w:val="40"/>
          <w:lang w:eastAsia="en-GB"/>
          <w14:ligatures w14:val="none"/>
        </w:rPr>
        <w:t>In realation to</w:t>
      </w:r>
    </w:p>
    <w:p w14:paraId="22D57CFF" w14:textId="77777777" w:rsidR="00223798" w:rsidRPr="00F85E8C" w:rsidRDefault="00223798" w:rsidP="00223798">
      <w:pPr>
        <w:jc w:val="center"/>
        <w:rPr>
          <w:rFonts w:ascii="Adobe Hebrew" w:eastAsia="Calibri" w:hAnsi="Adobe Hebrew" w:cs="Adobe Hebrew"/>
          <w:noProof/>
          <w:color w:val="002465"/>
          <w:kern w:val="0"/>
          <w:sz w:val="40"/>
          <w:szCs w:val="40"/>
          <w:lang w:eastAsia="en-GB"/>
          <w14:ligatures w14:val="none"/>
        </w:rPr>
      </w:pPr>
    </w:p>
    <w:p w14:paraId="08684371" w14:textId="6A2E5E3C" w:rsidR="00004ECA" w:rsidRDefault="00223798" w:rsidP="00A057D4">
      <w:pPr>
        <w:jc w:val="center"/>
        <w:rPr>
          <w:rFonts w:ascii="Adobe Hebrew" w:eastAsia="Calibri" w:hAnsi="Adobe Hebrew" w:cs="Adobe Hebrew"/>
          <w:noProof/>
          <w:color w:val="002465"/>
          <w:kern w:val="0"/>
          <w:sz w:val="40"/>
          <w:szCs w:val="40"/>
          <w:lang w:eastAsia="en-GB"/>
          <w14:ligatures w14:val="none"/>
        </w:rPr>
      </w:pPr>
      <w:r w:rsidRPr="00F85E8C">
        <w:rPr>
          <w:rFonts w:ascii="Adobe Hebrew" w:eastAsia="Calibri" w:hAnsi="Adobe Hebrew" w:cs="Adobe Hebrew"/>
          <w:noProof/>
          <w:color w:val="002465"/>
          <w:kern w:val="0"/>
          <w:sz w:val="40"/>
          <w:szCs w:val="40"/>
          <w:lang w:eastAsia="en-GB"/>
          <w14:ligatures w14:val="none"/>
        </w:rPr>
        <w:t>Planning App PL/20</w:t>
      </w:r>
      <w:r w:rsidR="00A057D4">
        <w:rPr>
          <w:rFonts w:ascii="Adobe Hebrew" w:eastAsia="Calibri" w:hAnsi="Adobe Hebrew" w:cs="Adobe Hebrew"/>
          <w:noProof/>
          <w:color w:val="002465"/>
          <w:kern w:val="0"/>
          <w:sz w:val="40"/>
          <w:szCs w:val="40"/>
          <w:lang w:eastAsia="en-GB"/>
          <w14:ligatures w14:val="none"/>
        </w:rPr>
        <w:t>2</w:t>
      </w:r>
      <w:r w:rsidRPr="00F85E8C">
        <w:rPr>
          <w:rFonts w:ascii="Adobe Hebrew" w:eastAsia="Calibri" w:hAnsi="Adobe Hebrew" w:cs="Adobe Hebrew"/>
          <w:noProof/>
          <w:color w:val="002465"/>
          <w:kern w:val="0"/>
          <w:sz w:val="40"/>
          <w:szCs w:val="40"/>
          <w:lang w:eastAsia="en-GB"/>
          <w14:ligatures w14:val="none"/>
        </w:rPr>
        <w:t>5/0</w:t>
      </w:r>
      <w:r w:rsidR="00A057D4">
        <w:rPr>
          <w:rFonts w:ascii="Adobe Hebrew" w:eastAsia="Calibri" w:hAnsi="Adobe Hebrew" w:cs="Adobe Hebrew"/>
          <w:noProof/>
          <w:color w:val="002465"/>
          <w:kern w:val="0"/>
          <w:sz w:val="40"/>
          <w:szCs w:val="40"/>
          <w:lang w:eastAsia="en-GB"/>
          <w14:ligatures w14:val="none"/>
        </w:rPr>
        <w:t>2151</w:t>
      </w:r>
    </w:p>
    <w:p w14:paraId="1C00B49E" w14:textId="77777777" w:rsidR="00A057D4" w:rsidRDefault="00A057D4" w:rsidP="00A057D4">
      <w:pPr>
        <w:jc w:val="center"/>
        <w:rPr>
          <w:rFonts w:ascii="Adobe Hebrew" w:eastAsia="Calibri" w:hAnsi="Adobe Hebrew" w:cs="Adobe Hebrew"/>
          <w:noProof/>
          <w:color w:val="002465"/>
          <w:kern w:val="0"/>
          <w:sz w:val="40"/>
          <w:szCs w:val="40"/>
          <w:lang w:eastAsia="en-GB"/>
          <w14:ligatures w14:val="none"/>
        </w:rPr>
      </w:pPr>
      <w:r>
        <w:rPr>
          <w:rFonts w:ascii="Adobe Hebrew" w:eastAsia="Calibri" w:hAnsi="Adobe Hebrew" w:cs="Adobe Hebrew"/>
          <w:noProof/>
          <w:color w:val="002465"/>
          <w:kern w:val="0"/>
          <w:sz w:val="40"/>
          <w:szCs w:val="40"/>
          <w:lang w:eastAsia="en-GB"/>
          <w14:ligatures w14:val="none"/>
        </w:rPr>
        <w:t xml:space="preserve">Proposed Multi Use Games Area </w:t>
      </w:r>
    </w:p>
    <w:p w14:paraId="31E4FE47" w14:textId="4AB1A481" w:rsidR="00F85E8C" w:rsidRPr="00F85E8C" w:rsidRDefault="00A057D4" w:rsidP="00A057D4">
      <w:pPr>
        <w:jc w:val="center"/>
        <w:rPr>
          <w:rFonts w:ascii="Adobe Hebrew" w:eastAsia="Calibri" w:hAnsi="Adobe Hebrew" w:cs="Adobe Hebrew"/>
          <w:noProof/>
          <w:color w:val="002465"/>
          <w:kern w:val="0"/>
          <w:sz w:val="40"/>
          <w:szCs w:val="40"/>
          <w:lang w:eastAsia="en-GB"/>
          <w14:ligatures w14:val="none"/>
        </w:rPr>
      </w:pPr>
      <w:r>
        <w:rPr>
          <w:rFonts w:ascii="Adobe Hebrew" w:eastAsia="Calibri" w:hAnsi="Adobe Hebrew" w:cs="Adobe Hebrew"/>
          <w:noProof/>
          <w:color w:val="002465"/>
          <w:kern w:val="0"/>
          <w:sz w:val="40"/>
          <w:szCs w:val="40"/>
          <w:lang w:eastAsia="en-GB"/>
          <w14:ligatures w14:val="none"/>
        </w:rPr>
        <w:t>to Barton Hill</w:t>
      </w:r>
    </w:p>
    <w:p w14:paraId="2E33A806"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39BEC986"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0362328F"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7C83653B"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50775E6D"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3A46560F"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039D3F1B"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5AC004DB"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42DD7171" w14:textId="77777777" w:rsidR="00F85E8C" w:rsidRDefault="00F85E8C" w:rsidP="00223798">
      <w:pPr>
        <w:jc w:val="center"/>
        <w:rPr>
          <w:rFonts w:ascii="Calibri" w:eastAsia="Calibri" w:hAnsi="Calibri" w:cs="Times New Roman"/>
          <w:noProof/>
          <w:color w:val="002465"/>
          <w:kern w:val="0"/>
          <w:sz w:val="40"/>
          <w:szCs w:val="40"/>
          <w:lang w:eastAsia="en-GB"/>
          <w14:ligatures w14:val="none"/>
        </w:rPr>
      </w:pPr>
    </w:p>
    <w:p w14:paraId="0A876679" w14:textId="77777777" w:rsidR="00F85E8C" w:rsidRDefault="00F85E8C" w:rsidP="000B5FD1">
      <w:pPr>
        <w:rPr>
          <w:rFonts w:ascii="Calibri" w:eastAsia="Calibri" w:hAnsi="Calibri" w:cs="Times New Roman"/>
          <w:noProof/>
          <w:color w:val="002465"/>
          <w:kern w:val="0"/>
          <w:sz w:val="40"/>
          <w:szCs w:val="40"/>
          <w:lang w:eastAsia="en-GB"/>
          <w14:ligatures w14:val="none"/>
        </w:rPr>
      </w:pPr>
    </w:p>
    <w:p w14:paraId="3FD6A26B" w14:textId="77777777" w:rsidR="00F85E8C" w:rsidRPr="00F85E8C" w:rsidRDefault="00F85E8C" w:rsidP="00F85E8C">
      <w:pPr>
        <w:rPr>
          <w:rFonts w:ascii="Adobe Hebrew" w:eastAsia="Calibri" w:hAnsi="Adobe Hebrew" w:cs="Adobe Hebrew"/>
          <w:noProof/>
          <w:color w:val="002465"/>
          <w:kern w:val="0"/>
          <w:sz w:val="24"/>
          <w:szCs w:val="24"/>
          <w:u w:val="single"/>
          <w:lang w:eastAsia="en-GB"/>
          <w14:ligatures w14:val="none"/>
        </w:rPr>
      </w:pPr>
      <w:r w:rsidRPr="00F85E8C">
        <w:rPr>
          <w:rFonts w:ascii="Adobe Hebrew" w:eastAsia="Calibri" w:hAnsi="Adobe Hebrew" w:cs="Adobe Hebrew"/>
          <w:noProof/>
          <w:color w:val="002465"/>
          <w:kern w:val="0"/>
          <w:sz w:val="24"/>
          <w:szCs w:val="24"/>
          <w:u w:val="single"/>
          <w:lang w:eastAsia="en-GB"/>
          <w14:ligatures w14:val="none"/>
        </w:rPr>
        <w:t>Project Overview</w:t>
      </w:r>
    </w:p>
    <w:p w14:paraId="305FEEA7" w14:textId="77777777" w:rsidR="00F85E8C" w:rsidRPr="00F85E8C" w:rsidRDefault="00F85E8C" w:rsidP="00F85E8C">
      <w:pPr>
        <w:rPr>
          <w:rFonts w:ascii="Adobe Hebrew" w:eastAsia="Calibri" w:hAnsi="Adobe Hebrew" w:cs="Adobe Hebrew"/>
          <w:noProof/>
          <w:color w:val="002465"/>
          <w:kern w:val="0"/>
          <w:sz w:val="24"/>
          <w:szCs w:val="24"/>
          <w:u w:val="single"/>
          <w:lang w:eastAsia="en-GB"/>
          <w14:ligatures w14:val="none"/>
        </w:rPr>
      </w:pPr>
    </w:p>
    <w:p w14:paraId="276AF39C" w14:textId="70521F8A" w:rsidR="00F85E8C" w:rsidRPr="00A057D4" w:rsidRDefault="00F85E8C" w:rsidP="00F85E8C">
      <w:pPr>
        <w:rPr>
          <w:rFonts w:ascii="Adobe Hebrew" w:eastAsia="Calibri" w:hAnsi="Adobe Hebrew" w:cs="Adobe Hebrew"/>
          <w:noProof/>
          <w:color w:val="002465"/>
          <w:kern w:val="0"/>
          <w:sz w:val="24"/>
          <w:szCs w:val="24"/>
          <w:lang w:eastAsia="en-GB"/>
          <w14:ligatures w14:val="none"/>
        </w:rPr>
      </w:pPr>
      <w:r w:rsidRPr="00F85E8C">
        <w:rPr>
          <w:rFonts w:ascii="Adobe Hebrew" w:eastAsia="Calibri" w:hAnsi="Adobe Hebrew" w:cs="Adobe Hebrew"/>
          <w:noProof/>
          <w:color w:val="002465"/>
          <w:kern w:val="0"/>
          <w:sz w:val="24"/>
          <w:szCs w:val="24"/>
          <w:lang w:eastAsia="en-GB"/>
          <w14:ligatures w14:val="none"/>
        </w:rPr>
        <w:t>As per planning app</w:t>
      </w:r>
      <w:r w:rsidR="00A057D4">
        <w:rPr>
          <w:rFonts w:ascii="Adobe Hebrew" w:eastAsia="Calibri" w:hAnsi="Adobe Hebrew" w:cs="Adobe Hebrew"/>
          <w:noProof/>
          <w:color w:val="002465"/>
          <w:kern w:val="0"/>
          <w:sz w:val="24"/>
          <w:szCs w:val="24"/>
          <w:lang w:eastAsia="en-GB"/>
          <w14:ligatures w14:val="none"/>
        </w:rPr>
        <w:t>lication</w:t>
      </w:r>
      <w:r w:rsidR="007B77ED">
        <w:rPr>
          <w:rFonts w:ascii="Adobe Hebrew" w:eastAsia="Calibri" w:hAnsi="Adobe Hebrew" w:cs="Adobe Hebrew"/>
          <w:noProof/>
          <w:color w:val="002465"/>
          <w:kern w:val="0"/>
          <w:sz w:val="24"/>
          <w:szCs w:val="24"/>
          <w:lang w:eastAsia="en-GB"/>
          <w14:ligatures w14:val="none"/>
        </w:rPr>
        <w:t>, proposed</w:t>
      </w:r>
      <w:r w:rsidRPr="00F85E8C">
        <w:rPr>
          <w:rFonts w:ascii="Adobe Hebrew" w:eastAsia="Calibri" w:hAnsi="Adobe Hebrew" w:cs="Adobe Hebrew"/>
          <w:noProof/>
          <w:color w:val="002465"/>
          <w:kern w:val="0"/>
          <w:sz w:val="24"/>
          <w:szCs w:val="24"/>
          <w:lang w:eastAsia="en-GB"/>
          <w14:ligatures w14:val="none"/>
        </w:rPr>
        <w:t xml:space="preserve"> </w:t>
      </w:r>
      <w:r w:rsidR="00A057D4">
        <w:rPr>
          <w:rFonts w:ascii="Adobe Hebrew" w:eastAsia="Calibri" w:hAnsi="Adobe Hebrew" w:cs="Adobe Hebrew"/>
          <w:noProof/>
          <w:color w:val="002465"/>
          <w:kern w:val="0"/>
          <w:sz w:val="24"/>
          <w:szCs w:val="24"/>
          <w:lang w:eastAsia="en-GB"/>
          <w14:ligatures w14:val="none"/>
        </w:rPr>
        <w:t xml:space="preserve">is </w:t>
      </w:r>
      <w:r w:rsidR="00A057D4" w:rsidRPr="00A057D4">
        <w:rPr>
          <w:rFonts w:ascii="Adobe Hebrew" w:eastAsia="Calibri" w:hAnsi="Adobe Hebrew" w:cs="Adobe Hebrew"/>
          <w:noProof/>
          <w:color w:val="002465"/>
          <w:kern w:val="0"/>
          <w:sz w:val="24"/>
          <w:szCs w:val="24"/>
          <w:lang w:eastAsia="en-GB"/>
          <w14:ligatures w14:val="none"/>
        </w:rPr>
        <w:t>the installation of a new Multi-Use Games Area (MUGA) at Barton Hill.</w:t>
      </w:r>
    </w:p>
    <w:p w14:paraId="64FC097E" w14:textId="77777777" w:rsidR="007B77ED" w:rsidRDefault="007B77ED" w:rsidP="00F85E8C">
      <w:pPr>
        <w:rPr>
          <w:rFonts w:ascii="Adobe Hebrew" w:eastAsia="Calibri" w:hAnsi="Adobe Hebrew" w:cs="Adobe Hebrew"/>
          <w:noProof/>
          <w:color w:val="002465"/>
          <w:kern w:val="0"/>
          <w:sz w:val="24"/>
          <w:szCs w:val="24"/>
          <w:lang w:eastAsia="en-GB"/>
          <w14:ligatures w14:val="none"/>
        </w:rPr>
      </w:pPr>
    </w:p>
    <w:p w14:paraId="40B5C488" w14:textId="32CE7A43" w:rsidR="007B77ED" w:rsidRDefault="007B77ED" w:rsidP="00F85E8C">
      <w:pPr>
        <w:rPr>
          <w:rFonts w:ascii="Adobe Hebrew" w:eastAsia="Calibri" w:hAnsi="Adobe Hebrew" w:cs="Adobe Hebrew"/>
          <w:noProof/>
          <w:color w:val="002465"/>
          <w:kern w:val="0"/>
          <w:sz w:val="24"/>
          <w:szCs w:val="24"/>
          <w:u w:val="single"/>
          <w:lang w:eastAsia="en-GB"/>
          <w14:ligatures w14:val="none"/>
        </w:rPr>
      </w:pPr>
      <w:r w:rsidRPr="007B77ED">
        <w:rPr>
          <w:rFonts w:ascii="Adobe Hebrew" w:eastAsia="Calibri" w:hAnsi="Adobe Hebrew" w:cs="Adobe Hebrew"/>
          <w:noProof/>
          <w:color w:val="002465"/>
          <w:kern w:val="0"/>
          <w:sz w:val="24"/>
          <w:szCs w:val="24"/>
          <w:u w:val="single"/>
          <w:lang w:eastAsia="en-GB"/>
          <w14:ligatures w14:val="none"/>
        </w:rPr>
        <w:t xml:space="preserve">Site logistics </w:t>
      </w:r>
    </w:p>
    <w:p w14:paraId="0EB15B42" w14:textId="5C8BCEC5" w:rsidR="004166BE" w:rsidRDefault="00D15D55" w:rsidP="00F85E8C">
      <w:pPr>
        <w:rPr>
          <w:rFonts w:ascii="Adobe Hebrew" w:eastAsia="Calibri" w:hAnsi="Adobe Hebrew" w:cs="Adobe Hebrew"/>
          <w:noProof/>
          <w:color w:val="002465"/>
          <w:kern w:val="0"/>
          <w:sz w:val="24"/>
          <w:szCs w:val="24"/>
          <w:lang w:eastAsia="en-GB"/>
          <w14:ligatures w14:val="none"/>
        </w:rPr>
      </w:pPr>
      <w:r w:rsidRPr="00084561">
        <w:rPr>
          <w:rFonts w:ascii="Adobe Hebrew" w:eastAsia="Calibri" w:hAnsi="Adobe Hebrew" w:cs="Adobe Hebrew"/>
          <w:noProof/>
          <w:color w:val="002465"/>
          <w:kern w:val="0"/>
          <w:sz w:val="24"/>
          <w:szCs w:val="24"/>
          <w:lang w:eastAsia="en-GB"/>
          <w14:ligatures w14:val="none"/>
        </w:rPr>
        <w:t xml:space="preserve">Site working hours will be </w:t>
      </w:r>
      <w:r w:rsidR="004166BE">
        <w:rPr>
          <w:rFonts w:ascii="Adobe Hebrew" w:eastAsia="Calibri" w:hAnsi="Adobe Hebrew" w:cs="Adobe Hebrew"/>
          <w:noProof/>
          <w:color w:val="002465"/>
          <w:kern w:val="0"/>
          <w:sz w:val="24"/>
          <w:szCs w:val="24"/>
          <w:lang w:eastAsia="en-GB"/>
          <w14:ligatures w14:val="none"/>
        </w:rPr>
        <w:t xml:space="preserve">Monday- Friday </w:t>
      </w:r>
      <w:r w:rsidR="00D2438E" w:rsidRPr="00084561">
        <w:rPr>
          <w:rFonts w:ascii="Adobe Hebrew" w:eastAsia="Calibri" w:hAnsi="Adobe Hebrew" w:cs="Adobe Hebrew"/>
          <w:noProof/>
          <w:color w:val="002465"/>
          <w:kern w:val="0"/>
          <w:sz w:val="24"/>
          <w:szCs w:val="24"/>
          <w:lang w:eastAsia="en-GB"/>
          <w14:ligatures w14:val="none"/>
        </w:rPr>
        <w:t xml:space="preserve">8am -5pm </w:t>
      </w:r>
      <w:r w:rsidR="00020102">
        <w:rPr>
          <w:rFonts w:ascii="Adobe Hebrew" w:eastAsia="Calibri" w:hAnsi="Adobe Hebrew" w:cs="Adobe Hebrew"/>
          <w:noProof/>
          <w:color w:val="002465"/>
          <w:kern w:val="0"/>
          <w:sz w:val="24"/>
          <w:szCs w:val="24"/>
          <w:lang w:eastAsia="en-GB"/>
          <w14:ligatures w14:val="none"/>
        </w:rPr>
        <w:t>(construction &amp; deliveries)</w:t>
      </w:r>
    </w:p>
    <w:p w14:paraId="266602F7" w14:textId="7E45BD78" w:rsidR="00D15D55" w:rsidRPr="00084561" w:rsidRDefault="004166BE" w:rsidP="00F85E8C">
      <w:pPr>
        <w:rPr>
          <w:rFonts w:ascii="Adobe Hebrew" w:eastAsia="Calibri" w:hAnsi="Adobe Hebrew" w:cs="Adobe Hebrew"/>
          <w:noProof/>
          <w:color w:val="002465"/>
          <w:kern w:val="0"/>
          <w:sz w:val="24"/>
          <w:szCs w:val="24"/>
          <w:lang w:eastAsia="en-GB"/>
          <w14:ligatures w14:val="none"/>
        </w:rPr>
      </w:pPr>
      <w:r>
        <w:rPr>
          <w:rFonts w:ascii="Adobe Hebrew" w:eastAsia="Calibri" w:hAnsi="Adobe Hebrew" w:cs="Adobe Hebrew"/>
          <w:noProof/>
          <w:color w:val="002465"/>
          <w:kern w:val="0"/>
          <w:sz w:val="24"/>
          <w:szCs w:val="24"/>
          <w:lang w:eastAsia="en-GB"/>
          <w14:ligatures w14:val="none"/>
        </w:rPr>
        <w:t>W</w:t>
      </w:r>
      <w:r w:rsidR="00D2438E" w:rsidRPr="00084561">
        <w:rPr>
          <w:rFonts w:ascii="Adobe Hebrew" w:eastAsia="Calibri" w:hAnsi="Adobe Hebrew" w:cs="Adobe Hebrew"/>
          <w:noProof/>
          <w:color w:val="002465"/>
          <w:kern w:val="0"/>
          <w:sz w:val="24"/>
          <w:szCs w:val="24"/>
          <w:lang w:eastAsia="en-GB"/>
          <w14:ligatures w14:val="none"/>
        </w:rPr>
        <w:t>eekend and bank holiday working is not envisaged but if required</w:t>
      </w:r>
      <w:r w:rsidR="00084561">
        <w:rPr>
          <w:rFonts w:ascii="Adobe Hebrew" w:eastAsia="Calibri" w:hAnsi="Adobe Hebrew" w:cs="Adobe Hebrew"/>
          <w:noProof/>
          <w:color w:val="002465"/>
          <w:kern w:val="0"/>
          <w:sz w:val="24"/>
          <w:szCs w:val="24"/>
          <w:lang w:eastAsia="en-GB"/>
          <w14:ligatures w14:val="none"/>
        </w:rPr>
        <w:t xml:space="preserve"> </w:t>
      </w:r>
      <w:r w:rsidR="00AE561F">
        <w:rPr>
          <w:rFonts w:ascii="Adobe Hebrew" w:eastAsia="Calibri" w:hAnsi="Adobe Hebrew" w:cs="Adobe Hebrew"/>
          <w:noProof/>
          <w:color w:val="002465"/>
          <w:kern w:val="0"/>
          <w:sz w:val="24"/>
          <w:szCs w:val="24"/>
          <w:lang w:eastAsia="en-GB"/>
          <w14:ligatures w14:val="none"/>
        </w:rPr>
        <w:t>hours</w:t>
      </w:r>
      <w:r w:rsidR="00D2438E" w:rsidRPr="00084561">
        <w:rPr>
          <w:rFonts w:ascii="Adobe Hebrew" w:eastAsia="Calibri" w:hAnsi="Adobe Hebrew" w:cs="Adobe Hebrew"/>
          <w:noProof/>
          <w:color w:val="002465"/>
          <w:kern w:val="0"/>
          <w:sz w:val="24"/>
          <w:szCs w:val="24"/>
          <w:lang w:eastAsia="en-GB"/>
          <w14:ligatures w14:val="none"/>
        </w:rPr>
        <w:t xml:space="preserve"> will be </w:t>
      </w:r>
      <w:r w:rsidR="00084561" w:rsidRPr="00084561">
        <w:rPr>
          <w:rFonts w:ascii="Adobe Hebrew" w:eastAsia="Calibri" w:hAnsi="Adobe Hebrew" w:cs="Adobe Hebrew"/>
          <w:noProof/>
          <w:color w:val="002465"/>
          <w:kern w:val="0"/>
          <w:sz w:val="24"/>
          <w:szCs w:val="24"/>
          <w:lang w:eastAsia="en-GB"/>
          <w14:ligatures w14:val="none"/>
        </w:rPr>
        <w:t>9am-4pm</w:t>
      </w:r>
      <w:r w:rsidR="00E441DD">
        <w:rPr>
          <w:rFonts w:ascii="Adobe Hebrew" w:eastAsia="Calibri" w:hAnsi="Adobe Hebrew" w:cs="Adobe Hebrew"/>
          <w:noProof/>
          <w:color w:val="002465"/>
          <w:kern w:val="0"/>
          <w:sz w:val="24"/>
          <w:szCs w:val="24"/>
          <w:lang w:eastAsia="en-GB"/>
          <w14:ligatures w14:val="none"/>
        </w:rPr>
        <w:t xml:space="preserve">. </w:t>
      </w:r>
      <w:r w:rsidR="003702A7">
        <w:rPr>
          <w:rFonts w:ascii="Adobe Hebrew" w:eastAsia="Calibri" w:hAnsi="Adobe Hebrew" w:cs="Adobe Hebrew"/>
          <w:noProof/>
          <w:color w:val="002465"/>
          <w:kern w:val="0"/>
          <w:sz w:val="24"/>
          <w:szCs w:val="24"/>
          <w:lang w:eastAsia="en-GB"/>
          <w14:ligatures w14:val="none"/>
        </w:rPr>
        <w:t xml:space="preserve">No weekend deliveries. </w:t>
      </w:r>
    </w:p>
    <w:p w14:paraId="296BD67D" w14:textId="56588B47" w:rsidR="007B77ED" w:rsidRDefault="007B77ED" w:rsidP="00F85E8C">
      <w:pPr>
        <w:rPr>
          <w:rFonts w:ascii="Adobe Hebrew" w:eastAsia="Calibri" w:hAnsi="Adobe Hebrew" w:cs="Adobe Hebrew"/>
          <w:noProof/>
          <w:color w:val="002465"/>
          <w:kern w:val="0"/>
          <w:sz w:val="24"/>
          <w:szCs w:val="24"/>
          <w:lang w:eastAsia="en-GB"/>
          <w14:ligatures w14:val="none"/>
        </w:rPr>
      </w:pPr>
      <w:r>
        <w:rPr>
          <w:rFonts w:ascii="Adobe Hebrew" w:eastAsia="Calibri" w:hAnsi="Adobe Hebrew" w:cs="Adobe Hebrew"/>
          <w:noProof/>
          <w:color w:val="002465"/>
          <w:kern w:val="0"/>
          <w:sz w:val="24"/>
          <w:szCs w:val="24"/>
          <w:lang w:eastAsia="en-GB"/>
          <w14:ligatures w14:val="none"/>
        </w:rPr>
        <w:t xml:space="preserve">All works are on private land away from any puplic highway or right of way,  access is via </w:t>
      </w:r>
      <w:r w:rsidR="00110179">
        <w:rPr>
          <w:rFonts w:ascii="Adobe Hebrew" w:eastAsia="Calibri" w:hAnsi="Adobe Hebrew" w:cs="Adobe Hebrew"/>
          <w:noProof/>
          <w:color w:val="002465"/>
          <w:kern w:val="0"/>
          <w:sz w:val="24"/>
          <w:szCs w:val="24"/>
          <w:lang w:eastAsia="en-GB"/>
          <w14:ligatures w14:val="none"/>
        </w:rPr>
        <w:t>collegfields on to privatly own college land</w:t>
      </w:r>
      <w:r>
        <w:rPr>
          <w:rFonts w:ascii="Adobe Hebrew" w:eastAsia="Calibri" w:hAnsi="Adobe Hebrew" w:cs="Adobe Hebrew"/>
          <w:noProof/>
          <w:color w:val="002465"/>
          <w:kern w:val="0"/>
          <w:sz w:val="24"/>
          <w:szCs w:val="24"/>
          <w:lang w:eastAsia="en-GB"/>
          <w14:ligatures w14:val="none"/>
        </w:rPr>
        <w:t>.</w:t>
      </w:r>
    </w:p>
    <w:p w14:paraId="2272EEDA" w14:textId="0C96AF1D" w:rsidR="007B77ED" w:rsidRDefault="007B77ED" w:rsidP="00F85E8C">
      <w:pPr>
        <w:rPr>
          <w:rFonts w:ascii="Adobe Hebrew" w:eastAsia="Calibri" w:hAnsi="Adobe Hebrew" w:cs="Adobe Hebrew"/>
          <w:noProof/>
          <w:color w:val="002465"/>
          <w:kern w:val="0"/>
          <w:sz w:val="24"/>
          <w:szCs w:val="24"/>
          <w:lang w:eastAsia="en-GB"/>
          <w14:ligatures w14:val="none"/>
        </w:rPr>
      </w:pPr>
      <w:r>
        <w:rPr>
          <w:rFonts w:ascii="Adobe Hebrew" w:eastAsia="Calibri" w:hAnsi="Adobe Hebrew" w:cs="Adobe Hebrew"/>
          <w:noProof/>
          <w:color w:val="002465"/>
          <w:kern w:val="0"/>
          <w:sz w:val="24"/>
          <w:szCs w:val="24"/>
          <w:lang w:eastAsia="en-GB"/>
          <w14:ligatures w14:val="none"/>
        </w:rPr>
        <w:t xml:space="preserve">Contractor parking and welfare will be situated in a compound </w:t>
      </w:r>
      <w:r w:rsidR="00110179">
        <w:rPr>
          <w:rFonts w:ascii="Adobe Hebrew" w:eastAsia="Calibri" w:hAnsi="Adobe Hebrew" w:cs="Adobe Hebrew"/>
          <w:noProof/>
          <w:color w:val="002465"/>
          <w:kern w:val="0"/>
          <w:sz w:val="24"/>
          <w:szCs w:val="24"/>
          <w:lang w:eastAsia="en-GB"/>
          <w14:ligatures w14:val="none"/>
        </w:rPr>
        <w:t xml:space="preserve">just </w:t>
      </w:r>
      <w:r>
        <w:rPr>
          <w:rFonts w:ascii="Adobe Hebrew" w:eastAsia="Calibri" w:hAnsi="Adobe Hebrew" w:cs="Adobe Hebrew"/>
          <w:noProof/>
          <w:color w:val="002465"/>
          <w:kern w:val="0"/>
          <w:sz w:val="24"/>
          <w:szCs w:val="24"/>
          <w:lang w:eastAsia="en-GB"/>
          <w14:ligatures w14:val="none"/>
        </w:rPr>
        <w:t xml:space="preserve">off of </w:t>
      </w:r>
      <w:r w:rsidR="00110179">
        <w:rPr>
          <w:rFonts w:ascii="Adobe Hebrew" w:eastAsia="Calibri" w:hAnsi="Adobe Hebrew" w:cs="Adobe Hebrew"/>
          <w:noProof/>
          <w:color w:val="002465"/>
          <w:kern w:val="0"/>
          <w:sz w:val="24"/>
          <w:szCs w:val="24"/>
          <w:lang w:eastAsia="en-GB"/>
          <w14:ligatures w14:val="none"/>
        </w:rPr>
        <w:t>college fileds, again on privatly own college land.</w:t>
      </w:r>
    </w:p>
    <w:p w14:paraId="24C9C108" w14:textId="197DA754" w:rsidR="007B77ED" w:rsidRDefault="007B77ED" w:rsidP="00F85E8C">
      <w:pPr>
        <w:rPr>
          <w:rFonts w:ascii="Adobe Hebrew" w:eastAsia="Calibri" w:hAnsi="Adobe Hebrew" w:cs="Adobe Hebrew"/>
          <w:noProof/>
          <w:color w:val="002465"/>
          <w:kern w:val="0"/>
          <w:sz w:val="24"/>
          <w:szCs w:val="24"/>
          <w:lang w:eastAsia="en-GB"/>
          <w14:ligatures w14:val="none"/>
        </w:rPr>
      </w:pPr>
      <w:r>
        <w:rPr>
          <w:rFonts w:ascii="Adobe Hebrew" w:eastAsia="Calibri" w:hAnsi="Adobe Hebrew" w:cs="Adobe Hebrew"/>
          <w:noProof/>
          <w:color w:val="002465"/>
          <w:kern w:val="0"/>
          <w:sz w:val="24"/>
          <w:szCs w:val="24"/>
          <w:lang w:eastAsia="en-GB"/>
          <w14:ligatures w14:val="none"/>
        </w:rPr>
        <w:t>Plant and materials will be delivered to a</w:t>
      </w:r>
      <w:r w:rsidR="00F321A9">
        <w:rPr>
          <w:rFonts w:ascii="Adobe Hebrew" w:eastAsia="Calibri" w:hAnsi="Adobe Hebrew" w:cs="Adobe Hebrew"/>
          <w:noProof/>
          <w:color w:val="002465"/>
          <w:kern w:val="0"/>
          <w:sz w:val="24"/>
          <w:szCs w:val="24"/>
          <w:lang w:eastAsia="en-GB"/>
          <w14:ligatures w14:val="none"/>
        </w:rPr>
        <w:t xml:space="preserve"> hardstanding</w:t>
      </w:r>
      <w:r>
        <w:rPr>
          <w:rFonts w:ascii="Adobe Hebrew" w:eastAsia="Calibri" w:hAnsi="Adobe Hebrew" w:cs="Adobe Hebrew"/>
          <w:noProof/>
          <w:color w:val="002465"/>
          <w:kern w:val="0"/>
          <w:sz w:val="24"/>
          <w:szCs w:val="24"/>
          <w:lang w:eastAsia="en-GB"/>
          <w14:ligatures w14:val="none"/>
        </w:rPr>
        <w:t xml:space="preserve"> set down </w:t>
      </w:r>
      <w:r w:rsidR="00F321A9">
        <w:rPr>
          <w:rFonts w:ascii="Adobe Hebrew" w:eastAsia="Calibri" w:hAnsi="Adobe Hebrew" w:cs="Adobe Hebrew"/>
          <w:noProof/>
          <w:color w:val="002465"/>
          <w:kern w:val="0"/>
          <w:sz w:val="24"/>
          <w:szCs w:val="24"/>
          <w:lang w:eastAsia="en-GB"/>
          <w14:ligatures w14:val="none"/>
        </w:rPr>
        <w:t xml:space="preserve">area and moved to site by own means or mechanical handling. </w:t>
      </w:r>
      <w:r w:rsidR="001863AC">
        <w:rPr>
          <w:rFonts w:ascii="Adobe Hebrew" w:eastAsia="Calibri" w:hAnsi="Adobe Hebrew" w:cs="Adobe Hebrew"/>
          <w:noProof/>
          <w:color w:val="002465"/>
          <w:kern w:val="0"/>
          <w:sz w:val="24"/>
          <w:szCs w:val="24"/>
          <w:lang w:eastAsia="en-GB"/>
          <w14:ligatures w14:val="none"/>
        </w:rPr>
        <w:t>(see Fig 1 )</w:t>
      </w:r>
    </w:p>
    <w:p w14:paraId="23C2FA39" w14:textId="0BC899EB" w:rsidR="00F321A9" w:rsidRDefault="00F321A9" w:rsidP="00F85E8C">
      <w:pPr>
        <w:rPr>
          <w:rFonts w:ascii="Adobe Hebrew" w:eastAsia="Calibri" w:hAnsi="Adobe Hebrew" w:cs="Adobe Hebrew"/>
          <w:noProof/>
          <w:color w:val="002465"/>
          <w:kern w:val="0"/>
          <w:sz w:val="24"/>
          <w:szCs w:val="24"/>
          <w:lang w:eastAsia="en-GB"/>
          <w14:ligatures w14:val="none"/>
        </w:rPr>
      </w:pPr>
      <w:r>
        <w:rPr>
          <w:rFonts w:ascii="Adobe Hebrew" w:eastAsia="Calibri" w:hAnsi="Adobe Hebrew" w:cs="Adobe Hebrew"/>
          <w:noProof/>
          <w:color w:val="002465"/>
          <w:kern w:val="0"/>
          <w:sz w:val="24"/>
          <w:szCs w:val="24"/>
          <w:lang w:eastAsia="en-GB"/>
          <w14:ligatures w14:val="none"/>
        </w:rPr>
        <w:t xml:space="preserve">As mentioned the site is on private land so a full hoarding is not nessecary. Herras type fencing will be utilised to segregate the work site with access gates to enable emergency vehicle access if required </w:t>
      </w:r>
      <w:r w:rsidR="001863AC">
        <w:rPr>
          <w:rFonts w:ascii="Adobe Hebrew" w:eastAsia="Calibri" w:hAnsi="Adobe Hebrew" w:cs="Adobe Hebrew"/>
          <w:noProof/>
          <w:color w:val="002465"/>
          <w:kern w:val="0"/>
          <w:sz w:val="24"/>
          <w:szCs w:val="24"/>
          <w:lang w:eastAsia="en-GB"/>
          <w14:ligatures w14:val="none"/>
        </w:rPr>
        <w:t>(see Fig 1 )</w:t>
      </w:r>
    </w:p>
    <w:p w14:paraId="09D5A463" w14:textId="77777777" w:rsidR="00AE561F" w:rsidRDefault="00AE561F" w:rsidP="00F85E8C">
      <w:pPr>
        <w:rPr>
          <w:rFonts w:ascii="Adobe Hebrew" w:eastAsia="Calibri" w:hAnsi="Adobe Hebrew" w:cs="Adobe Hebrew"/>
          <w:noProof/>
          <w:color w:val="002465"/>
          <w:kern w:val="0"/>
          <w:sz w:val="24"/>
          <w:szCs w:val="24"/>
          <w:lang w:eastAsia="en-GB"/>
          <w14:ligatures w14:val="none"/>
        </w:rPr>
      </w:pPr>
    </w:p>
    <w:p w14:paraId="155E5D20" w14:textId="77777777" w:rsidR="00F452F4" w:rsidRDefault="00F452F4" w:rsidP="00F85E8C">
      <w:pPr>
        <w:rPr>
          <w:rFonts w:ascii="Adobe Hebrew" w:eastAsia="Calibri" w:hAnsi="Adobe Hebrew" w:cs="Adobe Hebrew"/>
          <w:noProof/>
          <w:color w:val="002465"/>
          <w:kern w:val="0"/>
          <w:sz w:val="24"/>
          <w:szCs w:val="24"/>
          <w:lang w:eastAsia="en-GB"/>
          <w14:ligatures w14:val="none"/>
        </w:rPr>
      </w:pPr>
    </w:p>
    <w:p w14:paraId="64ED2F45" w14:textId="77777777" w:rsidR="006E5128" w:rsidRDefault="006E5128" w:rsidP="00F85E8C">
      <w:pPr>
        <w:rPr>
          <w:rFonts w:ascii="Adobe Hebrew" w:hAnsi="Adobe Hebrew" w:cs="Adobe Hebrew"/>
          <w:color w:val="002465"/>
          <w:sz w:val="24"/>
          <w:szCs w:val="24"/>
          <w:u w:val="single"/>
        </w:rPr>
      </w:pPr>
    </w:p>
    <w:p w14:paraId="1DD94872" w14:textId="77777777" w:rsidR="00A057D4" w:rsidRDefault="00A057D4" w:rsidP="00F85E8C">
      <w:pPr>
        <w:rPr>
          <w:rFonts w:ascii="Adobe Hebrew" w:hAnsi="Adobe Hebrew" w:cs="Adobe Hebrew"/>
          <w:color w:val="002465"/>
          <w:sz w:val="24"/>
          <w:szCs w:val="24"/>
          <w:u w:val="single"/>
        </w:rPr>
      </w:pPr>
    </w:p>
    <w:p w14:paraId="1B477CAB" w14:textId="77777777" w:rsidR="00110179" w:rsidRDefault="00110179" w:rsidP="00F85E8C">
      <w:pPr>
        <w:rPr>
          <w:rFonts w:ascii="Adobe Hebrew" w:hAnsi="Adobe Hebrew" w:cs="Adobe Hebrew"/>
          <w:color w:val="002465"/>
          <w:sz w:val="24"/>
          <w:szCs w:val="24"/>
          <w:u w:val="single"/>
        </w:rPr>
      </w:pPr>
    </w:p>
    <w:p w14:paraId="5E3F200E" w14:textId="77777777" w:rsidR="00110179" w:rsidRDefault="00110179" w:rsidP="00F85E8C">
      <w:pPr>
        <w:rPr>
          <w:rFonts w:ascii="Adobe Hebrew" w:hAnsi="Adobe Hebrew" w:cs="Adobe Hebrew"/>
          <w:color w:val="002465"/>
          <w:sz w:val="24"/>
          <w:szCs w:val="24"/>
          <w:u w:val="single"/>
        </w:rPr>
      </w:pPr>
    </w:p>
    <w:p w14:paraId="22A8F50A" w14:textId="77777777" w:rsidR="00110179" w:rsidRDefault="00110179" w:rsidP="00F85E8C">
      <w:pPr>
        <w:rPr>
          <w:rFonts w:ascii="Adobe Hebrew" w:hAnsi="Adobe Hebrew" w:cs="Adobe Hebrew"/>
          <w:color w:val="002465"/>
          <w:sz w:val="24"/>
          <w:szCs w:val="24"/>
          <w:u w:val="single"/>
        </w:rPr>
      </w:pPr>
    </w:p>
    <w:p w14:paraId="49BF430F" w14:textId="77777777" w:rsidR="00110179" w:rsidRDefault="00110179" w:rsidP="00F85E8C">
      <w:pPr>
        <w:rPr>
          <w:rFonts w:ascii="Adobe Hebrew" w:hAnsi="Adobe Hebrew" w:cs="Adobe Hebrew"/>
          <w:color w:val="002465"/>
          <w:sz w:val="24"/>
          <w:szCs w:val="24"/>
          <w:u w:val="single"/>
        </w:rPr>
      </w:pPr>
    </w:p>
    <w:p w14:paraId="4600B7A6" w14:textId="77777777" w:rsidR="00110179" w:rsidRDefault="00110179" w:rsidP="00F85E8C">
      <w:pPr>
        <w:rPr>
          <w:rFonts w:ascii="Adobe Hebrew" w:hAnsi="Adobe Hebrew" w:cs="Adobe Hebrew"/>
          <w:color w:val="002465"/>
          <w:sz w:val="24"/>
          <w:szCs w:val="24"/>
          <w:u w:val="single"/>
        </w:rPr>
      </w:pPr>
    </w:p>
    <w:p w14:paraId="19696E78" w14:textId="77777777" w:rsidR="00110179" w:rsidRDefault="00110179" w:rsidP="00F85E8C">
      <w:pPr>
        <w:rPr>
          <w:rFonts w:ascii="Adobe Hebrew" w:hAnsi="Adobe Hebrew" w:cs="Adobe Hebrew"/>
          <w:color w:val="002465"/>
          <w:sz w:val="24"/>
          <w:szCs w:val="24"/>
          <w:u w:val="single"/>
        </w:rPr>
      </w:pPr>
    </w:p>
    <w:p w14:paraId="5F1E15DB" w14:textId="77777777" w:rsidR="00110179" w:rsidRDefault="00110179" w:rsidP="00F85E8C">
      <w:pPr>
        <w:rPr>
          <w:rFonts w:ascii="Adobe Hebrew" w:hAnsi="Adobe Hebrew" w:cs="Adobe Hebrew"/>
          <w:color w:val="002465"/>
          <w:sz w:val="24"/>
          <w:szCs w:val="24"/>
          <w:u w:val="single"/>
        </w:rPr>
      </w:pPr>
    </w:p>
    <w:p w14:paraId="543CD3CF" w14:textId="77777777" w:rsidR="00110179" w:rsidRDefault="00110179" w:rsidP="00F85E8C">
      <w:pPr>
        <w:rPr>
          <w:rFonts w:ascii="Adobe Hebrew" w:hAnsi="Adobe Hebrew" w:cs="Adobe Hebrew"/>
          <w:color w:val="002465"/>
          <w:sz w:val="24"/>
          <w:szCs w:val="24"/>
          <w:u w:val="single"/>
        </w:rPr>
      </w:pPr>
    </w:p>
    <w:p w14:paraId="523823F5" w14:textId="203960A1" w:rsidR="006E5128" w:rsidRDefault="000E4E5A" w:rsidP="00F85E8C">
      <w:pPr>
        <w:rPr>
          <w:rFonts w:ascii="Adobe Hebrew" w:hAnsi="Adobe Hebrew" w:cs="Adobe Hebrew"/>
          <w:color w:val="002465"/>
          <w:sz w:val="24"/>
          <w:szCs w:val="24"/>
          <w:u w:val="single"/>
        </w:rPr>
      </w:pPr>
      <w:r>
        <w:rPr>
          <w:rFonts w:ascii="Adobe Hebrew" w:hAnsi="Adobe Hebrew" w:cs="Adobe Hebrew"/>
          <w:color w:val="002465"/>
          <w:sz w:val="24"/>
          <w:szCs w:val="24"/>
          <w:u w:val="single"/>
        </w:rPr>
        <w:lastRenderedPageBreak/>
        <w:t xml:space="preserve">Figure 1 </w:t>
      </w:r>
    </w:p>
    <w:p w14:paraId="76DE91C1" w14:textId="77777777" w:rsidR="003A1872" w:rsidRDefault="003A1872" w:rsidP="00F85E8C">
      <w:pPr>
        <w:rPr>
          <w:rFonts w:ascii="Adobe Hebrew" w:hAnsi="Adobe Hebrew" w:cs="Adobe Hebrew"/>
          <w:color w:val="002465"/>
          <w:sz w:val="24"/>
          <w:szCs w:val="24"/>
          <w:u w:val="single"/>
        </w:rPr>
      </w:pPr>
    </w:p>
    <w:p w14:paraId="72584DA9" w14:textId="6A68E7A8" w:rsidR="00A057D4" w:rsidRDefault="003A1872" w:rsidP="00F85E8C">
      <w:pPr>
        <w:rPr>
          <w:rFonts w:ascii="Adobe Hebrew" w:hAnsi="Adobe Hebrew" w:cs="Adobe Hebrew"/>
          <w:color w:val="002465"/>
          <w:sz w:val="24"/>
          <w:szCs w:val="24"/>
          <w:u w:val="single"/>
        </w:rPr>
      </w:pPr>
      <w:r>
        <w:rPr>
          <w:rFonts w:ascii="Adobe Hebrew" w:hAnsi="Adobe Hebrew" w:cs="Adobe Hebrew"/>
          <w:noProof/>
          <w:color w:val="002465"/>
          <w:sz w:val="24"/>
          <w:szCs w:val="24"/>
          <w:u w:val="single"/>
        </w:rPr>
        <w:drawing>
          <wp:inline distT="0" distB="0" distL="0" distR="0" wp14:anchorId="1230DADF" wp14:editId="538A9DBC">
            <wp:extent cx="5715000" cy="3829050"/>
            <wp:effectExtent l="0" t="0" r="0" b="0"/>
            <wp:docPr id="20360599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3829050"/>
                    </a:xfrm>
                    <a:prstGeom prst="rect">
                      <a:avLst/>
                    </a:prstGeom>
                    <a:noFill/>
                    <a:ln>
                      <a:noFill/>
                    </a:ln>
                  </pic:spPr>
                </pic:pic>
              </a:graphicData>
            </a:graphic>
          </wp:inline>
        </w:drawing>
      </w:r>
    </w:p>
    <w:p w14:paraId="741CFF47" w14:textId="065A5E26" w:rsidR="006E5128" w:rsidRDefault="006E5128" w:rsidP="00F85E8C">
      <w:pPr>
        <w:rPr>
          <w:rFonts w:ascii="Adobe Hebrew" w:hAnsi="Adobe Hebrew" w:cs="Adobe Hebrew"/>
          <w:color w:val="002465"/>
          <w:sz w:val="24"/>
          <w:szCs w:val="24"/>
          <w:u w:val="single"/>
        </w:rPr>
      </w:pPr>
    </w:p>
    <w:p w14:paraId="46EAABF7" w14:textId="77777777" w:rsidR="006E5128" w:rsidRDefault="006E5128" w:rsidP="00F85E8C">
      <w:pPr>
        <w:rPr>
          <w:rFonts w:ascii="Adobe Hebrew" w:hAnsi="Adobe Hebrew" w:cs="Adobe Hebrew"/>
          <w:color w:val="002465"/>
          <w:sz w:val="24"/>
          <w:szCs w:val="24"/>
          <w:u w:val="single"/>
        </w:rPr>
      </w:pPr>
    </w:p>
    <w:p w14:paraId="64F23134" w14:textId="77777777" w:rsidR="006E5128" w:rsidRDefault="006E5128" w:rsidP="00F85E8C">
      <w:pPr>
        <w:rPr>
          <w:rFonts w:ascii="Adobe Hebrew" w:hAnsi="Adobe Hebrew" w:cs="Adobe Hebrew"/>
          <w:color w:val="002465"/>
          <w:sz w:val="24"/>
          <w:szCs w:val="24"/>
          <w:u w:val="single"/>
        </w:rPr>
      </w:pPr>
    </w:p>
    <w:p w14:paraId="1C961FFC" w14:textId="77777777" w:rsidR="006E5128" w:rsidRDefault="006E5128" w:rsidP="00F85E8C">
      <w:pPr>
        <w:rPr>
          <w:rFonts w:ascii="Adobe Hebrew" w:hAnsi="Adobe Hebrew" w:cs="Adobe Hebrew"/>
          <w:color w:val="002465"/>
          <w:sz w:val="24"/>
          <w:szCs w:val="24"/>
          <w:u w:val="single"/>
        </w:rPr>
      </w:pPr>
    </w:p>
    <w:p w14:paraId="5DA70362" w14:textId="106ADF0B" w:rsidR="00F452F4" w:rsidRDefault="0045466D" w:rsidP="00F85E8C">
      <w:pPr>
        <w:rPr>
          <w:rFonts w:ascii="Adobe Hebrew" w:hAnsi="Adobe Hebrew" w:cs="Adobe Hebrew"/>
          <w:color w:val="002465"/>
          <w:sz w:val="24"/>
          <w:szCs w:val="24"/>
          <w:u w:val="single"/>
        </w:rPr>
      </w:pPr>
      <w:r w:rsidRPr="00B964D7">
        <w:rPr>
          <w:rFonts w:ascii="Adobe Hebrew" w:hAnsi="Adobe Hebrew" w:cs="Adobe Hebrew"/>
          <w:color w:val="002465"/>
          <w:sz w:val="24"/>
          <w:szCs w:val="24"/>
          <w:u w:val="single"/>
        </w:rPr>
        <w:t xml:space="preserve">Environmental </w:t>
      </w:r>
      <w:r w:rsidR="003117AE">
        <w:rPr>
          <w:rFonts w:ascii="Adobe Hebrew" w:hAnsi="Adobe Hebrew" w:cs="Adobe Hebrew"/>
          <w:color w:val="002465"/>
          <w:sz w:val="24"/>
          <w:szCs w:val="24"/>
          <w:u w:val="single"/>
        </w:rPr>
        <w:t xml:space="preserve">considerations </w:t>
      </w:r>
    </w:p>
    <w:p w14:paraId="5C0C49C7" w14:textId="1418484A" w:rsidR="00AE561F" w:rsidRDefault="00651384" w:rsidP="00F85E8C">
      <w:pPr>
        <w:rPr>
          <w:rFonts w:ascii="Adobe Hebrew" w:hAnsi="Adobe Hebrew" w:cs="Adobe Hebrew"/>
          <w:color w:val="002465"/>
          <w:sz w:val="24"/>
          <w:szCs w:val="24"/>
        </w:rPr>
      </w:pPr>
      <w:r w:rsidRPr="00651384">
        <w:rPr>
          <w:rFonts w:ascii="Adobe Hebrew" w:hAnsi="Adobe Hebrew" w:cs="Adobe Hebrew"/>
          <w:color w:val="002465"/>
          <w:sz w:val="24"/>
          <w:szCs w:val="24"/>
        </w:rPr>
        <w:t xml:space="preserve">During the </w:t>
      </w:r>
      <w:r w:rsidR="00110179">
        <w:rPr>
          <w:rFonts w:ascii="Adobe Hebrew" w:hAnsi="Adobe Hebrew" w:cs="Adobe Hebrew"/>
          <w:color w:val="002465"/>
          <w:sz w:val="24"/>
          <w:szCs w:val="24"/>
        </w:rPr>
        <w:t>excavation</w:t>
      </w:r>
      <w:r w:rsidRPr="00651384">
        <w:rPr>
          <w:rFonts w:ascii="Adobe Hebrew" w:hAnsi="Adobe Hebrew" w:cs="Adobe Hebrew"/>
          <w:color w:val="002465"/>
          <w:sz w:val="24"/>
          <w:szCs w:val="24"/>
        </w:rPr>
        <w:t xml:space="preserve"> phase</w:t>
      </w:r>
      <w:r w:rsidR="003C4B5E">
        <w:rPr>
          <w:rFonts w:ascii="Adobe Hebrew" w:hAnsi="Adobe Hebrew" w:cs="Adobe Hebrew"/>
          <w:color w:val="002465"/>
          <w:sz w:val="24"/>
          <w:szCs w:val="24"/>
        </w:rPr>
        <w:t>s</w:t>
      </w:r>
      <w:r w:rsidRPr="00651384">
        <w:rPr>
          <w:rFonts w:ascii="Adobe Hebrew" w:hAnsi="Adobe Hebrew" w:cs="Adobe Hebrew"/>
          <w:color w:val="002465"/>
          <w:sz w:val="24"/>
          <w:szCs w:val="24"/>
        </w:rPr>
        <w:t xml:space="preserve"> dust suppression systems will be employed</w:t>
      </w:r>
      <w:r w:rsidR="003C4B5E">
        <w:rPr>
          <w:rFonts w:ascii="Adobe Hebrew" w:hAnsi="Adobe Hebrew" w:cs="Adobe Hebrew"/>
          <w:color w:val="002465"/>
          <w:sz w:val="24"/>
          <w:szCs w:val="24"/>
        </w:rPr>
        <w:t xml:space="preserve"> when required. </w:t>
      </w:r>
    </w:p>
    <w:p w14:paraId="28A39B89" w14:textId="5E0C6F96" w:rsidR="00EA1F99" w:rsidRDefault="00806F4C" w:rsidP="00F85E8C">
      <w:pPr>
        <w:rPr>
          <w:rFonts w:ascii="Adobe Hebrew" w:hAnsi="Adobe Hebrew" w:cs="Adobe Hebrew"/>
          <w:color w:val="002465"/>
          <w:sz w:val="24"/>
          <w:szCs w:val="24"/>
        </w:rPr>
      </w:pPr>
      <w:r>
        <w:rPr>
          <w:rFonts w:ascii="Adobe Hebrew" w:hAnsi="Adobe Hebrew" w:cs="Adobe Hebrew"/>
          <w:color w:val="002465"/>
          <w:sz w:val="24"/>
          <w:szCs w:val="24"/>
        </w:rPr>
        <w:t xml:space="preserve">All </w:t>
      </w:r>
      <w:r w:rsidR="00110179">
        <w:rPr>
          <w:rFonts w:ascii="Adobe Hebrew" w:hAnsi="Adobe Hebrew" w:cs="Adobe Hebrew"/>
          <w:color w:val="002465"/>
          <w:sz w:val="24"/>
          <w:szCs w:val="24"/>
        </w:rPr>
        <w:t>excavation</w:t>
      </w:r>
      <w:r>
        <w:rPr>
          <w:rFonts w:ascii="Adobe Hebrew" w:hAnsi="Adobe Hebrew" w:cs="Adobe Hebrew"/>
          <w:color w:val="002465"/>
          <w:sz w:val="24"/>
          <w:szCs w:val="24"/>
        </w:rPr>
        <w:t xml:space="preserve"> will be </w:t>
      </w:r>
      <w:r w:rsidR="00D115D4">
        <w:rPr>
          <w:rFonts w:ascii="Adobe Hebrew" w:hAnsi="Adobe Hebrew" w:cs="Adobe Hebrew"/>
          <w:color w:val="002465"/>
          <w:sz w:val="24"/>
          <w:szCs w:val="24"/>
        </w:rPr>
        <w:t>conducted</w:t>
      </w:r>
      <w:r>
        <w:rPr>
          <w:rFonts w:ascii="Adobe Hebrew" w:hAnsi="Adobe Hebrew" w:cs="Adobe Hebrew"/>
          <w:color w:val="002465"/>
          <w:sz w:val="24"/>
          <w:szCs w:val="24"/>
        </w:rPr>
        <w:t xml:space="preserve"> </w:t>
      </w:r>
      <w:r w:rsidR="004D620C">
        <w:rPr>
          <w:rFonts w:ascii="Adobe Hebrew" w:hAnsi="Adobe Hebrew" w:cs="Adobe Hebrew"/>
          <w:color w:val="002465"/>
          <w:sz w:val="24"/>
          <w:szCs w:val="24"/>
        </w:rPr>
        <w:t>from</w:t>
      </w:r>
      <w:r w:rsidR="00CF1337">
        <w:rPr>
          <w:rFonts w:ascii="Adobe Hebrew" w:hAnsi="Adobe Hebrew" w:cs="Adobe Hebrew"/>
          <w:color w:val="002465"/>
          <w:sz w:val="24"/>
          <w:szCs w:val="24"/>
        </w:rPr>
        <w:t xml:space="preserve"> </w:t>
      </w:r>
      <w:r w:rsidR="00DB6208">
        <w:rPr>
          <w:rFonts w:ascii="Adobe Hebrew" w:hAnsi="Adobe Hebrew" w:cs="Adobe Hebrew"/>
          <w:color w:val="002465"/>
          <w:sz w:val="24"/>
          <w:szCs w:val="24"/>
        </w:rPr>
        <w:t>hardstanding;</w:t>
      </w:r>
      <w:r w:rsidR="00CF1337">
        <w:rPr>
          <w:rFonts w:ascii="Adobe Hebrew" w:hAnsi="Adobe Hebrew" w:cs="Adobe Hebrew"/>
          <w:color w:val="002465"/>
          <w:sz w:val="24"/>
          <w:szCs w:val="24"/>
        </w:rPr>
        <w:t xml:space="preserve"> we do not envisage th</w:t>
      </w:r>
      <w:r w:rsidR="00C04D08">
        <w:rPr>
          <w:rFonts w:ascii="Adobe Hebrew" w:hAnsi="Adobe Hebrew" w:cs="Adobe Hebrew"/>
          <w:color w:val="002465"/>
          <w:sz w:val="24"/>
          <w:szCs w:val="24"/>
        </w:rPr>
        <w:t>e requirement</w:t>
      </w:r>
      <w:r w:rsidR="007A7E78">
        <w:rPr>
          <w:rFonts w:ascii="Adobe Hebrew" w:hAnsi="Adobe Hebrew" w:cs="Adobe Hebrew"/>
          <w:color w:val="002465"/>
          <w:sz w:val="24"/>
          <w:szCs w:val="24"/>
        </w:rPr>
        <w:t xml:space="preserve"> </w:t>
      </w:r>
      <w:r w:rsidR="00CF1337">
        <w:rPr>
          <w:rFonts w:ascii="Adobe Hebrew" w:hAnsi="Adobe Hebrew" w:cs="Adobe Hebrew"/>
          <w:color w:val="002465"/>
          <w:sz w:val="24"/>
          <w:szCs w:val="24"/>
        </w:rPr>
        <w:t>for a dedicated wheel wash</w:t>
      </w:r>
      <w:r w:rsidR="007A7E78">
        <w:rPr>
          <w:rFonts w:ascii="Adobe Hebrew" w:hAnsi="Adobe Hebrew" w:cs="Adobe Hebrew"/>
          <w:color w:val="002465"/>
          <w:sz w:val="24"/>
          <w:szCs w:val="24"/>
        </w:rPr>
        <w:t xml:space="preserve"> for plant or delivery </w:t>
      </w:r>
      <w:r w:rsidR="00F1220E">
        <w:rPr>
          <w:rFonts w:ascii="Adobe Hebrew" w:hAnsi="Adobe Hebrew" w:cs="Adobe Hebrew"/>
          <w:color w:val="002465"/>
          <w:sz w:val="24"/>
          <w:szCs w:val="24"/>
        </w:rPr>
        <w:t>vehicles.</w:t>
      </w:r>
      <w:r w:rsidR="007A7E78">
        <w:rPr>
          <w:rFonts w:ascii="Adobe Hebrew" w:hAnsi="Adobe Hebrew" w:cs="Adobe Hebrew"/>
          <w:color w:val="002465"/>
          <w:sz w:val="24"/>
          <w:szCs w:val="24"/>
        </w:rPr>
        <w:t xml:space="preserve"> </w:t>
      </w:r>
    </w:p>
    <w:p w14:paraId="3F6FF917" w14:textId="6D86A263" w:rsidR="003117AE" w:rsidRDefault="00711953" w:rsidP="00F85E8C">
      <w:pPr>
        <w:rPr>
          <w:rFonts w:ascii="Adobe Hebrew" w:hAnsi="Adobe Hebrew" w:cs="Adobe Hebrew"/>
          <w:color w:val="002465"/>
          <w:sz w:val="24"/>
          <w:szCs w:val="24"/>
        </w:rPr>
      </w:pPr>
      <w:r w:rsidRPr="00711953">
        <w:rPr>
          <w:rFonts w:ascii="Adobe Hebrew" w:hAnsi="Adobe Hebrew" w:cs="Adobe Hebrew"/>
          <w:color w:val="002465"/>
          <w:sz w:val="24"/>
          <w:szCs w:val="24"/>
        </w:rPr>
        <w:t xml:space="preserve">excavation </w:t>
      </w:r>
      <w:r>
        <w:rPr>
          <w:rFonts w:ascii="Adobe Hebrew" w:hAnsi="Adobe Hebrew" w:cs="Adobe Hebrew"/>
          <w:color w:val="002465"/>
          <w:sz w:val="24"/>
          <w:szCs w:val="24"/>
        </w:rPr>
        <w:t xml:space="preserve">and </w:t>
      </w:r>
      <w:r w:rsidR="00C655B3">
        <w:rPr>
          <w:rFonts w:ascii="Adobe Hebrew" w:hAnsi="Adobe Hebrew" w:cs="Adobe Hebrew"/>
          <w:color w:val="002465"/>
          <w:sz w:val="24"/>
          <w:szCs w:val="24"/>
        </w:rPr>
        <w:t>construction waste will be seg</w:t>
      </w:r>
      <w:r w:rsidR="00903DC0">
        <w:rPr>
          <w:rFonts w:ascii="Adobe Hebrew" w:hAnsi="Adobe Hebrew" w:cs="Adobe Hebrew"/>
          <w:color w:val="002465"/>
          <w:sz w:val="24"/>
          <w:szCs w:val="24"/>
        </w:rPr>
        <w:t>regated</w:t>
      </w:r>
      <w:r w:rsidR="00C655B3">
        <w:rPr>
          <w:rFonts w:ascii="Adobe Hebrew" w:hAnsi="Adobe Hebrew" w:cs="Adobe Hebrew"/>
          <w:color w:val="002465"/>
          <w:sz w:val="24"/>
          <w:szCs w:val="24"/>
        </w:rPr>
        <w:t xml:space="preserve"> and</w:t>
      </w:r>
      <w:r w:rsidR="00015243">
        <w:rPr>
          <w:rFonts w:ascii="Adobe Hebrew" w:hAnsi="Adobe Hebrew" w:cs="Adobe Hebrew"/>
          <w:color w:val="002465"/>
          <w:sz w:val="24"/>
          <w:szCs w:val="24"/>
        </w:rPr>
        <w:t xml:space="preserve"> </w:t>
      </w:r>
      <w:r w:rsidR="00313518">
        <w:rPr>
          <w:rFonts w:ascii="Adobe Hebrew" w:hAnsi="Adobe Hebrew" w:cs="Adobe Hebrew"/>
          <w:color w:val="002465"/>
          <w:sz w:val="24"/>
          <w:szCs w:val="24"/>
        </w:rPr>
        <w:t>removed from site</w:t>
      </w:r>
      <w:r w:rsidR="00015243">
        <w:rPr>
          <w:rFonts w:ascii="Adobe Hebrew" w:hAnsi="Adobe Hebrew" w:cs="Adobe Hebrew"/>
          <w:color w:val="002465"/>
          <w:sz w:val="24"/>
          <w:szCs w:val="24"/>
        </w:rPr>
        <w:t xml:space="preserve"> </w:t>
      </w:r>
      <w:r w:rsidR="00EA2CA0">
        <w:rPr>
          <w:rFonts w:ascii="Adobe Hebrew" w:hAnsi="Adobe Hebrew" w:cs="Adobe Hebrew"/>
          <w:color w:val="002465"/>
          <w:sz w:val="24"/>
          <w:szCs w:val="24"/>
        </w:rPr>
        <w:t>via licenced waste carriers</w:t>
      </w:r>
      <w:r w:rsidR="00B00D07">
        <w:rPr>
          <w:rFonts w:ascii="Adobe Hebrew" w:hAnsi="Adobe Hebrew" w:cs="Adobe Hebrew"/>
          <w:color w:val="002465"/>
          <w:sz w:val="24"/>
          <w:szCs w:val="24"/>
        </w:rPr>
        <w:t xml:space="preserve">. </w:t>
      </w:r>
    </w:p>
    <w:p w14:paraId="7D55E7B9" w14:textId="77777777" w:rsidR="00FE0CD1" w:rsidRDefault="00FE0CD1" w:rsidP="00FE0CD1">
      <w:pPr>
        <w:rPr>
          <w:rFonts w:ascii="Adobe Hebrew" w:hAnsi="Adobe Hebrew" w:cs="Adobe Hebrew"/>
          <w:color w:val="002465"/>
          <w:sz w:val="24"/>
          <w:szCs w:val="24"/>
        </w:rPr>
      </w:pPr>
      <w:r w:rsidRPr="00FE0CD1">
        <w:rPr>
          <w:rFonts w:ascii="Adobe Hebrew" w:hAnsi="Adobe Hebrew" w:cs="Adobe Hebrew"/>
          <w:color w:val="002465"/>
          <w:sz w:val="24"/>
          <w:szCs w:val="24"/>
        </w:rPr>
        <w:t>To safeguard the natural environment during operations:</w:t>
      </w:r>
    </w:p>
    <w:p w14:paraId="7CC22CC3" w14:textId="63A79187" w:rsidR="00FE0CD1" w:rsidRPr="00FE0CD1" w:rsidRDefault="00FE0CD1" w:rsidP="00FE0CD1">
      <w:pPr>
        <w:rPr>
          <w:rFonts w:ascii="Adobe Hebrew" w:hAnsi="Adobe Hebrew" w:cs="Adobe Hebrew"/>
          <w:color w:val="002465"/>
          <w:sz w:val="24"/>
          <w:szCs w:val="24"/>
        </w:rPr>
      </w:pPr>
      <w:r w:rsidRPr="00FE0CD1">
        <w:rPr>
          <w:rFonts w:ascii="Adobe Hebrew" w:hAnsi="Adobe Hebrew" w:cs="Adobe Hebrew"/>
          <w:color w:val="002465"/>
          <w:sz w:val="24"/>
          <w:szCs w:val="24"/>
        </w:rPr>
        <w:t>Site Containment: All works will be confined within designated site boundary fencing to prevent encroachment into surrounding areas.</w:t>
      </w:r>
    </w:p>
    <w:p w14:paraId="403C3B43" w14:textId="0E8B9373" w:rsidR="00FE0CD1" w:rsidRPr="00FE0CD1" w:rsidRDefault="00FE0CD1" w:rsidP="00FE0CD1">
      <w:pPr>
        <w:rPr>
          <w:rFonts w:ascii="Adobe Hebrew" w:hAnsi="Adobe Hebrew" w:cs="Adobe Hebrew"/>
          <w:color w:val="002465"/>
          <w:sz w:val="24"/>
          <w:szCs w:val="24"/>
        </w:rPr>
      </w:pPr>
      <w:r w:rsidRPr="00FE0CD1">
        <w:rPr>
          <w:rFonts w:ascii="Adobe Hebrew" w:hAnsi="Adobe Hebrew" w:cs="Adobe Hebrew"/>
          <w:color w:val="002465"/>
          <w:sz w:val="24"/>
          <w:szCs w:val="24"/>
        </w:rPr>
        <w:t>Watercourse Assessment: The operational area has been surveyed and confirmed to contain no watercourses or open gullies, minimi</w:t>
      </w:r>
      <w:r w:rsidR="00044D70">
        <w:rPr>
          <w:rFonts w:ascii="Adobe Hebrew" w:hAnsi="Adobe Hebrew" w:cs="Adobe Hebrew"/>
          <w:color w:val="002465"/>
          <w:sz w:val="24"/>
          <w:szCs w:val="24"/>
        </w:rPr>
        <w:t>s</w:t>
      </w:r>
      <w:r w:rsidRPr="00FE0CD1">
        <w:rPr>
          <w:rFonts w:ascii="Adobe Hebrew" w:hAnsi="Adobe Hebrew" w:cs="Adobe Hebrew"/>
          <w:color w:val="002465"/>
          <w:sz w:val="24"/>
          <w:szCs w:val="24"/>
        </w:rPr>
        <w:t>ing risk of contamination or runoff.</w:t>
      </w:r>
    </w:p>
    <w:p w14:paraId="2E914798" w14:textId="6DF9E7C3" w:rsidR="00101409" w:rsidRDefault="00FE0CD1" w:rsidP="00F85E8C">
      <w:pPr>
        <w:rPr>
          <w:rFonts w:ascii="Adobe Hebrew" w:hAnsi="Adobe Hebrew" w:cs="Adobe Hebrew"/>
          <w:color w:val="002465"/>
          <w:sz w:val="24"/>
          <w:szCs w:val="24"/>
        </w:rPr>
      </w:pPr>
      <w:r w:rsidRPr="00FE0CD1">
        <w:rPr>
          <w:rFonts w:ascii="Adobe Hebrew" w:hAnsi="Adobe Hebrew" w:cs="Adobe Hebrew"/>
          <w:color w:val="002465"/>
          <w:sz w:val="24"/>
          <w:szCs w:val="24"/>
        </w:rPr>
        <w:lastRenderedPageBreak/>
        <w:t>Spill Response Preparedness: Spill kits will be readily available within the vicinity of the worksite to ensure rapid response in the event of any accidental discharge.</w:t>
      </w:r>
    </w:p>
    <w:p w14:paraId="09AD60C8" w14:textId="3AD8B432" w:rsidR="00101409" w:rsidRDefault="003A3776" w:rsidP="00F85E8C">
      <w:pPr>
        <w:rPr>
          <w:rFonts w:ascii="Adobe Hebrew" w:hAnsi="Adobe Hebrew" w:cs="Adobe Hebrew"/>
          <w:color w:val="002465"/>
          <w:sz w:val="24"/>
          <w:szCs w:val="24"/>
        </w:rPr>
      </w:pPr>
      <w:r w:rsidRPr="003A3776">
        <w:rPr>
          <w:rFonts w:ascii="Adobe Hebrew" w:hAnsi="Adobe Hebrew" w:cs="Adobe Hebrew"/>
          <w:color w:val="002465"/>
          <w:sz w:val="24"/>
          <w:szCs w:val="24"/>
        </w:rPr>
        <w:t xml:space="preserve">No species have been identified that would require a licensed ecologist to be present on site, aside from nesting birds. As the development is expected to be well underway by the nesting season (March–August), and no works are planned that would disturb nesting habitats, it has been advised that an ecologist will not be required. However, if considered necessary, an ecologist </w:t>
      </w:r>
      <w:r>
        <w:rPr>
          <w:rFonts w:ascii="Adobe Hebrew" w:hAnsi="Adobe Hebrew" w:cs="Adobe Hebrew"/>
          <w:color w:val="002465"/>
          <w:sz w:val="24"/>
          <w:szCs w:val="24"/>
        </w:rPr>
        <w:t>can</w:t>
      </w:r>
      <w:r w:rsidRPr="003A3776">
        <w:rPr>
          <w:rFonts w:ascii="Adobe Hebrew" w:hAnsi="Adobe Hebrew" w:cs="Adobe Hebrew"/>
          <w:color w:val="002465"/>
          <w:sz w:val="24"/>
          <w:szCs w:val="24"/>
        </w:rPr>
        <w:t xml:space="preserve"> be available on site to provide toolbox talks and guidance during the excavation period. All works will be conducted in accordance with the Wildlife and Countryside Act 1981.</w:t>
      </w:r>
    </w:p>
    <w:sectPr w:rsidR="0010140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024CB7" w14:textId="77777777" w:rsidR="00133C10" w:rsidRDefault="00133C10" w:rsidP="00223798">
      <w:pPr>
        <w:spacing w:after="0" w:line="240" w:lineRule="auto"/>
      </w:pPr>
      <w:r>
        <w:separator/>
      </w:r>
    </w:p>
  </w:endnote>
  <w:endnote w:type="continuationSeparator" w:id="0">
    <w:p w14:paraId="2DCD3443" w14:textId="77777777" w:rsidR="00133C10" w:rsidRDefault="00133C10" w:rsidP="00223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dobe Hebrew">
    <w:altName w:val="Times New Roman"/>
    <w:panose1 w:val="00000000000000000000"/>
    <w:charset w:val="00"/>
    <w:family w:val="roman"/>
    <w:notTrueType/>
    <w:pitch w:val="variable"/>
    <w:sig w:usb0="8000086F" w:usb1="4000204A"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27B695" w14:textId="77777777" w:rsidR="00133C10" w:rsidRDefault="00133C10" w:rsidP="00223798">
      <w:pPr>
        <w:spacing w:after="0" w:line="240" w:lineRule="auto"/>
      </w:pPr>
      <w:r>
        <w:separator/>
      </w:r>
    </w:p>
  </w:footnote>
  <w:footnote w:type="continuationSeparator" w:id="0">
    <w:p w14:paraId="70608ABB" w14:textId="77777777" w:rsidR="00133C10" w:rsidRDefault="00133C10" w:rsidP="00223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F3871" w14:textId="579E1CD1" w:rsidR="00223798" w:rsidRDefault="00223798" w:rsidP="00223798">
    <w:pPr>
      <w:pStyle w:val="Header"/>
      <w:jc w:val="right"/>
    </w:pPr>
    <w:r w:rsidRPr="0049451B">
      <w:rPr>
        <w:rFonts w:ascii="Calibri" w:eastAsia="Calibri" w:hAnsi="Calibri" w:cs="Times New Roman"/>
        <w:noProof/>
        <w:kern w:val="0"/>
        <w:lang w:eastAsia="en-GB"/>
        <w14:ligatures w14:val="none"/>
      </w:rPr>
      <w:drawing>
        <wp:inline distT="0" distB="0" distL="0" distR="0" wp14:anchorId="539F31AF" wp14:editId="1D41DA0D">
          <wp:extent cx="1579495" cy="591524"/>
          <wp:effectExtent l="0" t="0" r="1905" b="0"/>
          <wp:docPr id="296466756" name="Picture 296466756" descr="https://summerschool.co.uk/images/flogo.png">
            <a:extLst xmlns:a="http://schemas.openxmlformats.org/drawingml/2006/main">
              <a:ext uri="{FF2B5EF4-FFF2-40B4-BE49-F238E27FC236}">
                <a16:creationId xmlns:a16="http://schemas.microsoft.com/office/drawing/2014/main" id="{EE2C7D60-014F-445C-B903-38AABE898E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mmerschool.co.uk/images/f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585" cy="605040"/>
                  </a:xfrm>
                  <a:prstGeom prst="rect">
                    <a:avLst/>
                  </a:prstGeom>
                  <a:noFill/>
                  <a:ln>
                    <a:noFill/>
                  </a:ln>
                </pic:spPr>
              </pic:pic>
            </a:graphicData>
          </a:graphic>
        </wp:inline>
      </w:drawing>
    </w:r>
  </w:p>
  <w:p w14:paraId="5738D9DE" w14:textId="77777777" w:rsidR="00223798" w:rsidRDefault="002237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798"/>
    <w:rsid w:val="0000043F"/>
    <w:rsid w:val="00004ECA"/>
    <w:rsid w:val="00015243"/>
    <w:rsid w:val="00020102"/>
    <w:rsid w:val="00044D70"/>
    <w:rsid w:val="00084561"/>
    <w:rsid w:val="000B0C9C"/>
    <w:rsid w:val="000B1638"/>
    <w:rsid w:val="000B5FD1"/>
    <w:rsid w:val="000B68A2"/>
    <w:rsid w:val="000E4300"/>
    <w:rsid w:val="000E4E5A"/>
    <w:rsid w:val="00101409"/>
    <w:rsid w:val="00102494"/>
    <w:rsid w:val="00110179"/>
    <w:rsid w:val="00133C10"/>
    <w:rsid w:val="0013700E"/>
    <w:rsid w:val="00155975"/>
    <w:rsid w:val="001863AC"/>
    <w:rsid w:val="001E419B"/>
    <w:rsid w:val="00217657"/>
    <w:rsid w:val="00223798"/>
    <w:rsid w:val="003034C2"/>
    <w:rsid w:val="00307805"/>
    <w:rsid w:val="003117AE"/>
    <w:rsid w:val="00311B5C"/>
    <w:rsid w:val="00313518"/>
    <w:rsid w:val="003702A7"/>
    <w:rsid w:val="003A1872"/>
    <w:rsid w:val="003A3776"/>
    <w:rsid w:val="003C4B5E"/>
    <w:rsid w:val="003E3E64"/>
    <w:rsid w:val="003E7451"/>
    <w:rsid w:val="003E7EF7"/>
    <w:rsid w:val="003F32B0"/>
    <w:rsid w:val="004166BE"/>
    <w:rsid w:val="00450536"/>
    <w:rsid w:val="0045466D"/>
    <w:rsid w:val="00461582"/>
    <w:rsid w:val="004B12D3"/>
    <w:rsid w:val="004D620C"/>
    <w:rsid w:val="00644DA8"/>
    <w:rsid w:val="00651384"/>
    <w:rsid w:val="006936C4"/>
    <w:rsid w:val="006C4BDE"/>
    <w:rsid w:val="006E5128"/>
    <w:rsid w:val="00711953"/>
    <w:rsid w:val="00764BD3"/>
    <w:rsid w:val="007A496B"/>
    <w:rsid w:val="007A4C08"/>
    <w:rsid w:val="007A7E78"/>
    <w:rsid w:val="007B77ED"/>
    <w:rsid w:val="007C5132"/>
    <w:rsid w:val="007C55D1"/>
    <w:rsid w:val="007F51B6"/>
    <w:rsid w:val="00805673"/>
    <w:rsid w:val="00806F4C"/>
    <w:rsid w:val="008175CD"/>
    <w:rsid w:val="00833151"/>
    <w:rsid w:val="00835250"/>
    <w:rsid w:val="008D70CD"/>
    <w:rsid w:val="00903DC0"/>
    <w:rsid w:val="00980A30"/>
    <w:rsid w:val="009B1EC2"/>
    <w:rsid w:val="009D1C53"/>
    <w:rsid w:val="00A019AD"/>
    <w:rsid w:val="00A057D4"/>
    <w:rsid w:val="00A70274"/>
    <w:rsid w:val="00A728E1"/>
    <w:rsid w:val="00A8649B"/>
    <w:rsid w:val="00AE561F"/>
    <w:rsid w:val="00B00405"/>
    <w:rsid w:val="00B00D07"/>
    <w:rsid w:val="00B07595"/>
    <w:rsid w:val="00B964D7"/>
    <w:rsid w:val="00BA3889"/>
    <w:rsid w:val="00BB117C"/>
    <w:rsid w:val="00BB7479"/>
    <w:rsid w:val="00C04D08"/>
    <w:rsid w:val="00C3691E"/>
    <w:rsid w:val="00C63AB5"/>
    <w:rsid w:val="00C655B3"/>
    <w:rsid w:val="00C95DEB"/>
    <w:rsid w:val="00CF1337"/>
    <w:rsid w:val="00D115D4"/>
    <w:rsid w:val="00D147CD"/>
    <w:rsid w:val="00D15D55"/>
    <w:rsid w:val="00D2438E"/>
    <w:rsid w:val="00D90EF8"/>
    <w:rsid w:val="00DA241F"/>
    <w:rsid w:val="00DB6208"/>
    <w:rsid w:val="00DB65BF"/>
    <w:rsid w:val="00E21591"/>
    <w:rsid w:val="00E3065A"/>
    <w:rsid w:val="00E441DD"/>
    <w:rsid w:val="00EA1F99"/>
    <w:rsid w:val="00EA2CA0"/>
    <w:rsid w:val="00F1220E"/>
    <w:rsid w:val="00F321A9"/>
    <w:rsid w:val="00F452F4"/>
    <w:rsid w:val="00F659A7"/>
    <w:rsid w:val="00F7245F"/>
    <w:rsid w:val="00F8275A"/>
    <w:rsid w:val="00F85E8C"/>
    <w:rsid w:val="00FD7731"/>
    <w:rsid w:val="00FE0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7493710"/>
  <w15:chartTrackingRefBased/>
  <w15:docId w15:val="{BFCF75CA-D22A-4AEA-84FB-A6E1ADCF4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7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7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7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7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7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7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7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7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7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7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7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7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7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7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7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7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7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798"/>
    <w:rPr>
      <w:rFonts w:eastAsiaTheme="majorEastAsia" w:cstheme="majorBidi"/>
      <w:color w:val="272727" w:themeColor="text1" w:themeTint="D8"/>
    </w:rPr>
  </w:style>
  <w:style w:type="paragraph" w:styleId="Title">
    <w:name w:val="Title"/>
    <w:basedOn w:val="Normal"/>
    <w:next w:val="Normal"/>
    <w:link w:val="TitleChar"/>
    <w:uiPriority w:val="10"/>
    <w:qFormat/>
    <w:rsid w:val="00223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7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7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7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798"/>
    <w:pPr>
      <w:spacing w:before="160"/>
      <w:jc w:val="center"/>
    </w:pPr>
    <w:rPr>
      <w:i/>
      <w:iCs/>
      <w:color w:val="404040" w:themeColor="text1" w:themeTint="BF"/>
    </w:rPr>
  </w:style>
  <w:style w:type="character" w:customStyle="1" w:styleId="QuoteChar">
    <w:name w:val="Quote Char"/>
    <w:basedOn w:val="DefaultParagraphFont"/>
    <w:link w:val="Quote"/>
    <w:uiPriority w:val="29"/>
    <w:rsid w:val="00223798"/>
    <w:rPr>
      <w:i/>
      <w:iCs/>
      <w:color w:val="404040" w:themeColor="text1" w:themeTint="BF"/>
    </w:rPr>
  </w:style>
  <w:style w:type="paragraph" w:styleId="ListParagraph">
    <w:name w:val="List Paragraph"/>
    <w:basedOn w:val="Normal"/>
    <w:uiPriority w:val="34"/>
    <w:qFormat/>
    <w:rsid w:val="00223798"/>
    <w:pPr>
      <w:ind w:left="720"/>
      <w:contextualSpacing/>
    </w:pPr>
  </w:style>
  <w:style w:type="character" w:styleId="IntenseEmphasis">
    <w:name w:val="Intense Emphasis"/>
    <w:basedOn w:val="DefaultParagraphFont"/>
    <w:uiPriority w:val="21"/>
    <w:qFormat/>
    <w:rsid w:val="00223798"/>
    <w:rPr>
      <w:i/>
      <w:iCs/>
      <w:color w:val="0F4761" w:themeColor="accent1" w:themeShade="BF"/>
    </w:rPr>
  </w:style>
  <w:style w:type="paragraph" w:styleId="IntenseQuote">
    <w:name w:val="Intense Quote"/>
    <w:basedOn w:val="Normal"/>
    <w:next w:val="Normal"/>
    <w:link w:val="IntenseQuoteChar"/>
    <w:uiPriority w:val="30"/>
    <w:qFormat/>
    <w:rsid w:val="002237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798"/>
    <w:rPr>
      <w:i/>
      <w:iCs/>
      <w:color w:val="0F4761" w:themeColor="accent1" w:themeShade="BF"/>
    </w:rPr>
  </w:style>
  <w:style w:type="character" w:styleId="IntenseReference">
    <w:name w:val="Intense Reference"/>
    <w:basedOn w:val="DefaultParagraphFont"/>
    <w:uiPriority w:val="32"/>
    <w:qFormat/>
    <w:rsid w:val="00223798"/>
    <w:rPr>
      <w:b/>
      <w:bCs/>
      <w:smallCaps/>
      <w:color w:val="0F4761" w:themeColor="accent1" w:themeShade="BF"/>
      <w:spacing w:val="5"/>
    </w:rPr>
  </w:style>
  <w:style w:type="paragraph" w:styleId="Header">
    <w:name w:val="header"/>
    <w:basedOn w:val="Normal"/>
    <w:link w:val="HeaderChar"/>
    <w:uiPriority w:val="99"/>
    <w:unhideWhenUsed/>
    <w:rsid w:val="00223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798"/>
  </w:style>
  <w:style w:type="paragraph" w:styleId="Footer">
    <w:name w:val="footer"/>
    <w:basedOn w:val="Normal"/>
    <w:link w:val="FooterChar"/>
    <w:uiPriority w:val="99"/>
    <w:unhideWhenUsed/>
    <w:rsid w:val="00223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4</Pages>
  <Words>402</Words>
  <Characters>2190</Characters>
  <Application>Microsoft Office Word</Application>
  <DocSecurity>0</DocSecurity>
  <Lines>95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Tunmore</dc:creator>
  <cp:keywords/>
  <dc:description/>
  <cp:lastModifiedBy>Geraint</cp:lastModifiedBy>
  <cp:revision>8</cp:revision>
  <cp:lastPrinted>2025-11-07T15:07:00Z</cp:lastPrinted>
  <dcterms:created xsi:type="dcterms:W3CDTF">2025-11-14T08:14:00Z</dcterms:created>
  <dcterms:modified xsi:type="dcterms:W3CDTF">2025-11-18T08:25:00Z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77cd4bd6-becf-4650-8696-fbd03216d717</vt:lpwstr>
  </property>
</Properties>
</file>