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1CD86" w14:textId="1F695E43" w:rsidR="000236AE" w:rsidRPr="004C1E10" w:rsidRDefault="002375F6" w:rsidP="001C115F">
      <w:pPr>
        <w:spacing w:before="14" w:line="405" w:lineRule="auto"/>
        <w:ind w:right="5897"/>
        <w:rPr>
          <w:rFonts w:ascii="Calibri" w:eastAsia="Calibri" w:hAnsi="Calibri" w:cs="Calibri"/>
          <w:b/>
          <w:bCs/>
          <w:sz w:val="28"/>
          <w:szCs w:val="28"/>
        </w:rPr>
      </w:pPr>
      <w:r w:rsidRPr="004C1E10">
        <w:rPr>
          <w:rFonts w:ascii="Calibri" w:eastAsia="Calibri" w:hAnsi="Calibri" w:cs="Calibri"/>
          <w:b/>
          <w:bCs/>
          <w:spacing w:val="-1"/>
          <w:sz w:val="28"/>
          <w:szCs w:val="28"/>
        </w:rPr>
        <w:t>Wiltshire Council</w:t>
      </w:r>
    </w:p>
    <w:p w14:paraId="01D6BC48" w14:textId="2946C0ED" w:rsidR="003A4180" w:rsidRDefault="002375F6" w:rsidP="001C115F">
      <w:pPr>
        <w:spacing w:before="28" w:line="300" w:lineRule="exact"/>
        <w:rPr>
          <w:rFonts w:ascii="Calibri" w:eastAsia="Calibri" w:hAnsi="Calibri" w:cs="Calibri"/>
          <w:b/>
          <w:bCs/>
          <w:sz w:val="24"/>
          <w:szCs w:val="24"/>
          <w:lang w:val="en-GB"/>
        </w:rPr>
      </w:pPr>
      <w:r>
        <w:rPr>
          <w:rFonts w:ascii="Calibri" w:eastAsia="Calibri" w:hAnsi="Calibri" w:cs="Calibri"/>
          <w:b/>
          <w:bCs/>
          <w:sz w:val="24"/>
          <w:szCs w:val="24"/>
          <w:lang w:val="en-GB"/>
        </w:rPr>
        <w:t xml:space="preserve">Wren Kitchens, </w:t>
      </w:r>
      <w:r w:rsidRPr="002375F6">
        <w:rPr>
          <w:rFonts w:ascii="Calibri" w:eastAsia="Calibri" w:hAnsi="Calibri" w:cs="Calibri"/>
          <w:b/>
          <w:bCs/>
          <w:sz w:val="24"/>
          <w:szCs w:val="24"/>
          <w:lang w:val="en-GB"/>
        </w:rPr>
        <w:t>Unit B, Bourne Way Retail Park, Dairy Meadow Ln, Salisbury SP1 2NY</w:t>
      </w:r>
    </w:p>
    <w:p w14:paraId="60E646D0" w14:textId="77777777" w:rsidR="002375F6" w:rsidRDefault="002375F6" w:rsidP="001C115F">
      <w:pPr>
        <w:spacing w:before="28" w:line="300" w:lineRule="exact"/>
        <w:rPr>
          <w:rFonts w:ascii="Calibri" w:eastAsia="Calibri" w:hAnsi="Calibri" w:cs="Calibri"/>
          <w:sz w:val="24"/>
          <w:szCs w:val="24"/>
        </w:rPr>
      </w:pPr>
    </w:p>
    <w:p w14:paraId="678ADDA1" w14:textId="10A62234" w:rsidR="00E95912" w:rsidRDefault="002375F6" w:rsidP="001C115F">
      <w:pPr>
        <w:spacing w:line="200" w:lineRule="exact"/>
        <w:rPr>
          <w:rFonts w:ascii="Calibri" w:eastAsia="Calibri" w:hAnsi="Calibri" w:cs="Calibri"/>
          <w:position w:val="-1"/>
          <w:sz w:val="24"/>
          <w:szCs w:val="24"/>
        </w:rPr>
      </w:pPr>
      <w:r>
        <w:rPr>
          <w:rFonts w:ascii="Calibri" w:eastAsia="Calibri" w:hAnsi="Calibri" w:cs="Calibri"/>
          <w:position w:val="-1"/>
          <w:sz w:val="24"/>
          <w:szCs w:val="24"/>
        </w:rPr>
        <w:fldChar w:fldCharType="begin"/>
      </w:r>
      <w:r>
        <w:rPr>
          <w:rFonts w:ascii="Calibri" w:eastAsia="Calibri" w:hAnsi="Calibri" w:cs="Calibri"/>
          <w:position w:val="-1"/>
          <w:sz w:val="24"/>
          <w:szCs w:val="24"/>
        </w:rPr>
        <w:instrText xml:space="preserve"> DATE \@ "MMMM d, yyyy" </w:instrText>
      </w:r>
      <w:r>
        <w:rPr>
          <w:rFonts w:ascii="Calibri" w:eastAsia="Calibri" w:hAnsi="Calibri" w:cs="Calibri"/>
          <w:position w:val="-1"/>
          <w:sz w:val="24"/>
          <w:szCs w:val="24"/>
        </w:rPr>
        <w:fldChar w:fldCharType="separate"/>
      </w:r>
      <w:r w:rsidR="009F5689">
        <w:rPr>
          <w:rFonts w:ascii="Calibri" w:eastAsia="Calibri" w:hAnsi="Calibri" w:cs="Calibri"/>
          <w:noProof/>
          <w:position w:val="-1"/>
          <w:sz w:val="24"/>
          <w:szCs w:val="24"/>
        </w:rPr>
        <w:t>January 29, 2026</w:t>
      </w:r>
      <w:r>
        <w:rPr>
          <w:rFonts w:ascii="Calibri" w:eastAsia="Calibri" w:hAnsi="Calibri" w:cs="Calibri"/>
          <w:position w:val="-1"/>
          <w:sz w:val="24"/>
          <w:szCs w:val="24"/>
        </w:rPr>
        <w:fldChar w:fldCharType="end"/>
      </w:r>
    </w:p>
    <w:p w14:paraId="2C34B63C" w14:textId="77777777" w:rsidR="00097C5A" w:rsidRDefault="00097C5A" w:rsidP="001C115F">
      <w:pPr>
        <w:spacing w:line="200" w:lineRule="exact"/>
        <w:rPr>
          <w:rFonts w:ascii="Calibri" w:eastAsia="Calibri" w:hAnsi="Calibri" w:cs="Calibri"/>
          <w:position w:val="-1"/>
          <w:sz w:val="24"/>
          <w:szCs w:val="24"/>
        </w:rPr>
      </w:pPr>
    </w:p>
    <w:p w14:paraId="30BE15DD" w14:textId="77777777" w:rsidR="00DD2BF9" w:rsidRDefault="00DD2BF9" w:rsidP="001C115F">
      <w:pPr>
        <w:spacing w:line="200" w:lineRule="exact"/>
        <w:rPr>
          <w:rFonts w:ascii="Calibri" w:eastAsia="Calibri" w:hAnsi="Calibri" w:cs="Calibri"/>
          <w:position w:val="-1"/>
          <w:sz w:val="24"/>
          <w:szCs w:val="24"/>
        </w:rPr>
      </w:pPr>
    </w:p>
    <w:p w14:paraId="1091121D" w14:textId="77777777" w:rsidR="00DD2BF9" w:rsidRDefault="00DD2BF9" w:rsidP="001C115F">
      <w:pPr>
        <w:spacing w:line="200" w:lineRule="exact"/>
        <w:rPr>
          <w:rFonts w:ascii="Calibri" w:eastAsia="Calibri" w:hAnsi="Calibri" w:cs="Calibri"/>
          <w:position w:val="-1"/>
          <w:sz w:val="24"/>
          <w:szCs w:val="24"/>
        </w:rPr>
      </w:pPr>
    </w:p>
    <w:p w14:paraId="55CE2E75" w14:textId="77777777" w:rsidR="002375F6" w:rsidRDefault="002375F6" w:rsidP="001C115F">
      <w:pPr>
        <w:spacing w:line="200" w:lineRule="exact"/>
      </w:pPr>
    </w:p>
    <w:p w14:paraId="2DB16731" w14:textId="1E4DC5BA" w:rsidR="00E95912" w:rsidRDefault="00A0475A" w:rsidP="001C115F">
      <w:pPr>
        <w:spacing w:before="14"/>
        <w:rPr>
          <w:rFonts w:ascii="Calibri" w:eastAsia="Calibri" w:hAnsi="Calibri" w:cs="Calibri"/>
          <w:sz w:val="24"/>
          <w:szCs w:val="24"/>
        </w:rPr>
      </w:pPr>
      <w:r>
        <w:rPr>
          <w:rFonts w:ascii="Calibri" w:eastAsia="Calibri" w:hAnsi="Calibri" w:cs="Calibri"/>
          <w:sz w:val="24"/>
          <w:szCs w:val="24"/>
        </w:rPr>
        <w:t xml:space="preserve">Dear </w:t>
      </w:r>
      <w:r w:rsidR="004C61D9">
        <w:rPr>
          <w:rFonts w:ascii="Calibri" w:eastAsia="Calibri" w:hAnsi="Calibri" w:cs="Calibri"/>
          <w:sz w:val="24"/>
          <w:szCs w:val="24"/>
        </w:rPr>
        <w:t>Reader</w:t>
      </w:r>
    </w:p>
    <w:p w14:paraId="09D0887D" w14:textId="77777777" w:rsidR="00E95912" w:rsidRDefault="00E95912" w:rsidP="001C115F">
      <w:pPr>
        <w:spacing w:before="9" w:line="240" w:lineRule="exact"/>
        <w:rPr>
          <w:sz w:val="24"/>
          <w:szCs w:val="24"/>
        </w:rPr>
      </w:pPr>
    </w:p>
    <w:p w14:paraId="334C8529" w14:textId="3F651D06" w:rsidR="002D3B8D" w:rsidRDefault="00A0475A" w:rsidP="005D4D20">
      <w:pPr>
        <w:spacing w:before="28" w:line="300" w:lineRule="exact"/>
        <w:rPr>
          <w:rFonts w:ascii="Calibri" w:eastAsia="Calibri" w:hAnsi="Calibri" w:cs="Calibri"/>
          <w:b/>
          <w:sz w:val="24"/>
          <w:szCs w:val="24"/>
        </w:rPr>
      </w:pPr>
      <w:r>
        <w:rPr>
          <w:rFonts w:ascii="Calibri" w:eastAsia="Calibri" w:hAnsi="Calibri" w:cs="Calibri"/>
          <w:b/>
          <w:sz w:val="24"/>
          <w:szCs w:val="24"/>
        </w:rPr>
        <w:t xml:space="preserve">Re: Planning Application </w:t>
      </w:r>
      <w:r w:rsidR="005D4D20">
        <w:rPr>
          <w:rFonts w:ascii="Calibri" w:eastAsia="Calibri" w:hAnsi="Calibri" w:cs="Calibri"/>
          <w:b/>
          <w:sz w:val="24"/>
          <w:szCs w:val="24"/>
        </w:rPr>
        <w:t xml:space="preserve">- </w:t>
      </w:r>
      <w:r w:rsidR="002375F6" w:rsidRPr="002375F6">
        <w:rPr>
          <w:rFonts w:ascii="Calibri" w:eastAsia="Calibri" w:hAnsi="Calibri" w:cs="Calibri"/>
          <w:b/>
          <w:bCs/>
          <w:sz w:val="24"/>
          <w:szCs w:val="24"/>
          <w:lang w:val="en-GB"/>
        </w:rPr>
        <w:t>Unit B, Bourne Way Retail Park, Dairy Meadow Ln, Salisbury SP1 2NY</w:t>
      </w:r>
    </w:p>
    <w:p w14:paraId="2010D40A" w14:textId="4CDE8AAA" w:rsidR="00E95912" w:rsidRDefault="00E95912" w:rsidP="001C115F">
      <w:pPr>
        <w:ind w:left="183"/>
        <w:rPr>
          <w:rFonts w:ascii="Calibri" w:eastAsia="Calibri" w:hAnsi="Calibri" w:cs="Calibri"/>
          <w:sz w:val="24"/>
          <w:szCs w:val="24"/>
        </w:rPr>
      </w:pPr>
    </w:p>
    <w:p w14:paraId="1E3B0DC3" w14:textId="44AFB49B" w:rsidR="008D5771" w:rsidRPr="0079799D" w:rsidRDefault="0079799D" w:rsidP="0079799D">
      <w:pPr>
        <w:spacing w:before="6"/>
        <w:rPr>
          <w:rFonts w:ascii="Calibri" w:eastAsia="Calibri" w:hAnsi="Calibri" w:cs="Calibri"/>
          <w:b/>
          <w:sz w:val="24"/>
          <w:szCs w:val="24"/>
        </w:rPr>
      </w:pPr>
      <w:r w:rsidRPr="0079799D">
        <w:rPr>
          <w:rFonts w:ascii="Calibri" w:eastAsia="Calibri" w:hAnsi="Calibri" w:cs="Calibri"/>
          <w:b/>
          <w:sz w:val="24"/>
          <w:szCs w:val="24"/>
        </w:rPr>
        <w:t xml:space="preserve">Application for the </w:t>
      </w:r>
      <w:r w:rsidR="00207C96">
        <w:rPr>
          <w:rFonts w:ascii="Calibri" w:eastAsia="Calibri" w:hAnsi="Calibri" w:cs="Calibri"/>
          <w:b/>
          <w:sz w:val="24"/>
          <w:szCs w:val="24"/>
        </w:rPr>
        <w:t>installation of</w:t>
      </w:r>
      <w:r w:rsidRPr="0079799D">
        <w:rPr>
          <w:rFonts w:ascii="Calibri" w:eastAsia="Calibri" w:hAnsi="Calibri" w:cs="Calibri"/>
          <w:b/>
          <w:sz w:val="24"/>
          <w:szCs w:val="24"/>
        </w:rPr>
        <w:t xml:space="preserve"> a new LED </w:t>
      </w:r>
      <w:r w:rsidR="002F3F16">
        <w:rPr>
          <w:rFonts w:ascii="Calibri" w:eastAsia="Calibri" w:hAnsi="Calibri" w:cs="Calibri"/>
          <w:b/>
          <w:sz w:val="24"/>
          <w:szCs w:val="24"/>
        </w:rPr>
        <w:t>digital ticker</w:t>
      </w:r>
    </w:p>
    <w:p w14:paraId="2E2786C9" w14:textId="77777777" w:rsidR="0079799D" w:rsidRPr="0079799D" w:rsidRDefault="0079799D" w:rsidP="0079799D">
      <w:pPr>
        <w:spacing w:before="6"/>
        <w:rPr>
          <w:rFonts w:ascii="Calibri" w:eastAsia="Calibri" w:hAnsi="Calibri" w:cs="Calibri"/>
          <w:b/>
          <w:sz w:val="24"/>
          <w:szCs w:val="24"/>
        </w:rPr>
      </w:pPr>
    </w:p>
    <w:p w14:paraId="3D6A9EEB" w14:textId="1425BBE9" w:rsidR="0079799D" w:rsidRPr="0079799D" w:rsidRDefault="0079799D" w:rsidP="0079799D">
      <w:pPr>
        <w:spacing w:before="6"/>
        <w:rPr>
          <w:rFonts w:ascii="Calibri" w:eastAsia="Calibri" w:hAnsi="Calibri" w:cs="Calibri"/>
          <w:bCs/>
          <w:sz w:val="24"/>
          <w:szCs w:val="24"/>
        </w:rPr>
      </w:pPr>
      <w:r w:rsidRPr="0079799D">
        <w:rPr>
          <w:rFonts w:ascii="Calibri" w:eastAsia="Calibri" w:hAnsi="Calibri" w:cs="Calibri"/>
          <w:bCs/>
          <w:sz w:val="24"/>
          <w:szCs w:val="24"/>
        </w:rPr>
        <w:t xml:space="preserve">Attached is a Planning Application made on behalf of </w:t>
      </w:r>
      <w:r w:rsidR="002375F6">
        <w:rPr>
          <w:rFonts w:ascii="Calibri" w:eastAsia="Calibri" w:hAnsi="Calibri" w:cs="Calibri"/>
          <w:sz w:val="24"/>
          <w:szCs w:val="24"/>
        </w:rPr>
        <w:t>Wren Kitchens</w:t>
      </w:r>
      <w:r w:rsidR="005D4D20">
        <w:rPr>
          <w:rFonts w:ascii="Calibri" w:eastAsia="Calibri" w:hAnsi="Calibri" w:cs="Calibri"/>
          <w:bCs/>
          <w:sz w:val="24"/>
          <w:szCs w:val="24"/>
        </w:rPr>
        <w:t xml:space="preserve"> </w:t>
      </w:r>
      <w:r w:rsidRPr="0079799D">
        <w:rPr>
          <w:rFonts w:ascii="Calibri" w:eastAsia="Calibri" w:hAnsi="Calibri" w:cs="Calibri"/>
          <w:bCs/>
          <w:sz w:val="24"/>
          <w:szCs w:val="24"/>
        </w:rPr>
        <w:t xml:space="preserve">for the </w:t>
      </w:r>
      <w:r w:rsidR="00207C96">
        <w:rPr>
          <w:rFonts w:ascii="Calibri" w:eastAsia="Calibri" w:hAnsi="Calibri" w:cs="Calibri"/>
          <w:bCs/>
          <w:sz w:val="24"/>
          <w:szCs w:val="24"/>
        </w:rPr>
        <w:t xml:space="preserve">installation of </w:t>
      </w:r>
      <w:r w:rsidR="00C21547" w:rsidRPr="00C21547">
        <w:rPr>
          <w:rFonts w:ascii="Calibri" w:eastAsia="Calibri" w:hAnsi="Calibri" w:cs="Calibri"/>
          <w:bCs/>
          <w:sz w:val="24"/>
          <w:szCs w:val="24"/>
        </w:rPr>
        <w:t>14400mm (w) x 640mm (h)</w:t>
      </w:r>
      <w:r w:rsidR="00C21547">
        <w:rPr>
          <w:rFonts w:ascii="Calibri" w:eastAsia="Calibri" w:hAnsi="Calibri" w:cs="Calibri"/>
          <w:bCs/>
          <w:sz w:val="24"/>
          <w:szCs w:val="24"/>
        </w:rPr>
        <w:t xml:space="preserve"> Digital Ticker Display</w:t>
      </w:r>
      <w:r w:rsidR="004A31DA">
        <w:rPr>
          <w:rFonts w:ascii="Calibri" w:eastAsia="Calibri" w:hAnsi="Calibri" w:cs="Calibri"/>
          <w:bCs/>
          <w:sz w:val="24"/>
          <w:szCs w:val="24"/>
        </w:rPr>
        <w:t>,</w:t>
      </w:r>
      <w:r w:rsidR="00C21547">
        <w:rPr>
          <w:rFonts w:ascii="Calibri" w:eastAsia="Calibri" w:hAnsi="Calibri" w:cs="Calibri"/>
          <w:bCs/>
          <w:sz w:val="24"/>
          <w:szCs w:val="24"/>
        </w:rPr>
        <w:t xml:space="preserve"> </w:t>
      </w:r>
      <w:r w:rsidR="00207C96">
        <w:rPr>
          <w:rFonts w:ascii="Calibri" w:eastAsia="Calibri" w:hAnsi="Calibri" w:cs="Calibri"/>
          <w:bCs/>
          <w:sz w:val="24"/>
          <w:szCs w:val="24"/>
        </w:rPr>
        <w:t>which will be used for advertising</w:t>
      </w:r>
      <w:r w:rsidR="00363228">
        <w:rPr>
          <w:rFonts w:ascii="Calibri" w:eastAsia="Calibri" w:hAnsi="Calibri" w:cs="Calibri"/>
          <w:bCs/>
          <w:sz w:val="24"/>
          <w:szCs w:val="24"/>
        </w:rPr>
        <w:t xml:space="preserve">. </w:t>
      </w:r>
    </w:p>
    <w:p w14:paraId="3E5F654D" w14:textId="77777777" w:rsidR="0079799D" w:rsidRPr="0079799D" w:rsidRDefault="0079799D" w:rsidP="0079799D">
      <w:pPr>
        <w:spacing w:before="6"/>
        <w:rPr>
          <w:rFonts w:ascii="Calibri" w:eastAsia="Calibri" w:hAnsi="Calibri" w:cs="Calibri"/>
          <w:b/>
          <w:sz w:val="24"/>
          <w:szCs w:val="24"/>
        </w:rPr>
      </w:pPr>
    </w:p>
    <w:p w14:paraId="6CBE2332" w14:textId="328E080B" w:rsidR="0079799D" w:rsidRDefault="0079799D" w:rsidP="0079799D">
      <w:pPr>
        <w:spacing w:before="6"/>
        <w:rPr>
          <w:rFonts w:ascii="Calibri" w:eastAsia="Calibri" w:hAnsi="Calibri" w:cs="Calibri"/>
          <w:bCs/>
          <w:sz w:val="24"/>
          <w:szCs w:val="24"/>
        </w:rPr>
      </w:pPr>
      <w:r w:rsidRPr="0079799D">
        <w:rPr>
          <w:rFonts w:ascii="Calibri" w:eastAsia="Calibri" w:hAnsi="Calibri" w:cs="Calibri"/>
          <w:bCs/>
          <w:sz w:val="24"/>
          <w:szCs w:val="24"/>
        </w:rPr>
        <w:t xml:space="preserve">The proposed </w:t>
      </w:r>
      <w:r w:rsidR="00C21547">
        <w:rPr>
          <w:rFonts w:ascii="Calibri" w:eastAsia="Calibri" w:hAnsi="Calibri" w:cs="Calibri"/>
          <w:bCs/>
          <w:sz w:val="24"/>
          <w:szCs w:val="24"/>
        </w:rPr>
        <w:t>Ticker</w:t>
      </w:r>
      <w:r w:rsidRPr="0079799D">
        <w:rPr>
          <w:rFonts w:ascii="Calibri" w:eastAsia="Calibri" w:hAnsi="Calibri" w:cs="Calibri"/>
          <w:bCs/>
          <w:sz w:val="24"/>
          <w:szCs w:val="24"/>
        </w:rPr>
        <w:t xml:space="preserve"> would be a modern solution</w:t>
      </w:r>
      <w:r w:rsidR="00207C96">
        <w:rPr>
          <w:rFonts w:ascii="Calibri" w:eastAsia="Calibri" w:hAnsi="Calibri" w:cs="Calibri"/>
          <w:bCs/>
          <w:sz w:val="24"/>
          <w:szCs w:val="24"/>
        </w:rPr>
        <w:t xml:space="preserve"> to advertising</w:t>
      </w:r>
      <w:r w:rsidRPr="0079799D">
        <w:rPr>
          <w:rFonts w:ascii="Calibri" w:eastAsia="Calibri" w:hAnsi="Calibri" w:cs="Calibri"/>
          <w:bCs/>
          <w:sz w:val="24"/>
          <w:szCs w:val="24"/>
        </w:rPr>
        <w:t xml:space="preserve">. </w:t>
      </w:r>
      <w:r w:rsidR="00207C96" w:rsidRPr="00207C96">
        <w:rPr>
          <w:rFonts w:ascii="Calibri" w:eastAsia="Calibri" w:hAnsi="Calibri" w:cs="Calibri"/>
          <w:bCs/>
          <w:sz w:val="24"/>
          <w:szCs w:val="24"/>
        </w:rPr>
        <w:t>This sign will make the area feel more modern and invested i</w:t>
      </w:r>
      <w:r w:rsidR="006C4487">
        <w:rPr>
          <w:rFonts w:ascii="Calibri" w:eastAsia="Calibri" w:hAnsi="Calibri" w:cs="Calibri"/>
          <w:bCs/>
          <w:sz w:val="24"/>
          <w:szCs w:val="24"/>
        </w:rPr>
        <w:t xml:space="preserve">n and promote the great services of the </w:t>
      </w:r>
      <w:r w:rsidR="002F3F16">
        <w:rPr>
          <w:rFonts w:ascii="Calibri" w:eastAsia="Calibri" w:hAnsi="Calibri" w:cs="Calibri"/>
          <w:bCs/>
          <w:sz w:val="24"/>
          <w:szCs w:val="24"/>
        </w:rPr>
        <w:t>company</w:t>
      </w:r>
      <w:r w:rsidR="006C4487">
        <w:rPr>
          <w:rFonts w:ascii="Calibri" w:eastAsia="Calibri" w:hAnsi="Calibri" w:cs="Calibri"/>
          <w:bCs/>
          <w:sz w:val="24"/>
          <w:szCs w:val="24"/>
        </w:rPr>
        <w:t xml:space="preserve"> to the local area.</w:t>
      </w:r>
    </w:p>
    <w:p w14:paraId="2268964F" w14:textId="77777777" w:rsidR="009338A3" w:rsidRDefault="009338A3" w:rsidP="0079799D">
      <w:pPr>
        <w:spacing w:before="6"/>
        <w:rPr>
          <w:rFonts w:ascii="Calibri" w:eastAsia="Calibri" w:hAnsi="Calibri" w:cs="Calibri"/>
          <w:bCs/>
          <w:sz w:val="24"/>
          <w:szCs w:val="24"/>
        </w:rPr>
      </w:pPr>
    </w:p>
    <w:p w14:paraId="412F4027" w14:textId="42E701F2" w:rsidR="009338A3" w:rsidRPr="0079799D" w:rsidRDefault="009338A3" w:rsidP="0079799D">
      <w:pPr>
        <w:spacing w:before="6"/>
        <w:rPr>
          <w:rFonts w:ascii="Calibri" w:eastAsia="Calibri" w:hAnsi="Calibri" w:cs="Calibri"/>
          <w:bCs/>
          <w:sz w:val="24"/>
          <w:szCs w:val="24"/>
        </w:rPr>
      </w:pPr>
      <w:r>
        <w:rPr>
          <w:rFonts w:ascii="Calibri" w:eastAsia="Calibri" w:hAnsi="Calibri" w:cs="Calibri"/>
          <w:bCs/>
          <w:sz w:val="24"/>
          <w:szCs w:val="24"/>
        </w:rPr>
        <w:t xml:space="preserve">This sign is replacing a metal static version, simply modernising the shop's appearance. </w:t>
      </w:r>
    </w:p>
    <w:p w14:paraId="26F1210C" w14:textId="77777777" w:rsidR="00207C96" w:rsidRDefault="00207C96" w:rsidP="0079799D">
      <w:pPr>
        <w:spacing w:before="6"/>
        <w:rPr>
          <w:rFonts w:ascii="Calibri" w:eastAsia="Calibri" w:hAnsi="Calibri" w:cs="Calibri"/>
          <w:sz w:val="24"/>
          <w:szCs w:val="24"/>
        </w:rPr>
      </w:pPr>
    </w:p>
    <w:p w14:paraId="3F8979A6" w14:textId="6747BC3A" w:rsidR="0002428F" w:rsidRPr="00A50774" w:rsidRDefault="00A0475A" w:rsidP="0002428F">
      <w:pPr>
        <w:spacing w:before="28" w:line="300" w:lineRule="exact"/>
        <w:rPr>
          <w:rFonts w:ascii="Calibri" w:eastAsia="Calibri" w:hAnsi="Calibri" w:cs="Calibri"/>
          <w:b/>
          <w:bCs/>
          <w:sz w:val="24"/>
          <w:szCs w:val="24"/>
          <w:lang w:val="en-GB"/>
        </w:rPr>
      </w:pPr>
      <w:r w:rsidRPr="001C115F">
        <w:rPr>
          <w:rFonts w:ascii="Calibri" w:eastAsia="Calibri" w:hAnsi="Calibri" w:cs="Calibri"/>
          <w:b/>
          <w:bCs/>
          <w:sz w:val="24"/>
          <w:szCs w:val="24"/>
        </w:rPr>
        <w:t xml:space="preserve">The application site is located </w:t>
      </w:r>
      <w:r w:rsidR="004A31DA" w:rsidRPr="001C115F">
        <w:rPr>
          <w:rFonts w:ascii="Calibri" w:eastAsia="Calibri" w:hAnsi="Calibri" w:cs="Calibri"/>
          <w:b/>
          <w:bCs/>
          <w:sz w:val="24"/>
          <w:szCs w:val="24"/>
        </w:rPr>
        <w:t>at</w:t>
      </w:r>
      <w:r w:rsidR="005456B6">
        <w:rPr>
          <w:rFonts w:ascii="Calibri" w:eastAsia="Calibri" w:hAnsi="Calibri" w:cs="Calibri"/>
          <w:b/>
          <w:bCs/>
          <w:sz w:val="24"/>
          <w:szCs w:val="24"/>
        </w:rPr>
        <w:t xml:space="preserve"> </w:t>
      </w:r>
      <w:r w:rsidR="00C21547" w:rsidRPr="002375F6">
        <w:rPr>
          <w:rFonts w:ascii="Calibri" w:eastAsia="Calibri" w:hAnsi="Calibri" w:cs="Calibri"/>
          <w:b/>
          <w:bCs/>
          <w:sz w:val="24"/>
          <w:szCs w:val="24"/>
          <w:lang w:val="en-GB"/>
        </w:rPr>
        <w:t xml:space="preserve">Unit B, Bourne Way Retail Park, Dairy Meadow </w:t>
      </w:r>
      <w:r w:rsidR="004A31DA">
        <w:rPr>
          <w:rFonts w:ascii="Calibri" w:eastAsia="Calibri" w:hAnsi="Calibri" w:cs="Calibri"/>
          <w:b/>
          <w:bCs/>
          <w:sz w:val="24"/>
          <w:szCs w:val="24"/>
          <w:lang w:val="en-GB"/>
        </w:rPr>
        <w:t>Lane</w:t>
      </w:r>
      <w:r w:rsidR="00C21547" w:rsidRPr="002375F6">
        <w:rPr>
          <w:rFonts w:ascii="Calibri" w:eastAsia="Calibri" w:hAnsi="Calibri" w:cs="Calibri"/>
          <w:b/>
          <w:bCs/>
          <w:sz w:val="24"/>
          <w:szCs w:val="24"/>
          <w:lang w:val="en-GB"/>
        </w:rPr>
        <w:t>, Salisbury SP1 2NY</w:t>
      </w:r>
    </w:p>
    <w:p w14:paraId="55CE2FF3" w14:textId="180CA542" w:rsidR="00E95912" w:rsidRPr="001C115F" w:rsidRDefault="00E95912" w:rsidP="00363228">
      <w:pPr>
        <w:spacing w:before="43" w:line="276" w:lineRule="auto"/>
        <w:ind w:right="116"/>
        <w:rPr>
          <w:rFonts w:ascii="Calibri" w:eastAsia="Calibri" w:hAnsi="Calibri" w:cs="Calibri"/>
          <w:b/>
          <w:bCs/>
          <w:sz w:val="24"/>
          <w:szCs w:val="24"/>
        </w:rPr>
      </w:pPr>
    </w:p>
    <w:p w14:paraId="0B981BCF" w14:textId="77777777" w:rsidR="001C115F" w:rsidRDefault="001C115F" w:rsidP="004A31DA">
      <w:pPr>
        <w:spacing w:before="43" w:line="120" w:lineRule="auto"/>
        <w:ind w:right="113"/>
        <w:rPr>
          <w:rFonts w:ascii="Calibri" w:eastAsia="Calibri" w:hAnsi="Calibri" w:cs="Calibri"/>
          <w:b/>
          <w:bCs/>
          <w:sz w:val="24"/>
          <w:szCs w:val="24"/>
        </w:rPr>
      </w:pPr>
    </w:p>
    <w:p w14:paraId="720B0B9F" w14:textId="77777777" w:rsidR="00207C96" w:rsidRPr="001C115F" w:rsidRDefault="00207C96" w:rsidP="005456B6">
      <w:pPr>
        <w:spacing w:before="43" w:line="120" w:lineRule="auto"/>
        <w:ind w:right="113"/>
        <w:rPr>
          <w:rFonts w:ascii="Calibri" w:eastAsia="Calibri" w:hAnsi="Calibri" w:cs="Calibri"/>
          <w:b/>
          <w:bCs/>
          <w:sz w:val="24"/>
          <w:szCs w:val="24"/>
        </w:rPr>
      </w:pPr>
    </w:p>
    <w:p w14:paraId="1C28CB40" w14:textId="3CBA28BA" w:rsidR="00E95912" w:rsidRDefault="001C115F" w:rsidP="001C115F">
      <w:pPr>
        <w:spacing w:before="43" w:line="276" w:lineRule="auto"/>
        <w:ind w:right="116"/>
        <w:rPr>
          <w:rFonts w:ascii="Calibri" w:eastAsia="Calibri" w:hAnsi="Calibri" w:cs="Calibri"/>
          <w:b/>
          <w:bCs/>
          <w:sz w:val="24"/>
          <w:szCs w:val="24"/>
        </w:rPr>
      </w:pPr>
      <w:r w:rsidRPr="001C115F">
        <w:rPr>
          <w:rFonts w:ascii="Calibri" w:eastAsia="Calibri" w:hAnsi="Calibri" w:cs="Calibri"/>
          <w:b/>
          <w:bCs/>
          <w:sz w:val="24"/>
          <w:szCs w:val="24"/>
        </w:rPr>
        <w:t>The application</w:t>
      </w:r>
      <w:r w:rsidR="004A31DA">
        <w:rPr>
          <w:rFonts w:ascii="Calibri" w:eastAsia="Calibri" w:hAnsi="Calibri" w:cs="Calibri"/>
          <w:b/>
          <w:bCs/>
          <w:sz w:val="24"/>
          <w:szCs w:val="24"/>
        </w:rPr>
        <w:t xml:space="preserve"> Location</w:t>
      </w:r>
      <w:r w:rsidRPr="001C115F">
        <w:rPr>
          <w:rFonts w:ascii="Calibri" w:eastAsia="Calibri" w:hAnsi="Calibri" w:cs="Calibri"/>
          <w:b/>
          <w:bCs/>
          <w:sz w:val="24"/>
          <w:szCs w:val="24"/>
        </w:rPr>
        <w:t xml:space="preserve"> </w:t>
      </w:r>
      <w:r w:rsidR="004A31DA">
        <w:rPr>
          <w:rFonts w:ascii="Calibri" w:eastAsia="Calibri" w:hAnsi="Calibri" w:cs="Calibri"/>
          <w:b/>
          <w:bCs/>
          <w:sz w:val="24"/>
          <w:szCs w:val="24"/>
        </w:rPr>
        <w:t>is</w:t>
      </w:r>
      <w:r w:rsidR="004A31DA" w:rsidRPr="001C115F">
        <w:rPr>
          <w:rFonts w:ascii="Calibri" w:eastAsia="Calibri" w:hAnsi="Calibri" w:cs="Calibri"/>
          <w:b/>
          <w:bCs/>
          <w:sz w:val="24"/>
          <w:szCs w:val="24"/>
        </w:rPr>
        <w:t xml:space="preserve"> in</w:t>
      </w:r>
      <w:r w:rsidRPr="001C115F">
        <w:rPr>
          <w:rFonts w:ascii="Calibri" w:eastAsia="Calibri" w:hAnsi="Calibri" w:cs="Calibri"/>
          <w:b/>
          <w:bCs/>
          <w:sz w:val="24"/>
          <w:szCs w:val="24"/>
        </w:rPr>
        <w:t xml:space="preserve"> a </w:t>
      </w:r>
      <w:r w:rsidR="00EE0C76">
        <w:rPr>
          <w:rFonts w:ascii="Calibri" w:eastAsia="Calibri" w:hAnsi="Calibri" w:cs="Calibri"/>
          <w:b/>
          <w:bCs/>
          <w:sz w:val="24"/>
          <w:szCs w:val="24"/>
        </w:rPr>
        <w:t xml:space="preserve">heavy </w:t>
      </w:r>
      <w:r w:rsidRPr="001C115F">
        <w:rPr>
          <w:rFonts w:ascii="Calibri" w:eastAsia="Calibri" w:hAnsi="Calibri" w:cs="Calibri"/>
          <w:b/>
          <w:bCs/>
          <w:sz w:val="24"/>
          <w:szCs w:val="24"/>
        </w:rPr>
        <w:t>commercial area</w:t>
      </w:r>
      <w:r w:rsidR="00353212">
        <w:rPr>
          <w:rFonts w:ascii="Calibri" w:eastAsia="Calibri" w:hAnsi="Calibri" w:cs="Calibri"/>
          <w:b/>
          <w:bCs/>
          <w:sz w:val="24"/>
          <w:szCs w:val="24"/>
        </w:rPr>
        <w:t xml:space="preserve"> away from residential properties. </w:t>
      </w:r>
    </w:p>
    <w:p w14:paraId="0506B536" w14:textId="18C2AFC9" w:rsidR="00254A81" w:rsidRPr="002929E6" w:rsidRDefault="002929E6" w:rsidP="001C115F">
      <w:pPr>
        <w:spacing w:before="43" w:line="276" w:lineRule="auto"/>
        <w:ind w:right="116"/>
        <w:rPr>
          <w:rFonts w:ascii="Calibri" w:eastAsia="Calibri" w:hAnsi="Calibri" w:cs="Calibri"/>
          <w:sz w:val="24"/>
          <w:szCs w:val="24"/>
        </w:rPr>
      </w:pPr>
      <w:r w:rsidRPr="002929E6">
        <w:rPr>
          <w:rFonts w:ascii="Calibri" w:eastAsia="Calibri" w:hAnsi="Calibri" w:cs="Calibri"/>
          <w:sz w:val="24"/>
          <w:szCs w:val="24"/>
        </w:rPr>
        <w:t xml:space="preserve">The area is in a </w:t>
      </w:r>
      <w:r w:rsidR="00C21547">
        <w:rPr>
          <w:rFonts w:ascii="Calibri" w:eastAsia="Calibri" w:hAnsi="Calibri" w:cs="Calibri"/>
          <w:sz w:val="24"/>
          <w:szCs w:val="24"/>
        </w:rPr>
        <w:t xml:space="preserve">commercial area that </w:t>
      </w:r>
      <w:r w:rsidR="004A31DA">
        <w:rPr>
          <w:rFonts w:ascii="Calibri" w:eastAsia="Calibri" w:hAnsi="Calibri" w:cs="Calibri"/>
          <w:sz w:val="24"/>
          <w:szCs w:val="24"/>
        </w:rPr>
        <w:t>is</w:t>
      </w:r>
      <w:r w:rsidR="00C21547">
        <w:rPr>
          <w:rFonts w:ascii="Calibri" w:eastAsia="Calibri" w:hAnsi="Calibri" w:cs="Calibri"/>
          <w:sz w:val="24"/>
          <w:szCs w:val="24"/>
        </w:rPr>
        <w:t xml:space="preserve"> heavily populated by large commercial premises such as </w:t>
      </w:r>
      <w:r w:rsidR="004A31DA">
        <w:rPr>
          <w:rFonts w:ascii="Calibri" w:eastAsia="Calibri" w:hAnsi="Calibri" w:cs="Calibri"/>
          <w:sz w:val="24"/>
          <w:szCs w:val="24"/>
        </w:rPr>
        <w:t>The Range, Tesco</w:t>
      </w:r>
      <w:r w:rsidR="00C21547">
        <w:rPr>
          <w:rFonts w:ascii="Calibri" w:eastAsia="Calibri" w:hAnsi="Calibri" w:cs="Calibri"/>
          <w:sz w:val="24"/>
          <w:szCs w:val="24"/>
        </w:rPr>
        <w:t xml:space="preserve">, </w:t>
      </w:r>
      <w:r w:rsidR="004A31DA">
        <w:rPr>
          <w:rFonts w:ascii="Calibri" w:eastAsia="Calibri" w:hAnsi="Calibri" w:cs="Calibri"/>
          <w:sz w:val="24"/>
          <w:szCs w:val="24"/>
        </w:rPr>
        <w:t>Dunelm</w:t>
      </w:r>
      <w:r w:rsidR="00C21547">
        <w:rPr>
          <w:rFonts w:ascii="Calibri" w:eastAsia="Calibri" w:hAnsi="Calibri" w:cs="Calibri"/>
          <w:sz w:val="24"/>
          <w:szCs w:val="24"/>
        </w:rPr>
        <w:t xml:space="preserve">, etc. There are no residential properties in the </w:t>
      </w:r>
      <w:r w:rsidR="004A31DA">
        <w:rPr>
          <w:rFonts w:ascii="Calibri" w:eastAsia="Calibri" w:hAnsi="Calibri" w:cs="Calibri"/>
          <w:sz w:val="24"/>
          <w:szCs w:val="24"/>
        </w:rPr>
        <w:t>immediate</w:t>
      </w:r>
      <w:r w:rsidR="00C21547">
        <w:rPr>
          <w:rFonts w:ascii="Calibri" w:eastAsia="Calibri" w:hAnsi="Calibri" w:cs="Calibri"/>
          <w:sz w:val="24"/>
          <w:szCs w:val="24"/>
        </w:rPr>
        <w:t xml:space="preserve"> vicinity. </w:t>
      </w:r>
      <w:r w:rsidR="00ED59E5">
        <w:rPr>
          <w:rFonts w:ascii="Calibri" w:eastAsia="Calibri" w:hAnsi="Calibri" w:cs="Calibri"/>
          <w:sz w:val="24"/>
          <w:szCs w:val="24"/>
        </w:rPr>
        <w:t xml:space="preserve"> </w:t>
      </w:r>
      <w:r>
        <w:rPr>
          <w:rFonts w:ascii="Calibri" w:eastAsia="Calibri" w:hAnsi="Calibri" w:cs="Calibri"/>
          <w:sz w:val="24"/>
          <w:szCs w:val="24"/>
        </w:rPr>
        <w:t xml:space="preserve"> </w:t>
      </w:r>
    </w:p>
    <w:p w14:paraId="5F6EA10B" w14:textId="77777777" w:rsidR="001C115F" w:rsidRDefault="001C115F" w:rsidP="00427641">
      <w:pPr>
        <w:spacing w:before="43" w:line="120" w:lineRule="auto"/>
        <w:ind w:right="113"/>
        <w:rPr>
          <w:rFonts w:ascii="Calibri" w:eastAsia="Calibri" w:hAnsi="Calibri" w:cs="Calibri"/>
          <w:b/>
          <w:bCs/>
          <w:sz w:val="24"/>
          <w:szCs w:val="24"/>
        </w:rPr>
      </w:pPr>
    </w:p>
    <w:p w14:paraId="570EBF83" w14:textId="77777777" w:rsidR="00207C96" w:rsidRPr="001C115F" w:rsidRDefault="00207C96" w:rsidP="00427641">
      <w:pPr>
        <w:spacing w:before="43" w:line="120" w:lineRule="auto"/>
        <w:ind w:right="113"/>
        <w:rPr>
          <w:rFonts w:ascii="Calibri" w:eastAsia="Calibri" w:hAnsi="Calibri" w:cs="Calibri"/>
          <w:b/>
          <w:bCs/>
          <w:sz w:val="24"/>
          <w:szCs w:val="24"/>
        </w:rPr>
      </w:pPr>
    </w:p>
    <w:p w14:paraId="60E95836" w14:textId="77777777" w:rsidR="001C115F" w:rsidRDefault="001C115F" w:rsidP="001C115F">
      <w:pPr>
        <w:spacing w:before="43" w:line="276" w:lineRule="auto"/>
        <w:ind w:right="116"/>
        <w:rPr>
          <w:rFonts w:ascii="Calibri" w:eastAsia="Calibri" w:hAnsi="Calibri" w:cs="Calibri"/>
          <w:b/>
          <w:bCs/>
          <w:sz w:val="24"/>
          <w:szCs w:val="24"/>
        </w:rPr>
      </w:pPr>
      <w:r w:rsidRPr="001C115F">
        <w:rPr>
          <w:rFonts w:ascii="Calibri" w:eastAsia="Calibri" w:hAnsi="Calibri" w:cs="Calibri"/>
          <w:b/>
          <w:bCs/>
          <w:sz w:val="24"/>
          <w:szCs w:val="24"/>
        </w:rPr>
        <w:t>Does the proposed advertisement not obscure or conflict with any other road signs or signals</w:t>
      </w:r>
      <w:r w:rsidR="0049482E">
        <w:rPr>
          <w:rFonts w:ascii="Calibri" w:eastAsia="Calibri" w:hAnsi="Calibri" w:cs="Calibri"/>
          <w:b/>
          <w:bCs/>
          <w:sz w:val="24"/>
          <w:szCs w:val="24"/>
        </w:rPr>
        <w:t>?</w:t>
      </w:r>
    </w:p>
    <w:p w14:paraId="12ED3C55" w14:textId="77777777" w:rsidR="0049482E" w:rsidRDefault="0049482E" w:rsidP="001C115F">
      <w:pPr>
        <w:spacing w:before="43" w:line="276" w:lineRule="auto"/>
        <w:ind w:right="116"/>
        <w:rPr>
          <w:rFonts w:ascii="Calibri" w:eastAsia="Calibri" w:hAnsi="Calibri" w:cs="Calibri"/>
          <w:b/>
          <w:bCs/>
          <w:sz w:val="24"/>
          <w:szCs w:val="24"/>
        </w:rPr>
      </w:pPr>
    </w:p>
    <w:p w14:paraId="5039E7A0" w14:textId="34AE72BC" w:rsidR="002929E6" w:rsidRPr="002929E6" w:rsidRDefault="002929E6" w:rsidP="001C115F">
      <w:pPr>
        <w:spacing w:before="43" w:line="276" w:lineRule="auto"/>
        <w:ind w:right="116"/>
        <w:rPr>
          <w:rFonts w:ascii="Calibri" w:eastAsia="Calibri" w:hAnsi="Calibri" w:cs="Calibri"/>
          <w:sz w:val="24"/>
          <w:szCs w:val="24"/>
        </w:rPr>
      </w:pPr>
      <w:r w:rsidRPr="002929E6">
        <w:rPr>
          <w:rFonts w:ascii="Calibri" w:eastAsia="Calibri" w:hAnsi="Calibri" w:cs="Calibri"/>
          <w:sz w:val="24"/>
          <w:szCs w:val="24"/>
        </w:rPr>
        <w:t>No</w:t>
      </w:r>
      <w:r w:rsidR="004A31DA">
        <w:rPr>
          <w:rFonts w:ascii="Calibri" w:eastAsia="Calibri" w:hAnsi="Calibri" w:cs="Calibri"/>
          <w:sz w:val="24"/>
          <w:szCs w:val="24"/>
        </w:rPr>
        <w:t>,</w:t>
      </w:r>
      <w:r w:rsidRPr="002929E6">
        <w:rPr>
          <w:rFonts w:ascii="Calibri" w:eastAsia="Calibri" w:hAnsi="Calibri" w:cs="Calibri"/>
          <w:sz w:val="24"/>
          <w:szCs w:val="24"/>
        </w:rPr>
        <w:t xml:space="preserve"> the sign will not mimic or interfere with any existing road signs</w:t>
      </w:r>
      <w:r w:rsidR="004A31DA">
        <w:rPr>
          <w:rFonts w:ascii="Calibri" w:eastAsia="Calibri" w:hAnsi="Calibri" w:cs="Calibri"/>
          <w:sz w:val="24"/>
          <w:szCs w:val="24"/>
        </w:rPr>
        <w:t>;</w:t>
      </w:r>
      <w:r w:rsidRPr="002929E6">
        <w:rPr>
          <w:rFonts w:ascii="Calibri" w:eastAsia="Calibri" w:hAnsi="Calibri" w:cs="Calibri"/>
          <w:sz w:val="24"/>
          <w:szCs w:val="24"/>
        </w:rPr>
        <w:t xml:space="preserve"> the sign will purely show </w:t>
      </w:r>
      <w:r w:rsidR="00C21547">
        <w:rPr>
          <w:rFonts w:ascii="Calibri" w:eastAsia="Calibri" w:hAnsi="Calibri" w:cs="Calibri"/>
          <w:sz w:val="24"/>
          <w:szCs w:val="24"/>
        </w:rPr>
        <w:t xml:space="preserve">Wren Kitchen </w:t>
      </w:r>
      <w:r w:rsidR="00D07202">
        <w:rPr>
          <w:rFonts w:ascii="Calibri" w:eastAsia="Calibri" w:hAnsi="Calibri" w:cs="Calibri"/>
          <w:sz w:val="24"/>
          <w:szCs w:val="24"/>
        </w:rPr>
        <w:t>advertisements.</w:t>
      </w:r>
      <w:r w:rsidRPr="002929E6">
        <w:rPr>
          <w:rFonts w:ascii="Calibri" w:eastAsia="Calibri" w:hAnsi="Calibri" w:cs="Calibri"/>
          <w:sz w:val="24"/>
          <w:szCs w:val="24"/>
        </w:rPr>
        <w:t xml:space="preserve"> </w:t>
      </w:r>
    </w:p>
    <w:p w14:paraId="5684733B" w14:textId="77777777" w:rsidR="00B7622E" w:rsidRDefault="00B7622E" w:rsidP="001C115F">
      <w:pPr>
        <w:spacing w:before="43" w:line="276" w:lineRule="auto"/>
        <w:ind w:right="116"/>
        <w:rPr>
          <w:rFonts w:ascii="Calibri" w:eastAsia="Calibri" w:hAnsi="Calibri" w:cs="Calibri"/>
          <w:b/>
          <w:bCs/>
          <w:sz w:val="24"/>
          <w:szCs w:val="24"/>
        </w:rPr>
      </w:pPr>
    </w:p>
    <w:p w14:paraId="359ED62A" w14:textId="77777777" w:rsidR="002929E6" w:rsidRDefault="002929E6" w:rsidP="001C115F">
      <w:pPr>
        <w:spacing w:before="43" w:line="276" w:lineRule="auto"/>
        <w:ind w:right="116"/>
        <w:rPr>
          <w:rFonts w:ascii="Calibri" w:eastAsia="Calibri" w:hAnsi="Calibri" w:cs="Calibri"/>
          <w:b/>
          <w:bCs/>
          <w:sz w:val="24"/>
          <w:szCs w:val="24"/>
        </w:rPr>
      </w:pPr>
    </w:p>
    <w:p w14:paraId="2E604463" w14:textId="77777777" w:rsidR="00B7622E" w:rsidRDefault="00B7622E" w:rsidP="001C115F">
      <w:pPr>
        <w:spacing w:before="43" w:line="276" w:lineRule="auto"/>
        <w:ind w:right="116"/>
        <w:rPr>
          <w:rFonts w:ascii="Calibri" w:eastAsia="Calibri" w:hAnsi="Calibri" w:cs="Calibri"/>
          <w:b/>
          <w:bCs/>
          <w:sz w:val="24"/>
          <w:szCs w:val="24"/>
        </w:rPr>
      </w:pPr>
    </w:p>
    <w:p w14:paraId="4673D93A" w14:textId="77777777" w:rsidR="00B7622E" w:rsidRDefault="00B7622E" w:rsidP="001C115F">
      <w:pPr>
        <w:spacing w:before="43" w:line="276" w:lineRule="auto"/>
        <w:ind w:right="116"/>
        <w:rPr>
          <w:rFonts w:ascii="Calibri" w:eastAsia="Calibri" w:hAnsi="Calibri" w:cs="Calibri"/>
          <w:b/>
          <w:bCs/>
          <w:sz w:val="24"/>
          <w:szCs w:val="24"/>
        </w:rPr>
      </w:pPr>
    </w:p>
    <w:p w14:paraId="7C1DC3BD" w14:textId="77777777" w:rsidR="00526250" w:rsidRDefault="00526250" w:rsidP="001C115F">
      <w:pPr>
        <w:spacing w:before="43" w:line="276" w:lineRule="auto"/>
        <w:ind w:right="116"/>
        <w:rPr>
          <w:rFonts w:ascii="Calibri" w:eastAsia="Calibri" w:hAnsi="Calibri" w:cs="Calibri"/>
          <w:b/>
          <w:bCs/>
          <w:sz w:val="24"/>
          <w:szCs w:val="24"/>
        </w:rPr>
      </w:pPr>
    </w:p>
    <w:p w14:paraId="4EEA6CA9" w14:textId="77777777" w:rsidR="003A4180" w:rsidRDefault="003A4180" w:rsidP="001C115F">
      <w:pPr>
        <w:spacing w:before="43" w:line="276" w:lineRule="auto"/>
        <w:ind w:right="116"/>
        <w:rPr>
          <w:rFonts w:ascii="Calibri" w:eastAsia="Calibri" w:hAnsi="Calibri" w:cs="Calibri"/>
          <w:b/>
          <w:bCs/>
          <w:sz w:val="24"/>
          <w:szCs w:val="24"/>
        </w:rPr>
      </w:pPr>
    </w:p>
    <w:p w14:paraId="3D3F220C" w14:textId="77777777" w:rsidR="003A4180" w:rsidRDefault="003A4180" w:rsidP="001C115F">
      <w:pPr>
        <w:spacing w:before="43" w:line="276" w:lineRule="auto"/>
        <w:ind w:right="116"/>
        <w:rPr>
          <w:rFonts w:ascii="Calibri" w:eastAsia="Calibri" w:hAnsi="Calibri" w:cs="Calibri"/>
          <w:b/>
          <w:bCs/>
          <w:sz w:val="24"/>
          <w:szCs w:val="24"/>
        </w:rPr>
      </w:pPr>
    </w:p>
    <w:p w14:paraId="2E40447C" w14:textId="77777777" w:rsidR="003A4180" w:rsidRDefault="003A4180" w:rsidP="001C115F">
      <w:pPr>
        <w:spacing w:before="43" w:line="276" w:lineRule="auto"/>
        <w:ind w:right="116"/>
        <w:rPr>
          <w:rFonts w:ascii="Calibri" w:eastAsia="Calibri" w:hAnsi="Calibri" w:cs="Calibri"/>
          <w:b/>
          <w:bCs/>
          <w:sz w:val="24"/>
          <w:szCs w:val="24"/>
        </w:rPr>
      </w:pPr>
    </w:p>
    <w:p w14:paraId="58A96539" w14:textId="77777777" w:rsidR="006A1AF9" w:rsidRPr="00C7391D" w:rsidRDefault="006A1AF9" w:rsidP="006A1AF9">
      <w:pPr>
        <w:spacing w:before="43" w:line="276" w:lineRule="auto"/>
        <w:ind w:right="116"/>
        <w:rPr>
          <w:rFonts w:ascii="Calibri" w:eastAsia="Calibri" w:hAnsi="Calibri" w:cs="Calibri"/>
          <w:b/>
          <w:bCs/>
          <w:sz w:val="24"/>
          <w:szCs w:val="24"/>
          <w:u w:val="single"/>
        </w:rPr>
      </w:pPr>
      <w:r w:rsidRPr="00C7391D">
        <w:rPr>
          <w:rFonts w:ascii="Calibri" w:eastAsia="Calibri" w:hAnsi="Calibri" w:cs="Calibri"/>
          <w:b/>
          <w:bCs/>
          <w:sz w:val="24"/>
          <w:szCs w:val="24"/>
          <w:u w:val="single"/>
        </w:rPr>
        <w:t>The environmental advantages of this energy-efficient digital display are:</w:t>
      </w:r>
    </w:p>
    <w:p w14:paraId="759D2906" w14:textId="77777777" w:rsidR="006A1AF9" w:rsidRPr="006A1AF9" w:rsidRDefault="006A1AF9" w:rsidP="006A1AF9">
      <w:pPr>
        <w:spacing w:before="43" w:line="120" w:lineRule="auto"/>
        <w:ind w:right="113"/>
        <w:rPr>
          <w:rFonts w:ascii="Calibri" w:eastAsia="Calibri" w:hAnsi="Calibri" w:cs="Calibri"/>
          <w:sz w:val="24"/>
          <w:szCs w:val="24"/>
        </w:rPr>
      </w:pPr>
    </w:p>
    <w:p w14:paraId="293BCBE9" w14:textId="77777777" w:rsidR="006A1AF9" w:rsidRPr="006A1AF9" w:rsidRDefault="006A1AF9" w:rsidP="006A1AF9">
      <w:pPr>
        <w:spacing w:before="43" w:line="276" w:lineRule="auto"/>
        <w:ind w:right="116"/>
        <w:rPr>
          <w:rFonts w:ascii="Calibri" w:eastAsia="Calibri" w:hAnsi="Calibri" w:cs="Calibri"/>
          <w:sz w:val="24"/>
          <w:szCs w:val="24"/>
        </w:rPr>
      </w:pPr>
      <w:r w:rsidRPr="006A1AF9">
        <w:rPr>
          <w:rFonts w:ascii="Calibri" w:eastAsia="Calibri" w:hAnsi="Calibri" w:cs="Calibri"/>
          <w:sz w:val="24"/>
          <w:szCs w:val="24"/>
        </w:rPr>
        <w:t xml:space="preserve">•This LED display will be remotely operated, saving fuel, reducing traffic and material consumption over their traditional paper billboard counterparts. </w:t>
      </w:r>
    </w:p>
    <w:p w14:paraId="760A5F84" w14:textId="77777777" w:rsidR="006A1AF9" w:rsidRPr="006A1AF9" w:rsidRDefault="006A1AF9" w:rsidP="006A1AF9">
      <w:pPr>
        <w:spacing w:before="43" w:line="120" w:lineRule="auto"/>
        <w:ind w:right="113"/>
        <w:rPr>
          <w:rFonts w:ascii="Calibri" w:eastAsia="Calibri" w:hAnsi="Calibri" w:cs="Calibri"/>
          <w:sz w:val="24"/>
          <w:szCs w:val="24"/>
        </w:rPr>
      </w:pPr>
    </w:p>
    <w:p w14:paraId="06FF3BCD" w14:textId="77777777" w:rsidR="006A1AF9" w:rsidRPr="006A1AF9" w:rsidRDefault="006A1AF9" w:rsidP="006A1AF9">
      <w:pPr>
        <w:spacing w:before="43" w:line="276" w:lineRule="auto"/>
        <w:ind w:right="116"/>
        <w:rPr>
          <w:rFonts w:ascii="Calibri" w:eastAsia="Calibri" w:hAnsi="Calibri" w:cs="Calibri"/>
          <w:sz w:val="24"/>
          <w:szCs w:val="24"/>
        </w:rPr>
      </w:pPr>
      <w:r w:rsidRPr="006A1AF9">
        <w:rPr>
          <w:rFonts w:ascii="Calibri" w:eastAsia="Calibri" w:hAnsi="Calibri" w:cs="Calibri"/>
          <w:sz w:val="24"/>
          <w:szCs w:val="24"/>
        </w:rPr>
        <w:t>• LED technology is highly energy efficient. LEDs convert a higher percentage of electrical energy into visible light compared to traditional lighting sources, such as incandescent or fluorescent lights. This efficiency results in lower energy consumption, reducing the demand for electricity and lowering greenhouse gas emissions associated with energy production.</w:t>
      </w:r>
    </w:p>
    <w:p w14:paraId="08A5C9DE" w14:textId="77777777" w:rsidR="006A1AF9" w:rsidRPr="006A1AF9" w:rsidRDefault="006A1AF9" w:rsidP="006A1AF9">
      <w:pPr>
        <w:spacing w:before="43" w:line="120" w:lineRule="auto"/>
        <w:ind w:right="113"/>
        <w:rPr>
          <w:rFonts w:ascii="Calibri" w:eastAsia="Calibri" w:hAnsi="Calibri" w:cs="Calibri"/>
          <w:sz w:val="24"/>
          <w:szCs w:val="24"/>
        </w:rPr>
      </w:pPr>
    </w:p>
    <w:p w14:paraId="5B3E0B6F" w14:textId="77777777" w:rsidR="006A1AF9" w:rsidRPr="006A1AF9" w:rsidRDefault="006A1AF9" w:rsidP="006A1AF9">
      <w:pPr>
        <w:spacing w:before="43" w:line="276" w:lineRule="auto"/>
        <w:ind w:right="116"/>
        <w:rPr>
          <w:rFonts w:ascii="Calibri" w:eastAsia="Calibri" w:hAnsi="Calibri" w:cs="Calibri"/>
          <w:sz w:val="24"/>
          <w:szCs w:val="24"/>
        </w:rPr>
      </w:pPr>
      <w:r w:rsidRPr="006A1AF9">
        <w:rPr>
          <w:rFonts w:ascii="Calibri" w:eastAsia="Calibri" w:hAnsi="Calibri" w:cs="Calibri"/>
          <w:sz w:val="24"/>
          <w:szCs w:val="24"/>
        </w:rPr>
        <w:t>• LED signs have a longer lifespan than traditional lighting sources. The average LED display sign has a life span of 8-15 years and can be fully recycled afterwards meaning a significant reduction in waste from the current advertising board.</w:t>
      </w:r>
    </w:p>
    <w:p w14:paraId="76498D98" w14:textId="77777777" w:rsidR="006A1AF9" w:rsidRDefault="006A1AF9" w:rsidP="006A1AF9">
      <w:pPr>
        <w:spacing w:before="43" w:line="276" w:lineRule="auto"/>
        <w:ind w:right="116"/>
        <w:rPr>
          <w:rFonts w:ascii="Calibri" w:eastAsia="Calibri" w:hAnsi="Calibri" w:cs="Calibri"/>
          <w:sz w:val="24"/>
          <w:szCs w:val="24"/>
        </w:rPr>
      </w:pPr>
    </w:p>
    <w:p w14:paraId="26CFA006" w14:textId="13BC55F1" w:rsidR="00CC7EC9" w:rsidRPr="00CC7EC9" w:rsidRDefault="00CC7EC9" w:rsidP="006A1AF9">
      <w:pPr>
        <w:spacing w:before="43" w:line="276" w:lineRule="auto"/>
        <w:ind w:right="116"/>
        <w:rPr>
          <w:rFonts w:ascii="Calibri" w:eastAsia="Calibri" w:hAnsi="Calibri" w:cs="Calibri"/>
          <w:b/>
          <w:bCs/>
          <w:sz w:val="24"/>
          <w:szCs w:val="24"/>
          <w:u w:val="single"/>
        </w:rPr>
      </w:pPr>
      <w:r w:rsidRPr="00CC7EC9">
        <w:rPr>
          <w:rFonts w:ascii="Calibri" w:eastAsia="Calibri" w:hAnsi="Calibri" w:cs="Calibri"/>
          <w:b/>
          <w:bCs/>
          <w:sz w:val="24"/>
          <w:szCs w:val="24"/>
          <w:u w:val="single"/>
        </w:rPr>
        <w:t>Light</w:t>
      </w:r>
    </w:p>
    <w:p w14:paraId="34C121FF" w14:textId="2E8C3A16" w:rsidR="0049482E" w:rsidRDefault="0071524E" w:rsidP="001C115F">
      <w:pPr>
        <w:spacing w:before="43" w:line="276" w:lineRule="auto"/>
        <w:ind w:right="116"/>
        <w:rPr>
          <w:rFonts w:ascii="Calibri" w:eastAsia="Calibri" w:hAnsi="Calibri" w:cs="Calibri"/>
          <w:sz w:val="24"/>
          <w:szCs w:val="24"/>
        </w:rPr>
      </w:pPr>
      <w:r w:rsidRPr="0071524E">
        <w:rPr>
          <w:rFonts w:ascii="Calibri" w:eastAsia="Calibri" w:hAnsi="Calibri" w:cs="Calibri"/>
          <w:sz w:val="24"/>
          <w:szCs w:val="24"/>
        </w:rPr>
        <w:t xml:space="preserve">The luminance level of the display </w:t>
      </w:r>
      <w:r>
        <w:rPr>
          <w:rFonts w:ascii="Calibri" w:eastAsia="Calibri" w:hAnsi="Calibri" w:cs="Calibri"/>
          <w:sz w:val="24"/>
          <w:szCs w:val="24"/>
        </w:rPr>
        <w:t>will be controlled by a light sensor</w:t>
      </w:r>
      <w:r w:rsidRPr="0071524E">
        <w:rPr>
          <w:rFonts w:ascii="Calibri" w:eastAsia="Calibri" w:hAnsi="Calibri" w:cs="Calibri"/>
          <w:sz w:val="24"/>
          <w:szCs w:val="24"/>
        </w:rPr>
        <w:t xml:space="preserve"> to </w:t>
      </w:r>
      <w:r>
        <w:rPr>
          <w:rFonts w:ascii="Calibri" w:eastAsia="Calibri" w:hAnsi="Calibri" w:cs="Calibri"/>
          <w:sz w:val="24"/>
          <w:szCs w:val="24"/>
        </w:rPr>
        <w:t>adapt to</w:t>
      </w:r>
      <w:r w:rsidRPr="0071524E">
        <w:rPr>
          <w:rFonts w:ascii="Calibri" w:eastAsia="Calibri" w:hAnsi="Calibri" w:cs="Calibri"/>
          <w:sz w:val="24"/>
          <w:szCs w:val="24"/>
        </w:rPr>
        <w:t xml:space="preserve"> the light level changes in the environment throughout the day to ensure that the perceived brightness of the display is maintained at no more than 300c/m2 above </w:t>
      </w:r>
      <w:r w:rsidR="004A31DA">
        <w:rPr>
          <w:rFonts w:ascii="Calibri" w:eastAsia="Calibri" w:hAnsi="Calibri" w:cs="Calibri"/>
          <w:sz w:val="24"/>
          <w:szCs w:val="24"/>
        </w:rPr>
        <w:t>ambient</w:t>
      </w:r>
      <w:r w:rsidRPr="0071524E">
        <w:rPr>
          <w:rFonts w:ascii="Calibri" w:eastAsia="Calibri" w:hAnsi="Calibri" w:cs="Calibri"/>
          <w:sz w:val="24"/>
          <w:szCs w:val="24"/>
        </w:rPr>
        <w:t xml:space="preserve"> level</w:t>
      </w:r>
      <w:r>
        <w:rPr>
          <w:rFonts w:ascii="Calibri" w:eastAsia="Calibri" w:hAnsi="Calibri" w:cs="Calibri"/>
          <w:sz w:val="24"/>
          <w:szCs w:val="24"/>
        </w:rPr>
        <w:t xml:space="preserve">, </w:t>
      </w:r>
      <w:r w:rsidR="006A1AF9" w:rsidRPr="006A1AF9">
        <w:rPr>
          <w:rFonts w:ascii="Calibri" w:eastAsia="Calibri" w:hAnsi="Calibri" w:cs="Calibri"/>
          <w:sz w:val="24"/>
          <w:szCs w:val="24"/>
        </w:rPr>
        <w:t>which is in accordance with the guidelines set by the Institution of Lighting Professionals.</w:t>
      </w:r>
    </w:p>
    <w:p w14:paraId="31F92AFD" w14:textId="77777777" w:rsidR="00CC7EC9" w:rsidRDefault="00CC7EC9" w:rsidP="001C115F">
      <w:pPr>
        <w:spacing w:before="43" w:line="276" w:lineRule="auto"/>
        <w:ind w:right="116"/>
        <w:rPr>
          <w:rFonts w:ascii="Calibri" w:eastAsia="Calibri" w:hAnsi="Calibri" w:cs="Calibri"/>
          <w:sz w:val="24"/>
          <w:szCs w:val="24"/>
        </w:rPr>
      </w:pPr>
    </w:p>
    <w:p w14:paraId="428BFA57" w14:textId="35307B98" w:rsidR="00CC7EC9" w:rsidRDefault="0071524E" w:rsidP="001C115F">
      <w:pPr>
        <w:spacing w:before="43" w:line="276" w:lineRule="auto"/>
        <w:ind w:right="116"/>
        <w:rPr>
          <w:rFonts w:ascii="Calibri" w:eastAsia="Calibri" w:hAnsi="Calibri" w:cs="Calibri"/>
          <w:sz w:val="24"/>
          <w:szCs w:val="24"/>
        </w:rPr>
      </w:pPr>
      <w:r w:rsidRPr="0071524E">
        <w:rPr>
          <w:rFonts w:ascii="Calibri" w:eastAsia="Calibri" w:hAnsi="Calibri" w:cs="Calibri"/>
          <w:sz w:val="24"/>
          <w:szCs w:val="24"/>
        </w:rPr>
        <w:t xml:space="preserve">The installation, operation and maintenance of </w:t>
      </w:r>
      <w:r w:rsidR="004A31DA" w:rsidRPr="0071524E">
        <w:rPr>
          <w:rFonts w:ascii="Calibri" w:eastAsia="Calibri" w:hAnsi="Calibri" w:cs="Calibri"/>
          <w:sz w:val="24"/>
          <w:szCs w:val="24"/>
        </w:rPr>
        <w:t>digital</w:t>
      </w:r>
      <w:r w:rsidRPr="0071524E">
        <w:rPr>
          <w:rFonts w:ascii="Calibri" w:eastAsia="Calibri" w:hAnsi="Calibri" w:cs="Calibri"/>
          <w:sz w:val="24"/>
          <w:szCs w:val="24"/>
        </w:rPr>
        <w:t xml:space="preserve"> advertisement shall comply</w:t>
      </w:r>
      <w:r>
        <w:rPr>
          <w:rFonts w:ascii="Calibri" w:eastAsia="Calibri" w:hAnsi="Calibri" w:cs="Calibri"/>
          <w:sz w:val="24"/>
          <w:szCs w:val="24"/>
        </w:rPr>
        <w:t xml:space="preserve"> </w:t>
      </w:r>
      <w:r w:rsidRPr="0071524E">
        <w:rPr>
          <w:rFonts w:ascii="Calibri" w:eastAsia="Calibri" w:hAnsi="Calibri" w:cs="Calibri"/>
          <w:sz w:val="24"/>
          <w:szCs w:val="24"/>
        </w:rPr>
        <w:t>with the</w:t>
      </w:r>
      <w:r>
        <w:rPr>
          <w:rFonts w:ascii="Calibri" w:eastAsia="Calibri" w:hAnsi="Calibri" w:cs="Calibri"/>
          <w:sz w:val="24"/>
          <w:szCs w:val="24"/>
        </w:rPr>
        <w:t xml:space="preserve"> </w:t>
      </w:r>
      <w:r w:rsidRPr="0071524E">
        <w:rPr>
          <w:rFonts w:ascii="Calibri" w:eastAsia="Calibri" w:hAnsi="Calibri" w:cs="Calibri"/>
          <w:sz w:val="24"/>
          <w:szCs w:val="24"/>
        </w:rPr>
        <w:t>requirements</w:t>
      </w:r>
      <w:r>
        <w:rPr>
          <w:rFonts w:ascii="Calibri" w:eastAsia="Calibri" w:hAnsi="Calibri" w:cs="Calibri"/>
          <w:sz w:val="24"/>
          <w:szCs w:val="24"/>
        </w:rPr>
        <w:t xml:space="preserve"> </w:t>
      </w:r>
      <w:r w:rsidRPr="0071524E">
        <w:rPr>
          <w:rFonts w:ascii="Calibri" w:eastAsia="Calibri" w:hAnsi="Calibri" w:cs="Calibri"/>
          <w:sz w:val="24"/>
          <w:szCs w:val="24"/>
        </w:rPr>
        <w:t xml:space="preserve">of </w:t>
      </w:r>
      <w:r w:rsidR="00254A81" w:rsidRPr="0071524E">
        <w:rPr>
          <w:rFonts w:ascii="Calibri" w:eastAsia="Calibri" w:hAnsi="Calibri" w:cs="Calibri"/>
          <w:sz w:val="24"/>
          <w:szCs w:val="24"/>
        </w:rPr>
        <w:t>ILP PLG</w:t>
      </w:r>
      <w:r w:rsidR="00CC7EC9" w:rsidRPr="0071524E">
        <w:rPr>
          <w:rFonts w:ascii="Calibri" w:eastAsia="Calibri" w:hAnsi="Calibri" w:cs="Calibri"/>
          <w:sz w:val="24"/>
          <w:szCs w:val="24"/>
        </w:rPr>
        <w:t>05</w:t>
      </w:r>
      <w:r w:rsidR="004A31DA">
        <w:rPr>
          <w:rFonts w:ascii="Calibri" w:eastAsia="Calibri" w:hAnsi="Calibri" w:cs="Calibri"/>
          <w:sz w:val="24"/>
          <w:szCs w:val="24"/>
        </w:rPr>
        <w:t>,</w:t>
      </w:r>
      <w:r w:rsidR="00CC7EC9" w:rsidRPr="0071524E">
        <w:rPr>
          <w:rFonts w:ascii="Calibri" w:eastAsia="Calibri" w:hAnsi="Calibri" w:cs="Calibri"/>
          <w:sz w:val="24"/>
          <w:szCs w:val="24"/>
        </w:rPr>
        <w:t xml:space="preserve"> </w:t>
      </w:r>
      <w:r w:rsidR="001705B8" w:rsidRPr="0071524E">
        <w:rPr>
          <w:rFonts w:ascii="Calibri" w:eastAsia="Calibri" w:hAnsi="Calibri" w:cs="Calibri"/>
          <w:sz w:val="24"/>
          <w:szCs w:val="24"/>
        </w:rPr>
        <w:t>The Brightness</w:t>
      </w:r>
      <w:r>
        <w:rPr>
          <w:rFonts w:ascii="Calibri" w:eastAsia="Calibri" w:hAnsi="Calibri" w:cs="Calibri"/>
          <w:sz w:val="24"/>
          <w:szCs w:val="24"/>
        </w:rPr>
        <w:t xml:space="preserve"> </w:t>
      </w:r>
      <w:r w:rsidRPr="0071524E">
        <w:rPr>
          <w:rFonts w:ascii="Calibri" w:eastAsia="Calibri" w:hAnsi="Calibri" w:cs="Calibri"/>
          <w:sz w:val="24"/>
          <w:szCs w:val="24"/>
        </w:rPr>
        <w:t xml:space="preserve">of Illuminated Advertisements, and the luminance from the digital advertisement board </w:t>
      </w:r>
      <w:r>
        <w:rPr>
          <w:rFonts w:ascii="Calibri" w:eastAsia="Calibri" w:hAnsi="Calibri" w:cs="Calibri"/>
          <w:sz w:val="24"/>
          <w:szCs w:val="24"/>
        </w:rPr>
        <w:t>will</w:t>
      </w:r>
      <w:r w:rsidRPr="0071524E">
        <w:rPr>
          <w:rFonts w:ascii="Calibri" w:eastAsia="Calibri" w:hAnsi="Calibri" w:cs="Calibri"/>
          <w:sz w:val="24"/>
          <w:szCs w:val="24"/>
        </w:rPr>
        <w:t xml:space="preserve"> not cause glare to </w:t>
      </w:r>
      <w:r>
        <w:rPr>
          <w:rFonts w:ascii="Calibri" w:eastAsia="Calibri" w:hAnsi="Calibri" w:cs="Calibri"/>
          <w:sz w:val="24"/>
          <w:szCs w:val="24"/>
        </w:rPr>
        <w:t>any neighbouring</w:t>
      </w:r>
      <w:r w:rsidRPr="0071524E">
        <w:rPr>
          <w:rFonts w:ascii="Calibri" w:eastAsia="Calibri" w:hAnsi="Calibri" w:cs="Calibri"/>
          <w:sz w:val="24"/>
          <w:szCs w:val="24"/>
        </w:rPr>
        <w:t xml:space="preserve"> residential properties.</w:t>
      </w:r>
    </w:p>
    <w:p w14:paraId="42083B8E" w14:textId="77777777" w:rsidR="00B7622E" w:rsidRDefault="00B7622E" w:rsidP="001C115F">
      <w:pPr>
        <w:spacing w:before="43" w:line="276" w:lineRule="auto"/>
        <w:ind w:right="116"/>
        <w:rPr>
          <w:rFonts w:ascii="Calibri" w:eastAsia="Calibri" w:hAnsi="Calibri" w:cs="Calibri"/>
          <w:sz w:val="24"/>
          <w:szCs w:val="24"/>
        </w:rPr>
      </w:pPr>
    </w:p>
    <w:p w14:paraId="5E5979ED" w14:textId="77777777" w:rsidR="0071524E" w:rsidRPr="00AE1589" w:rsidRDefault="0071524E" w:rsidP="0071524E">
      <w:pPr>
        <w:spacing w:before="20"/>
        <w:rPr>
          <w:rFonts w:ascii="Calibri" w:eastAsia="Calibri" w:hAnsi="Calibri" w:cs="Calibri"/>
          <w:b/>
          <w:bCs/>
          <w:sz w:val="24"/>
          <w:szCs w:val="24"/>
        </w:rPr>
      </w:pPr>
      <w:r w:rsidRPr="00AE1589">
        <w:rPr>
          <w:rFonts w:ascii="Calibri" w:eastAsia="Calibri" w:hAnsi="Calibri" w:cs="Calibri"/>
          <w:b/>
          <w:bCs/>
          <w:sz w:val="24"/>
          <w:szCs w:val="24"/>
        </w:rPr>
        <w:t>Several other special conditions to control the use of the display are suggested alongside the standard conditions for advertising, which the applicant is also content to comply with:</w:t>
      </w:r>
    </w:p>
    <w:p w14:paraId="29A763DF" w14:textId="77777777" w:rsidR="0071524E" w:rsidRPr="00AE1589" w:rsidRDefault="0071524E" w:rsidP="0071524E">
      <w:pPr>
        <w:spacing w:before="20" w:line="120" w:lineRule="auto"/>
        <w:rPr>
          <w:rFonts w:ascii="Calibri" w:eastAsia="Calibri" w:hAnsi="Calibri" w:cs="Calibri"/>
          <w:sz w:val="24"/>
          <w:szCs w:val="24"/>
        </w:rPr>
      </w:pPr>
    </w:p>
    <w:p w14:paraId="15AF35A2" w14:textId="77777777" w:rsidR="0071524E" w:rsidRDefault="0071524E" w:rsidP="0071524E">
      <w:pPr>
        <w:pStyle w:val="ListParagraph"/>
        <w:numPr>
          <w:ilvl w:val="0"/>
          <w:numId w:val="6"/>
        </w:numPr>
        <w:spacing w:before="20"/>
        <w:rPr>
          <w:rFonts w:ascii="Calibri" w:eastAsia="Calibri" w:hAnsi="Calibri" w:cs="Calibri"/>
          <w:sz w:val="24"/>
          <w:szCs w:val="24"/>
        </w:rPr>
      </w:pPr>
      <w:r w:rsidRPr="00AE1589">
        <w:rPr>
          <w:rFonts w:ascii="Calibri" w:eastAsia="Calibri" w:hAnsi="Calibri" w:cs="Calibri"/>
          <w:sz w:val="24"/>
          <w:szCs w:val="24"/>
        </w:rPr>
        <w:t>The intensity of the illumination of the signs shall not exceed 300 cd/m2 at night</w:t>
      </w:r>
      <w:r>
        <w:rPr>
          <w:rFonts w:ascii="Calibri" w:eastAsia="Calibri" w:hAnsi="Calibri" w:cs="Calibri"/>
          <w:sz w:val="24"/>
          <w:szCs w:val="24"/>
        </w:rPr>
        <w:t>-</w:t>
      </w:r>
      <w:r w:rsidRPr="00AE1589">
        <w:rPr>
          <w:rFonts w:ascii="Calibri" w:eastAsia="Calibri" w:hAnsi="Calibri" w:cs="Calibri"/>
          <w:sz w:val="24"/>
          <w:szCs w:val="24"/>
        </w:rPr>
        <w:t>time.</w:t>
      </w:r>
    </w:p>
    <w:p w14:paraId="7DA95699" w14:textId="77777777" w:rsidR="0071524E" w:rsidRPr="00AE1589" w:rsidRDefault="0071524E" w:rsidP="0071524E">
      <w:pPr>
        <w:pStyle w:val="ListParagraph"/>
        <w:spacing w:before="20" w:line="120" w:lineRule="auto"/>
        <w:rPr>
          <w:rFonts w:ascii="Calibri" w:eastAsia="Calibri" w:hAnsi="Calibri" w:cs="Calibri"/>
          <w:sz w:val="24"/>
          <w:szCs w:val="24"/>
        </w:rPr>
      </w:pPr>
    </w:p>
    <w:p w14:paraId="646C281C" w14:textId="780C639E" w:rsidR="0071524E" w:rsidRDefault="0071524E" w:rsidP="0071524E">
      <w:pPr>
        <w:pStyle w:val="ListParagraph"/>
        <w:numPr>
          <w:ilvl w:val="0"/>
          <w:numId w:val="6"/>
        </w:numPr>
        <w:spacing w:before="20"/>
        <w:rPr>
          <w:rFonts w:ascii="Calibri" w:eastAsia="Calibri" w:hAnsi="Calibri" w:cs="Calibri"/>
          <w:sz w:val="24"/>
          <w:szCs w:val="24"/>
        </w:rPr>
      </w:pPr>
      <w:r w:rsidRPr="00AE1589">
        <w:rPr>
          <w:rFonts w:ascii="Calibri" w:eastAsia="Calibri" w:hAnsi="Calibri" w:cs="Calibri"/>
          <w:sz w:val="24"/>
          <w:szCs w:val="24"/>
        </w:rPr>
        <w:t>The sequential advertisements will not change more than once every 10 seconds.</w:t>
      </w:r>
    </w:p>
    <w:p w14:paraId="244BB62E" w14:textId="77777777" w:rsidR="0071524E" w:rsidRDefault="0071524E" w:rsidP="0071524E">
      <w:pPr>
        <w:pStyle w:val="ListParagraph"/>
        <w:spacing w:before="20" w:line="120" w:lineRule="auto"/>
        <w:rPr>
          <w:rFonts w:ascii="Calibri" w:eastAsia="Calibri" w:hAnsi="Calibri" w:cs="Calibri"/>
          <w:sz w:val="24"/>
          <w:szCs w:val="24"/>
        </w:rPr>
      </w:pPr>
    </w:p>
    <w:p w14:paraId="0798CDCB" w14:textId="1011BF85" w:rsidR="0071524E" w:rsidRPr="00AE1589" w:rsidRDefault="0071524E" w:rsidP="0071524E">
      <w:pPr>
        <w:pStyle w:val="ListParagraph"/>
        <w:numPr>
          <w:ilvl w:val="0"/>
          <w:numId w:val="6"/>
        </w:numPr>
        <w:spacing w:before="20"/>
        <w:rPr>
          <w:rFonts w:ascii="Calibri" w:eastAsia="Calibri" w:hAnsi="Calibri" w:cs="Calibri"/>
          <w:sz w:val="24"/>
          <w:szCs w:val="24"/>
        </w:rPr>
      </w:pPr>
      <w:r w:rsidRPr="00AE1589">
        <w:rPr>
          <w:rFonts w:ascii="Calibri" w:eastAsia="Calibri" w:hAnsi="Calibri" w:cs="Calibri"/>
          <w:sz w:val="24"/>
          <w:szCs w:val="24"/>
        </w:rPr>
        <w:t xml:space="preserve">Any sequential change between advertisements will take place over a period </w:t>
      </w:r>
      <w:r>
        <w:rPr>
          <w:rFonts w:ascii="Calibri" w:eastAsia="Calibri" w:hAnsi="Calibri" w:cs="Calibri"/>
          <w:sz w:val="24"/>
          <w:szCs w:val="24"/>
        </w:rPr>
        <w:t xml:space="preserve">of </w:t>
      </w:r>
      <w:r w:rsidRPr="00AE1589">
        <w:rPr>
          <w:rFonts w:ascii="Calibri" w:eastAsia="Calibri" w:hAnsi="Calibri" w:cs="Calibri"/>
          <w:sz w:val="24"/>
          <w:szCs w:val="24"/>
        </w:rPr>
        <w:t>no</w:t>
      </w:r>
    </w:p>
    <w:p w14:paraId="0C1B9860" w14:textId="77777777" w:rsidR="0071524E" w:rsidRPr="00AE1589" w:rsidRDefault="0071524E" w:rsidP="0071524E">
      <w:pPr>
        <w:pStyle w:val="ListParagraph"/>
        <w:spacing w:before="20"/>
        <w:rPr>
          <w:rFonts w:ascii="Calibri" w:eastAsia="Calibri" w:hAnsi="Calibri" w:cs="Calibri"/>
          <w:sz w:val="24"/>
          <w:szCs w:val="24"/>
        </w:rPr>
      </w:pPr>
      <w:r w:rsidRPr="00AE1589">
        <w:rPr>
          <w:rFonts w:ascii="Calibri" w:eastAsia="Calibri" w:hAnsi="Calibri" w:cs="Calibri"/>
          <w:sz w:val="24"/>
          <w:szCs w:val="24"/>
        </w:rPr>
        <w:t>greater than one second.</w:t>
      </w:r>
    </w:p>
    <w:p w14:paraId="19B1541F" w14:textId="77777777" w:rsidR="0071524E" w:rsidRPr="00AE1589" w:rsidRDefault="0071524E" w:rsidP="0071524E">
      <w:pPr>
        <w:spacing w:before="20" w:line="120" w:lineRule="auto"/>
        <w:rPr>
          <w:rFonts w:ascii="Calibri" w:eastAsia="Calibri" w:hAnsi="Calibri" w:cs="Calibri"/>
          <w:sz w:val="24"/>
          <w:szCs w:val="24"/>
        </w:rPr>
      </w:pPr>
    </w:p>
    <w:p w14:paraId="4B375D1E" w14:textId="77777777" w:rsidR="0071524E" w:rsidRDefault="0071524E" w:rsidP="0071524E">
      <w:pPr>
        <w:spacing w:before="20"/>
        <w:rPr>
          <w:rFonts w:ascii="Calibri" w:eastAsia="Calibri" w:hAnsi="Calibri" w:cs="Calibri"/>
          <w:sz w:val="24"/>
          <w:szCs w:val="24"/>
        </w:rPr>
      </w:pPr>
    </w:p>
    <w:p w14:paraId="4479B5EA" w14:textId="77777777" w:rsidR="002F3F16" w:rsidRDefault="002F3F16" w:rsidP="0071524E">
      <w:pPr>
        <w:spacing w:before="20"/>
        <w:rPr>
          <w:rFonts w:ascii="Calibri" w:eastAsia="Calibri" w:hAnsi="Calibri" w:cs="Calibri"/>
          <w:sz w:val="24"/>
          <w:szCs w:val="24"/>
        </w:rPr>
      </w:pPr>
    </w:p>
    <w:p w14:paraId="43A0BD10" w14:textId="77777777" w:rsidR="002F3F16" w:rsidRDefault="002F3F16" w:rsidP="0071524E">
      <w:pPr>
        <w:spacing w:before="20"/>
        <w:rPr>
          <w:rFonts w:ascii="Calibri" w:eastAsia="Calibri" w:hAnsi="Calibri" w:cs="Calibri"/>
          <w:sz w:val="24"/>
          <w:szCs w:val="24"/>
        </w:rPr>
      </w:pPr>
    </w:p>
    <w:p w14:paraId="78F85528" w14:textId="77777777" w:rsidR="002F3F16" w:rsidRDefault="002F3F16" w:rsidP="0071524E">
      <w:pPr>
        <w:spacing w:before="20"/>
        <w:rPr>
          <w:rFonts w:ascii="Calibri" w:eastAsia="Calibri" w:hAnsi="Calibri" w:cs="Calibri"/>
          <w:sz w:val="24"/>
          <w:szCs w:val="24"/>
        </w:rPr>
      </w:pPr>
    </w:p>
    <w:p w14:paraId="011FCE38" w14:textId="77777777" w:rsidR="002F3F16" w:rsidRPr="00AE1589" w:rsidRDefault="002F3F16" w:rsidP="0071524E">
      <w:pPr>
        <w:spacing w:before="20"/>
        <w:rPr>
          <w:rFonts w:ascii="Calibri" w:eastAsia="Calibri" w:hAnsi="Calibri" w:cs="Calibri"/>
          <w:sz w:val="24"/>
          <w:szCs w:val="24"/>
        </w:rPr>
      </w:pPr>
    </w:p>
    <w:p w14:paraId="25FC32F9" w14:textId="77777777" w:rsidR="0071524E" w:rsidRPr="00AE1589" w:rsidRDefault="0071524E" w:rsidP="0071524E">
      <w:pPr>
        <w:spacing w:before="20"/>
        <w:rPr>
          <w:rFonts w:ascii="Calibri" w:eastAsia="Calibri" w:hAnsi="Calibri" w:cs="Calibri"/>
          <w:sz w:val="24"/>
          <w:szCs w:val="24"/>
        </w:rPr>
      </w:pPr>
      <w:r w:rsidRPr="00AE1589">
        <w:rPr>
          <w:rFonts w:ascii="Calibri" w:eastAsia="Calibri" w:hAnsi="Calibri" w:cs="Calibri"/>
          <w:sz w:val="24"/>
          <w:szCs w:val="24"/>
        </w:rPr>
        <w:lastRenderedPageBreak/>
        <w:t>It is considered that these additional conditions are reasonable and related to the application proposals. It is not considered that any other conditions are required.</w:t>
      </w:r>
    </w:p>
    <w:p w14:paraId="51DCCC7D" w14:textId="77777777" w:rsidR="0071524E" w:rsidRDefault="0071524E" w:rsidP="001C115F">
      <w:pPr>
        <w:spacing w:before="43" w:line="276" w:lineRule="auto"/>
        <w:ind w:right="116"/>
        <w:rPr>
          <w:rFonts w:ascii="Calibri" w:eastAsia="Calibri" w:hAnsi="Calibri" w:cs="Calibri"/>
          <w:sz w:val="24"/>
          <w:szCs w:val="24"/>
        </w:rPr>
      </w:pPr>
    </w:p>
    <w:p w14:paraId="21248741" w14:textId="77777777" w:rsidR="0071524E" w:rsidRDefault="0071524E" w:rsidP="001C115F">
      <w:pPr>
        <w:spacing w:before="43" w:line="276" w:lineRule="auto"/>
        <w:ind w:right="116"/>
        <w:rPr>
          <w:rFonts w:ascii="Calibri" w:eastAsia="Calibri" w:hAnsi="Calibri" w:cs="Calibri"/>
          <w:sz w:val="24"/>
          <w:szCs w:val="24"/>
        </w:rPr>
      </w:pPr>
    </w:p>
    <w:p w14:paraId="7A7C725B" w14:textId="77777777" w:rsidR="00C7391D" w:rsidRDefault="00C7391D" w:rsidP="00B7622E">
      <w:pPr>
        <w:spacing w:before="43" w:line="276" w:lineRule="auto"/>
        <w:ind w:right="116"/>
        <w:rPr>
          <w:rFonts w:ascii="Calibri" w:eastAsia="Calibri" w:hAnsi="Calibri" w:cs="Calibri"/>
          <w:sz w:val="24"/>
          <w:szCs w:val="24"/>
        </w:rPr>
      </w:pPr>
    </w:p>
    <w:p w14:paraId="1AFB8123" w14:textId="0C9CE7FC" w:rsidR="00CC7EC9" w:rsidRDefault="00CC7EC9" w:rsidP="00B7622E">
      <w:pPr>
        <w:spacing w:before="43" w:line="276" w:lineRule="auto"/>
        <w:ind w:right="116"/>
        <w:rPr>
          <w:rFonts w:ascii="Calibri" w:eastAsia="Calibri" w:hAnsi="Calibri" w:cs="Calibri"/>
          <w:b/>
          <w:bCs/>
          <w:sz w:val="24"/>
          <w:szCs w:val="24"/>
          <w:u w:val="single"/>
        </w:rPr>
      </w:pPr>
      <w:r w:rsidRPr="00CC7EC9">
        <w:rPr>
          <w:rFonts w:ascii="Calibri" w:eastAsia="Calibri" w:hAnsi="Calibri" w:cs="Calibri"/>
          <w:b/>
          <w:bCs/>
          <w:sz w:val="24"/>
          <w:szCs w:val="24"/>
          <w:u w:val="single"/>
        </w:rPr>
        <w:t xml:space="preserve">Safety and Maintenance </w:t>
      </w:r>
    </w:p>
    <w:p w14:paraId="236EBC0A" w14:textId="77777777" w:rsidR="00CC7EC9" w:rsidRPr="00CC7EC9" w:rsidRDefault="00CC7EC9" w:rsidP="00B7622E">
      <w:pPr>
        <w:spacing w:before="43" w:line="276" w:lineRule="auto"/>
        <w:ind w:right="116"/>
        <w:rPr>
          <w:rFonts w:ascii="Calibri" w:eastAsia="Calibri" w:hAnsi="Calibri" w:cs="Calibri"/>
          <w:b/>
          <w:bCs/>
          <w:sz w:val="24"/>
          <w:szCs w:val="24"/>
          <w:u w:val="single"/>
        </w:rPr>
      </w:pPr>
    </w:p>
    <w:p w14:paraId="3BAA3BBA" w14:textId="5C28B975" w:rsidR="00B7622E" w:rsidRDefault="00B7622E" w:rsidP="00B7622E">
      <w:pPr>
        <w:spacing w:before="43" w:line="276" w:lineRule="auto"/>
        <w:ind w:right="116"/>
        <w:rPr>
          <w:rFonts w:ascii="Calibri" w:eastAsia="Calibri" w:hAnsi="Calibri" w:cs="Calibri"/>
          <w:sz w:val="24"/>
          <w:szCs w:val="24"/>
        </w:rPr>
      </w:pPr>
      <w:r w:rsidRPr="00B7622E">
        <w:rPr>
          <w:rFonts w:ascii="Calibri" w:eastAsia="Calibri" w:hAnsi="Calibri" w:cs="Calibri"/>
          <w:sz w:val="24"/>
          <w:szCs w:val="24"/>
        </w:rPr>
        <w:t>In this regard, the design of the proposal has been carefully considered for the location and is of exceptional</w:t>
      </w:r>
      <w:r>
        <w:rPr>
          <w:rFonts w:ascii="Calibri" w:eastAsia="Calibri" w:hAnsi="Calibri" w:cs="Calibri"/>
          <w:sz w:val="24"/>
          <w:szCs w:val="24"/>
        </w:rPr>
        <w:t xml:space="preserve"> </w:t>
      </w:r>
      <w:r w:rsidRPr="00B7622E">
        <w:rPr>
          <w:rFonts w:ascii="Calibri" w:eastAsia="Calibri" w:hAnsi="Calibri" w:cs="Calibri"/>
          <w:sz w:val="24"/>
          <w:szCs w:val="24"/>
        </w:rPr>
        <w:t xml:space="preserve">quality. The materials used for the structure are </w:t>
      </w:r>
      <w:r>
        <w:rPr>
          <w:rFonts w:ascii="Calibri" w:eastAsia="Calibri" w:hAnsi="Calibri" w:cs="Calibri"/>
          <w:sz w:val="24"/>
          <w:szCs w:val="24"/>
        </w:rPr>
        <w:t>hard-wearing</w:t>
      </w:r>
      <w:r w:rsidRPr="00B7622E">
        <w:rPr>
          <w:rFonts w:ascii="Calibri" w:eastAsia="Calibri" w:hAnsi="Calibri" w:cs="Calibri"/>
          <w:sz w:val="24"/>
          <w:szCs w:val="24"/>
        </w:rPr>
        <w:t>, easy to clean and maintain and will provide an attractive finish. The proposed display will utilize the latest available technology</w:t>
      </w:r>
      <w:r w:rsidR="004A31DA">
        <w:rPr>
          <w:rFonts w:ascii="Calibri" w:eastAsia="Calibri" w:hAnsi="Calibri" w:cs="Calibri"/>
          <w:sz w:val="24"/>
          <w:szCs w:val="24"/>
        </w:rPr>
        <w:t>,</w:t>
      </w:r>
      <w:r w:rsidRPr="00B7622E">
        <w:rPr>
          <w:rFonts w:ascii="Calibri" w:eastAsia="Calibri" w:hAnsi="Calibri" w:cs="Calibri"/>
          <w:sz w:val="24"/>
          <w:szCs w:val="24"/>
        </w:rPr>
        <w:t xml:space="preserve"> both in terms of the clarity of </w:t>
      </w:r>
      <w:r>
        <w:rPr>
          <w:rFonts w:ascii="Calibri" w:eastAsia="Calibri" w:hAnsi="Calibri" w:cs="Calibri"/>
          <w:sz w:val="24"/>
          <w:szCs w:val="24"/>
        </w:rPr>
        <w:t xml:space="preserve">the </w:t>
      </w:r>
      <w:r w:rsidRPr="00B7622E">
        <w:rPr>
          <w:rFonts w:ascii="Calibri" w:eastAsia="Calibri" w:hAnsi="Calibri" w:cs="Calibri"/>
          <w:sz w:val="24"/>
          <w:szCs w:val="24"/>
        </w:rPr>
        <w:t xml:space="preserve">image and the thickness of the screen. The display will be </w:t>
      </w:r>
      <w:r w:rsidR="004A31DA">
        <w:rPr>
          <w:rFonts w:ascii="Calibri" w:eastAsia="Calibri" w:hAnsi="Calibri" w:cs="Calibri"/>
          <w:sz w:val="24"/>
          <w:szCs w:val="24"/>
        </w:rPr>
        <w:t>slimline</w:t>
      </w:r>
      <w:r w:rsidRPr="00B7622E">
        <w:rPr>
          <w:rFonts w:ascii="Calibri" w:eastAsia="Calibri" w:hAnsi="Calibri" w:cs="Calibri"/>
          <w:sz w:val="24"/>
          <w:szCs w:val="24"/>
        </w:rPr>
        <w:t xml:space="preserve"> and front access, which ensures ease of maintenance without the need for untidy gantries or accessible void space behind the screen.</w:t>
      </w:r>
    </w:p>
    <w:p w14:paraId="1B08E2CE" w14:textId="77777777" w:rsidR="00CA6A90" w:rsidRDefault="00CA6A90" w:rsidP="00B7622E">
      <w:pPr>
        <w:spacing w:before="43" w:line="276" w:lineRule="auto"/>
        <w:ind w:right="116"/>
        <w:rPr>
          <w:rFonts w:ascii="Calibri" w:eastAsia="Calibri" w:hAnsi="Calibri" w:cs="Calibri"/>
          <w:sz w:val="24"/>
          <w:szCs w:val="24"/>
        </w:rPr>
      </w:pPr>
    </w:p>
    <w:p w14:paraId="25352546" w14:textId="3EBB1ACC" w:rsidR="00614690" w:rsidRPr="00CA6A90" w:rsidRDefault="00F37C7E" w:rsidP="00B7622E">
      <w:pPr>
        <w:spacing w:before="43" w:line="276" w:lineRule="auto"/>
        <w:ind w:right="116"/>
        <w:rPr>
          <w:rFonts w:ascii="Calibri" w:eastAsia="Calibri" w:hAnsi="Calibri" w:cs="Calibri"/>
          <w:b/>
          <w:bCs/>
          <w:sz w:val="24"/>
          <w:szCs w:val="24"/>
          <w:u w:val="single"/>
        </w:rPr>
      </w:pPr>
      <w:r>
        <w:rPr>
          <w:rFonts w:ascii="Calibri" w:eastAsia="Calibri" w:hAnsi="Calibri" w:cs="Calibri"/>
          <w:b/>
          <w:bCs/>
          <w:sz w:val="24"/>
          <w:szCs w:val="24"/>
          <w:u w:val="single"/>
        </w:rPr>
        <w:t xml:space="preserve">General </w:t>
      </w:r>
    </w:p>
    <w:p w14:paraId="0C4E61F4" w14:textId="77777777" w:rsidR="00CC7EC9" w:rsidRDefault="00CC7EC9" w:rsidP="00B7622E">
      <w:pPr>
        <w:spacing w:before="43" w:line="276" w:lineRule="auto"/>
        <w:ind w:right="116"/>
        <w:rPr>
          <w:rFonts w:ascii="Calibri" w:eastAsia="Calibri" w:hAnsi="Calibri" w:cs="Calibri"/>
          <w:sz w:val="24"/>
          <w:szCs w:val="24"/>
        </w:rPr>
      </w:pPr>
    </w:p>
    <w:p w14:paraId="09428044" w14:textId="29142C6D" w:rsidR="0071524E" w:rsidRDefault="0071524E" w:rsidP="00B7622E">
      <w:pPr>
        <w:spacing w:before="43" w:line="276" w:lineRule="auto"/>
        <w:ind w:right="116"/>
        <w:rPr>
          <w:rFonts w:ascii="Calibri" w:eastAsia="Calibri" w:hAnsi="Calibri" w:cs="Calibri"/>
          <w:sz w:val="24"/>
          <w:szCs w:val="24"/>
        </w:rPr>
      </w:pPr>
      <w:r w:rsidRPr="0071524E">
        <w:rPr>
          <w:rFonts w:ascii="Calibri" w:eastAsia="Calibri" w:hAnsi="Calibri" w:cs="Calibri"/>
          <w:sz w:val="24"/>
          <w:szCs w:val="24"/>
        </w:rPr>
        <w:t>No individual advertisement on the LED screen shall contain any images that resemble road signs or traffic signals.</w:t>
      </w:r>
      <w:r w:rsidR="004A31DA">
        <w:rPr>
          <w:rFonts w:ascii="Calibri" w:eastAsia="Calibri" w:hAnsi="Calibri" w:cs="Calibri"/>
          <w:sz w:val="24"/>
          <w:szCs w:val="24"/>
        </w:rPr>
        <w:t xml:space="preserve"> The Sign is fitted with a light sensor that will adapt the brightness to ensure that the sign is never blinding.</w:t>
      </w:r>
    </w:p>
    <w:p w14:paraId="2B3EB111" w14:textId="77777777" w:rsidR="00B7622E" w:rsidRDefault="00B7622E" w:rsidP="00B7622E">
      <w:pPr>
        <w:spacing w:before="43" w:line="276" w:lineRule="auto"/>
        <w:ind w:right="116"/>
        <w:rPr>
          <w:rFonts w:ascii="Calibri" w:eastAsia="Calibri" w:hAnsi="Calibri" w:cs="Calibri"/>
          <w:sz w:val="24"/>
          <w:szCs w:val="24"/>
        </w:rPr>
      </w:pPr>
    </w:p>
    <w:p w14:paraId="196CA8A0" w14:textId="32448CED" w:rsidR="00CC7EC9" w:rsidRDefault="00B7622E" w:rsidP="00B7622E">
      <w:pPr>
        <w:spacing w:before="43" w:line="276" w:lineRule="auto"/>
        <w:ind w:right="116"/>
        <w:rPr>
          <w:rFonts w:ascii="Calibri" w:eastAsia="Calibri" w:hAnsi="Calibri" w:cs="Calibri"/>
          <w:sz w:val="24"/>
          <w:szCs w:val="24"/>
        </w:rPr>
      </w:pPr>
      <w:r w:rsidRPr="00B7622E">
        <w:rPr>
          <w:rFonts w:ascii="Calibri" w:eastAsia="Calibri" w:hAnsi="Calibri" w:cs="Calibri"/>
          <w:sz w:val="24"/>
          <w:szCs w:val="24"/>
        </w:rPr>
        <w:t>The site</w:t>
      </w:r>
      <w:r>
        <w:rPr>
          <w:rFonts w:ascii="Calibri" w:eastAsia="Calibri" w:hAnsi="Calibri" w:cs="Calibri"/>
          <w:sz w:val="24"/>
          <w:szCs w:val="24"/>
        </w:rPr>
        <w:t xml:space="preserve"> proposed</w:t>
      </w:r>
      <w:r w:rsidR="0071524E">
        <w:rPr>
          <w:rFonts w:ascii="Calibri" w:eastAsia="Calibri" w:hAnsi="Calibri" w:cs="Calibri"/>
          <w:sz w:val="24"/>
          <w:szCs w:val="24"/>
        </w:rPr>
        <w:t xml:space="preserve"> </w:t>
      </w:r>
      <w:r w:rsidRPr="00B7622E">
        <w:rPr>
          <w:rFonts w:ascii="Calibri" w:eastAsia="Calibri" w:hAnsi="Calibri" w:cs="Calibri"/>
          <w:sz w:val="24"/>
          <w:szCs w:val="24"/>
        </w:rPr>
        <w:t xml:space="preserve">is </w:t>
      </w:r>
      <w:r w:rsidRPr="00B7622E">
        <w:rPr>
          <w:rFonts w:ascii="Calibri" w:eastAsia="Calibri" w:hAnsi="Calibri" w:cs="Calibri"/>
          <w:b/>
          <w:bCs/>
          <w:sz w:val="24"/>
          <w:szCs w:val="24"/>
        </w:rPr>
        <w:t>not</w:t>
      </w:r>
      <w:r w:rsidRPr="00B7622E">
        <w:rPr>
          <w:rFonts w:ascii="Calibri" w:eastAsia="Calibri" w:hAnsi="Calibri" w:cs="Calibri"/>
          <w:sz w:val="24"/>
          <w:szCs w:val="24"/>
        </w:rPr>
        <w:t xml:space="preserve"> within</w:t>
      </w:r>
      <w:r w:rsidR="0071524E">
        <w:rPr>
          <w:rFonts w:ascii="Calibri" w:eastAsia="Calibri" w:hAnsi="Calibri" w:cs="Calibri"/>
          <w:sz w:val="24"/>
          <w:szCs w:val="24"/>
        </w:rPr>
        <w:t xml:space="preserve"> </w:t>
      </w:r>
      <w:r w:rsidRPr="00B7622E">
        <w:rPr>
          <w:rFonts w:ascii="Calibri" w:eastAsia="Calibri" w:hAnsi="Calibri" w:cs="Calibri"/>
          <w:sz w:val="24"/>
          <w:szCs w:val="24"/>
        </w:rPr>
        <w:t xml:space="preserve">a </w:t>
      </w:r>
      <w:r w:rsidR="0071524E" w:rsidRPr="00B7622E">
        <w:rPr>
          <w:rFonts w:ascii="Calibri" w:eastAsia="Calibri" w:hAnsi="Calibri" w:cs="Calibri"/>
          <w:sz w:val="24"/>
          <w:szCs w:val="24"/>
        </w:rPr>
        <w:t>Conservation Area</w:t>
      </w:r>
      <w:r w:rsidRPr="00B7622E">
        <w:rPr>
          <w:rFonts w:ascii="Calibri" w:eastAsia="Calibri" w:hAnsi="Calibri" w:cs="Calibri"/>
          <w:sz w:val="24"/>
          <w:szCs w:val="24"/>
        </w:rPr>
        <w:t xml:space="preserve"> or the vicinity of any listed</w:t>
      </w:r>
      <w:r w:rsidR="0071524E">
        <w:rPr>
          <w:rFonts w:ascii="Calibri" w:eastAsia="Calibri" w:hAnsi="Calibri" w:cs="Calibri"/>
          <w:sz w:val="24"/>
          <w:szCs w:val="24"/>
        </w:rPr>
        <w:t xml:space="preserve"> </w:t>
      </w:r>
      <w:r w:rsidRPr="00B7622E">
        <w:rPr>
          <w:rFonts w:ascii="Calibri" w:eastAsia="Calibri" w:hAnsi="Calibri" w:cs="Calibri"/>
          <w:sz w:val="24"/>
          <w:szCs w:val="24"/>
        </w:rPr>
        <w:t>buildings</w:t>
      </w:r>
      <w:r w:rsidR="0071524E">
        <w:rPr>
          <w:rFonts w:ascii="Calibri" w:eastAsia="Calibri" w:hAnsi="Calibri" w:cs="Calibri"/>
          <w:sz w:val="24"/>
          <w:szCs w:val="24"/>
        </w:rPr>
        <w:t xml:space="preserve"> </w:t>
      </w:r>
      <w:r w:rsidRPr="00B7622E">
        <w:rPr>
          <w:rFonts w:ascii="Calibri" w:eastAsia="Calibri" w:hAnsi="Calibri" w:cs="Calibri"/>
          <w:sz w:val="24"/>
          <w:szCs w:val="24"/>
        </w:rPr>
        <w:t>or protected heritage</w:t>
      </w:r>
      <w:r w:rsidR="0071524E">
        <w:rPr>
          <w:rFonts w:ascii="Calibri" w:eastAsia="Calibri" w:hAnsi="Calibri" w:cs="Calibri"/>
          <w:sz w:val="24"/>
          <w:szCs w:val="24"/>
        </w:rPr>
        <w:t xml:space="preserve"> </w:t>
      </w:r>
      <w:r w:rsidRPr="00B7622E">
        <w:rPr>
          <w:rFonts w:ascii="Calibri" w:eastAsia="Calibri" w:hAnsi="Calibri" w:cs="Calibri"/>
          <w:sz w:val="24"/>
          <w:szCs w:val="24"/>
        </w:rPr>
        <w:t>assets</w:t>
      </w:r>
      <w:r>
        <w:rPr>
          <w:rFonts w:ascii="Calibri" w:eastAsia="Calibri" w:hAnsi="Calibri" w:cs="Calibri"/>
          <w:sz w:val="24"/>
          <w:szCs w:val="24"/>
        </w:rPr>
        <w:t>.</w:t>
      </w:r>
    </w:p>
    <w:p w14:paraId="479566BE" w14:textId="77777777" w:rsidR="00C7391D" w:rsidRDefault="00C7391D" w:rsidP="00B7622E">
      <w:pPr>
        <w:spacing w:before="43" w:line="276" w:lineRule="auto"/>
        <w:ind w:right="116"/>
        <w:rPr>
          <w:rFonts w:ascii="Calibri" w:eastAsia="Calibri" w:hAnsi="Calibri" w:cs="Calibri"/>
          <w:sz w:val="24"/>
          <w:szCs w:val="24"/>
        </w:rPr>
      </w:pPr>
    </w:p>
    <w:p w14:paraId="14893B31" w14:textId="77777777" w:rsidR="00C7391D" w:rsidRPr="00C7391D" w:rsidRDefault="00C7391D" w:rsidP="00C7391D">
      <w:pPr>
        <w:spacing w:before="43" w:line="276" w:lineRule="auto"/>
        <w:ind w:right="116"/>
        <w:rPr>
          <w:rFonts w:ascii="Calibri" w:eastAsia="Calibri" w:hAnsi="Calibri" w:cs="Calibri"/>
          <w:sz w:val="24"/>
          <w:szCs w:val="24"/>
        </w:rPr>
      </w:pPr>
      <w:r w:rsidRPr="00C7391D">
        <w:rPr>
          <w:rFonts w:ascii="Calibri" w:eastAsia="Calibri" w:hAnsi="Calibri" w:cs="Calibri"/>
          <w:sz w:val="24"/>
          <w:szCs w:val="24"/>
        </w:rPr>
        <w:t>Guidance on assessing amenity is included in Appendix E of the Government Circular</w:t>
      </w:r>
    </w:p>
    <w:p w14:paraId="6FB074BB" w14:textId="3930C164" w:rsidR="00C7391D" w:rsidRPr="00C7391D" w:rsidRDefault="00C7391D" w:rsidP="00C7391D">
      <w:pPr>
        <w:spacing w:before="43" w:line="276" w:lineRule="auto"/>
        <w:ind w:right="116"/>
        <w:rPr>
          <w:rFonts w:ascii="Calibri" w:eastAsia="Calibri" w:hAnsi="Calibri" w:cs="Calibri"/>
          <w:sz w:val="24"/>
          <w:szCs w:val="24"/>
        </w:rPr>
      </w:pPr>
      <w:r w:rsidRPr="00C7391D">
        <w:rPr>
          <w:rFonts w:ascii="Calibri" w:eastAsia="Calibri" w:hAnsi="Calibri" w:cs="Calibri"/>
          <w:sz w:val="24"/>
          <w:szCs w:val="24"/>
        </w:rPr>
        <w:t>03/2007. Amenity is a broad-brush term, which</w:t>
      </w:r>
      <w:r w:rsidR="004A31DA">
        <w:rPr>
          <w:rFonts w:ascii="Calibri" w:eastAsia="Calibri" w:hAnsi="Calibri" w:cs="Calibri"/>
          <w:sz w:val="24"/>
          <w:szCs w:val="24"/>
        </w:rPr>
        <w:t>,</w:t>
      </w:r>
      <w:r w:rsidRPr="00C7391D">
        <w:rPr>
          <w:rFonts w:ascii="Calibri" w:eastAsia="Calibri" w:hAnsi="Calibri" w:cs="Calibri"/>
          <w:sz w:val="24"/>
          <w:szCs w:val="24"/>
        </w:rPr>
        <w:t xml:space="preserve"> for advertising</w:t>
      </w:r>
      <w:r w:rsidR="004A31DA">
        <w:rPr>
          <w:rFonts w:ascii="Calibri" w:eastAsia="Calibri" w:hAnsi="Calibri" w:cs="Calibri"/>
          <w:sz w:val="24"/>
          <w:szCs w:val="24"/>
        </w:rPr>
        <w:t>,</w:t>
      </w:r>
      <w:r w:rsidRPr="00C7391D">
        <w:rPr>
          <w:rFonts w:ascii="Calibri" w:eastAsia="Calibri" w:hAnsi="Calibri" w:cs="Calibri"/>
          <w:sz w:val="24"/>
          <w:szCs w:val="24"/>
        </w:rPr>
        <w:t xml:space="preserve"> is generally taken to mean the effect on visual or aural amenity in the immediate neighbourhood.</w:t>
      </w:r>
    </w:p>
    <w:p w14:paraId="5F7B1109" w14:textId="77777777" w:rsidR="00C7391D" w:rsidRPr="00C7391D" w:rsidRDefault="00C7391D" w:rsidP="00C7391D">
      <w:pPr>
        <w:spacing w:before="43" w:line="276" w:lineRule="auto"/>
        <w:ind w:right="116"/>
        <w:rPr>
          <w:rFonts w:ascii="Calibri" w:eastAsia="Calibri" w:hAnsi="Calibri" w:cs="Calibri"/>
          <w:sz w:val="24"/>
          <w:szCs w:val="24"/>
        </w:rPr>
      </w:pPr>
    </w:p>
    <w:p w14:paraId="357395E8" w14:textId="0F495DB7" w:rsidR="00C7391D" w:rsidRDefault="00C7391D" w:rsidP="00C7391D">
      <w:pPr>
        <w:spacing w:before="43" w:line="276" w:lineRule="auto"/>
        <w:ind w:right="116"/>
        <w:rPr>
          <w:rFonts w:ascii="Calibri" w:eastAsia="Calibri" w:hAnsi="Calibri" w:cs="Calibri"/>
          <w:sz w:val="24"/>
          <w:szCs w:val="24"/>
        </w:rPr>
      </w:pPr>
      <w:r w:rsidRPr="00C7391D">
        <w:rPr>
          <w:rFonts w:ascii="Calibri" w:eastAsia="Calibri" w:hAnsi="Calibri" w:cs="Calibri"/>
          <w:sz w:val="24"/>
          <w:szCs w:val="24"/>
        </w:rPr>
        <w:t>As the proposal will be silent, the amenity considerations are focused on visual impact. In this regard, the key elements to consider are design quality, the impact on the character of the area and any heritage assets, and the impact on views from the surrounding area.</w:t>
      </w:r>
    </w:p>
    <w:p w14:paraId="621254DE" w14:textId="0BA4FF0A" w:rsidR="00C7391D" w:rsidRPr="006609C0" w:rsidRDefault="00C7391D" w:rsidP="00B7622E">
      <w:pPr>
        <w:spacing w:before="43" w:line="276" w:lineRule="auto"/>
        <w:ind w:right="116"/>
        <w:rPr>
          <w:rFonts w:ascii="Calibri" w:eastAsia="Calibri" w:hAnsi="Calibri" w:cs="Calibri"/>
          <w:sz w:val="24"/>
          <w:szCs w:val="24"/>
        </w:rPr>
        <w:sectPr w:rsidR="00C7391D" w:rsidRPr="006609C0" w:rsidSect="00427641">
          <w:footerReference w:type="default" r:id="rId11"/>
          <w:pgSz w:w="11920" w:h="16840"/>
          <w:pgMar w:top="1380" w:right="1260" w:bottom="280" w:left="1680" w:header="0" w:footer="964" w:gutter="0"/>
          <w:pgNumType w:start="1"/>
          <w:cols w:space="720"/>
          <w:docGrid w:linePitch="272"/>
        </w:sectPr>
      </w:pPr>
    </w:p>
    <w:p w14:paraId="01A28853" w14:textId="1C297E3A" w:rsidR="001C115F" w:rsidRPr="00C7391D" w:rsidRDefault="001C115F" w:rsidP="006609C0">
      <w:pPr>
        <w:spacing w:before="20"/>
        <w:rPr>
          <w:rFonts w:ascii="Calibri" w:eastAsia="Calibri" w:hAnsi="Calibri" w:cs="Calibri"/>
          <w:b/>
          <w:bCs/>
          <w:sz w:val="24"/>
          <w:szCs w:val="24"/>
          <w:u w:val="single"/>
        </w:rPr>
      </w:pPr>
      <w:r w:rsidRPr="00C7391D">
        <w:rPr>
          <w:rFonts w:ascii="Calibri" w:eastAsia="Calibri" w:hAnsi="Calibri" w:cs="Calibri"/>
          <w:b/>
          <w:bCs/>
          <w:sz w:val="24"/>
          <w:szCs w:val="24"/>
          <w:u w:val="single"/>
        </w:rPr>
        <w:lastRenderedPageBreak/>
        <w:t>Planning Policies and Grounds for Approval</w:t>
      </w:r>
    </w:p>
    <w:p w14:paraId="5354919F" w14:textId="77777777" w:rsidR="001C115F" w:rsidRPr="001C115F" w:rsidRDefault="001C115F" w:rsidP="001C115F">
      <w:pPr>
        <w:spacing w:before="20"/>
        <w:ind w:left="103"/>
        <w:rPr>
          <w:rFonts w:ascii="Calibri" w:eastAsia="Calibri" w:hAnsi="Calibri" w:cs="Calibri"/>
          <w:sz w:val="24"/>
          <w:szCs w:val="24"/>
        </w:rPr>
      </w:pPr>
    </w:p>
    <w:p w14:paraId="6E6366D0" w14:textId="693C8CA2" w:rsidR="001C115F" w:rsidRPr="001C115F" w:rsidRDefault="001C115F" w:rsidP="0071524E">
      <w:pPr>
        <w:spacing w:before="20"/>
        <w:rPr>
          <w:rFonts w:ascii="Calibri" w:eastAsia="Calibri" w:hAnsi="Calibri" w:cs="Calibri"/>
          <w:sz w:val="24"/>
          <w:szCs w:val="24"/>
        </w:rPr>
      </w:pPr>
      <w:r w:rsidRPr="001C115F">
        <w:rPr>
          <w:rFonts w:ascii="Calibri" w:eastAsia="Calibri" w:hAnsi="Calibri" w:cs="Calibri"/>
          <w:sz w:val="24"/>
          <w:szCs w:val="24"/>
        </w:rPr>
        <w:t xml:space="preserve">National Planning Policies and in particular Planning Practice Guidance Paragraph 079 (updated 22 07 2019) states that an advertisement ‘would be permitted in an industrial or commercial area of a major city (where there are large buildings and main highways) where the advertisement would not adversely affect the visual amenity of the </w:t>
      </w:r>
      <w:r w:rsidR="005F2C97">
        <w:rPr>
          <w:rFonts w:ascii="Calibri" w:eastAsia="Calibri" w:hAnsi="Calibri" w:cs="Calibri"/>
          <w:sz w:val="24"/>
          <w:szCs w:val="24"/>
        </w:rPr>
        <w:t>neighbourhood</w:t>
      </w:r>
      <w:r w:rsidRPr="001C115F">
        <w:rPr>
          <w:rFonts w:ascii="Calibri" w:eastAsia="Calibri" w:hAnsi="Calibri" w:cs="Calibri"/>
          <w:sz w:val="24"/>
          <w:szCs w:val="24"/>
        </w:rPr>
        <w:t xml:space="preserve"> of the site.’</w:t>
      </w:r>
    </w:p>
    <w:p w14:paraId="03866AC0" w14:textId="7C6480FE" w:rsidR="001C115F" w:rsidRPr="001C115F" w:rsidRDefault="001C115F" w:rsidP="001C115F">
      <w:pPr>
        <w:spacing w:before="20"/>
        <w:ind w:left="103"/>
        <w:rPr>
          <w:rFonts w:ascii="Calibri" w:eastAsia="Calibri" w:hAnsi="Calibri" w:cs="Calibri"/>
          <w:sz w:val="24"/>
          <w:szCs w:val="24"/>
        </w:rPr>
      </w:pPr>
    </w:p>
    <w:p w14:paraId="56BA003F" w14:textId="36B59A84" w:rsidR="001C115F" w:rsidRPr="001C115F" w:rsidRDefault="001C115F" w:rsidP="0071524E">
      <w:pPr>
        <w:spacing w:before="20"/>
        <w:rPr>
          <w:rFonts w:ascii="Calibri" w:eastAsia="Calibri" w:hAnsi="Calibri" w:cs="Calibri"/>
          <w:sz w:val="24"/>
          <w:szCs w:val="24"/>
        </w:rPr>
      </w:pPr>
      <w:r w:rsidRPr="001C115F">
        <w:rPr>
          <w:rFonts w:ascii="Calibri" w:eastAsia="Calibri" w:hAnsi="Calibri" w:cs="Calibri"/>
          <w:sz w:val="24"/>
          <w:szCs w:val="24"/>
        </w:rPr>
        <w:t>Transport for London Guidance for Digital Roadside Advertising published 4 March 2013 (see document 008 of this application) in para 4.1 states that ‘static digital advertising is likely to be acceptable in locations where static advertising exists’.</w:t>
      </w:r>
    </w:p>
    <w:p w14:paraId="79DB7151" w14:textId="77777777" w:rsidR="001C115F" w:rsidRPr="001C115F" w:rsidRDefault="001C115F" w:rsidP="001C115F">
      <w:pPr>
        <w:spacing w:before="20"/>
        <w:rPr>
          <w:rFonts w:ascii="Calibri" w:eastAsia="Calibri" w:hAnsi="Calibri" w:cs="Calibri"/>
          <w:sz w:val="24"/>
          <w:szCs w:val="24"/>
        </w:rPr>
      </w:pPr>
    </w:p>
    <w:p w14:paraId="2A37A495" w14:textId="77777777" w:rsidR="001C115F" w:rsidRPr="001C115F" w:rsidRDefault="001C115F" w:rsidP="001C115F">
      <w:pPr>
        <w:spacing w:before="20"/>
        <w:ind w:left="103"/>
        <w:rPr>
          <w:rFonts w:ascii="Calibri" w:eastAsia="Calibri" w:hAnsi="Calibri" w:cs="Calibri"/>
          <w:sz w:val="24"/>
          <w:szCs w:val="24"/>
        </w:rPr>
      </w:pPr>
    </w:p>
    <w:p w14:paraId="4F12E2AF" w14:textId="75613011" w:rsidR="001C115F" w:rsidRDefault="001C115F" w:rsidP="005F2C97">
      <w:pPr>
        <w:spacing w:before="20"/>
        <w:rPr>
          <w:rFonts w:ascii="Calibri" w:eastAsia="Calibri" w:hAnsi="Calibri" w:cs="Calibri"/>
          <w:sz w:val="24"/>
          <w:szCs w:val="24"/>
        </w:rPr>
      </w:pPr>
      <w:r w:rsidRPr="001C115F">
        <w:rPr>
          <w:rFonts w:ascii="Calibri" w:eastAsia="Calibri" w:hAnsi="Calibri" w:cs="Calibri"/>
          <w:sz w:val="24"/>
          <w:szCs w:val="24"/>
        </w:rPr>
        <w:t xml:space="preserve">Concerning both amenity and highway safety, the images displayed </w:t>
      </w:r>
      <w:r w:rsidR="00EA3FB4">
        <w:rPr>
          <w:rFonts w:ascii="Calibri" w:eastAsia="Calibri" w:hAnsi="Calibri" w:cs="Calibri"/>
          <w:sz w:val="24"/>
          <w:szCs w:val="24"/>
        </w:rPr>
        <w:t>in</w:t>
      </w:r>
      <w:r w:rsidRPr="001C115F">
        <w:rPr>
          <w:rFonts w:ascii="Calibri" w:eastAsia="Calibri" w:hAnsi="Calibri" w:cs="Calibri"/>
          <w:sz w:val="24"/>
          <w:szCs w:val="24"/>
        </w:rPr>
        <w:t xml:space="preserve"> the proposed advertisement will be static, with no animated, moving or video elements. The new panel will display one or more sequential static images. The advertisements will not change more than once every ten seconds</w:t>
      </w:r>
      <w:r w:rsidR="004A31DA">
        <w:rPr>
          <w:rFonts w:ascii="Calibri" w:eastAsia="Calibri" w:hAnsi="Calibri" w:cs="Calibri"/>
          <w:sz w:val="24"/>
          <w:szCs w:val="24"/>
        </w:rPr>
        <w:t>,</w:t>
      </w:r>
      <w:r w:rsidRPr="001C115F">
        <w:rPr>
          <w:rFonts w:ascii="Calibri" w:eastAsia="Calibri" w:hAnsi="Calibri" w:cs="Calibri"/>
          <w:sz w:val="24"/>
          <w:szCs w:val="24"/>
        </w:rPr>
        <w:t xml:space="preserve"> and any changes to the image will take place over a maximum period of one second. </w:t>
      </w:r>
    </w:p>
    <w:p w14:paraId="259D5747" w14:textId="77777777" w:rsidR="001C115F" w:rsidRPr="001C115F" w:rsidRDefault="001C115F" w:rsidP="001C115F">
      <w:pPr>
        <w:spacing w:before="20"/>
        <w:rPr>
          <w:rFonts w:ascii="Calibri" w:eastAsia="Calibri" w:hAnsi="Calibri" w:cs="Calibri"/>
          <w:sz w:val="24"/>
          <w:szCs w:val="24"/>
        </w:rPr>
      </w:pPr>
    </w:p>
    <w:p w14:paraId="788086A0" w14:textId="45F583FC" w:rsidR="001C115F" w:rsidRPr="001C115F" w:rsidRDefault="001C115F" w:rsidP="005F2C97">
      <w:pPr>
        <w:spacing w:before="20"/>
        <w:rPr>
          <w:sz w:val="24"/>
          <w:szCs w:val="24"/>
        </w:rPr>
      </w:pPr>
      <w:r w:rsidRPr="001C115F">
        <w:rPr>
          <w:rFonts w:ascii="Calibri" w:eastAsia="Calibri" w:hAnsi="Calibri" w:cs="Calibri"/>
          <w:sz w:val="24"/>
          <w:szCs w:val="24"/>
        </w:rPr>
        <w:t>We suggest that this proposal will not materially alter the site. We suggest this advertisement will not have an adverse effect on the character of the surrounding area</w:t>
      </w:r>
      <w:r w:rsidR="004A31DA">
        <w:rPr>
          <w:rFonts w:ascii="Calibri" w:eastAsia="Calibri" w:hAnsi="Calibri" w:cs="Calibri"/>
          <w:sz w:val="24"/>
          <w:szCs w:val="24"/>
        </w:rPr>
        <w:t>,</w:t>
      </w:r>
      <w:r w:rsidRPr="001C115F">
        <w:rPr>
          <w:rFonts w:ascii="Calibri" w:eastAsia="Calibri" w:hAnsi="Calibri" w:cs="Calibri"/>
          <w:sz w:val="24"/>
          <w:szCs w:val="24"/>
        </w:rPr>
        <w:t xml:space="preserve"> and there would be no harm to the visual amenities or public safet</w:t>
      </w:r>
      <w:r>
        <w:rPr>
          <w:rFonts w:ascii="Calibri" w:eastAsia="Calibri" w:hAnsi="Calibri" w:cs="Calibri"/>
          <w:sz w:val="24"/>
          <w:szCs w:val="24"/>
        </w:rPr>
        <w:t>y</w:t>
      </w:r>
      <w:r w:rsidR="005F2C97">
        <w:rPr>
          <w:rFonts w:ascii="Calibri" w:eastAsia="Calibri" w:hAnsi="Calibri" w:cs="Calibri"/>
          <w:sz w:val="24"/>
          <w:szCs w:val="24"/>
        </w:rPr>
        <w:t>.</w:t>
      </w:r>
      <w:r w:rsidR="005F2C97" w:rsidRPr="001C115F">
        <w:rPr>
          <w:sz w:val="24"/>
          <w:szCs w:val="24"/>
        </w:rPr>
        <w:t xml:space="preserve"> </w:t>
      </w:r>
    </w:p>
    <w:sectPr w:rsidR="001C115F" w:rsidRPr="001C115F" w:rsidSect="001C115F">
      <w:footerReference w:type="default" r:id="rId12"/>
      <w:pgSz w:w="11920" w:h="16840"/>
      <w:pgMar w:top="1380" w:right="1300" w:bottom="280" w:left="1680" w:header="0" w:footer="68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134A1" w14:textId="77777777" w:rsidR="004B218E" w:rsidRDefault="004B218E">
      <w:r>
        <w:separator/>
      </w:r>
    </w:p>
  </w:endnote>
  <w:endnote w:type="continuationSeparator" w:id="0">
    <w:p w14:paraId="2D3C823C" w14:textId="77777777" w:rsidR="004B218E" w:rsidRDefault="004B2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DF8B" w14:textId="77777777" w:rsidR="00E95912" w:rsidRDefault="004B218E">
    <w:pPr>
      <w:spacing w:line="200" w:lineRule="exact"/>
    </w:pPr>
    <w:r>
      <w:pict w14:anchorId="022679D6">
        <v:shapetype id="_x0000_t202" coordsize="21600,21600" o:spt="202" path="m,l,21600r21600,l21600,xe">
          <v:stroke joinstyle="miter"/>
          <v:path gradientshapeok="t" o:connecttype="rect"/>
        </v:shapetype>
        <v:shape id="_x0000_s1027" type="#_x0000_t202" style="position:absolute;margin-left:92.15pt;margin-top:750.05pt;width:4.7pt;height:14pt;z-index:-251659776;mso-position-horizontal-relative:page;mso-position-vertical-relative:page" filled="f" stroked="f">
          <v:textbox style="mso-next-textbox:#_x0000_s1027" inset="0,0,0,0">
            <w:txbxContent>
              <w:p w14:paraId="08293313" w14:textId="77777777" w:rsidR="00E95912" w:rsidRDefault="00A0475A">
                <w:pPr>
                  <w:spacing w:line="260" w:lineRule="exact"/>
                  <w:ind w:left="20" w:right="-36"/>
                  <w:rPr>
                    <w:rFonts w:ascii="Calibri" w:eastAsia="Calibri" w:hAnsi="Calibri" w:cs="Calibri"/>
                    <w:sz w:val="24"/>
                    <w:szCs w:val="24"/>
                  </w:rPr>
                </w:pPr>
                <w:r>
                  <w:rPr>
                    <w:rFonts w:ascii="Calibri" w:eastAsia="Calibri" w:hAnsi="Calibri" w:cs="Calibri"/>
                    <w:position w:val="1"/>
                    <w:sz w:val="24"/>
                    <w:szCs w:val="24"/>
                  </w:rPr>
                  <w:t xml:space="preserve"> </w:t>
                </w:r>
              </w:p>
            </w:txbxContent>
          </v:textbox>
          <w10:wrap anchorx="page" anchory="page"/>
        </v:shape>
      </w:pict>
    </w:r>
    <w:r>
      <w:pict w14:anchorId="191CA790">
        <v:shape id="_x0000_s1026" type="#_x0000_t202" style="position:absolute;margin-left:285.65pt;margin-top:781.25pt;width:11pt;height:12.8pt;z-index:-251658752;mso-position-horizontal-relative:page;mso-position-vertical-relative:page" filled="f" stroked="f">
          <v:textbox style="mso-next-textbox:#_x0000_s1026" inset="0,0,0,0">
            <w:txbxContent>
              <w:p w14:paraId="1EB73FD8" w14:textId="77777777" w:rsidR="00E95912" w:rsidRDefault="00A0475A">
                <w:pPr>
                  <w:spacing w:line="240" w:lineRule="exact"/>
                  <w:ind w:left="40" w:right="-32"/>
                  <w:rPr>
                    <w:rFonts w:ascii="Calibri" w:eastAsia="Calibri" w:hAnsi="Calibri" w:cs="Calibri"/>
                    <w:sz w:val="22"/>
                    <w:szCs w:val="22"/>
                  </w:rPr>
                </w:pPr>
                <w:r>
                  <w:fldChar w:fldCharType="begin"/>
                </w:r>
                <w:r>
                  <w:rPr>
                    <w:rFonts w:ascii="Calibri" w:eastAsia="Calibri" w:hAnsi="Calibri" w:cs="Calibri"/>
                    <w:w w:val="103"/>
                    <w:sz w:val="22"/>
                    <w:szCs w:val="22"/>
                  </w:rPr>
                  <w:instrText xml:space="preserve"> PAGE </w:instrText>
                </w:r>
                <w:r>
                  <w:fldChar w:fldCharType="separate"/>
                </w:r>
                <w:r>
                  <w:t>1</w:t>
                </w:r>
                <w:r>
                  <w:fldChar w:fldCharType="end"/>
                </w:r>
                <w:r>
                  <w:rPr>
                    <w:rFonts w:ascii="Calibri" w:eastAsia="Calibri" w:hAnsi="Calibri" w:cs="Calibri"/>
                    <w:w w:val="102"/>
                    <w:sz w:val="22"/>
                    <w:szCs w:val="22"/>
                  </w:rPr>
                  <w:t xml:space="preserve"> </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92B4D" w14:textId="77777777" w:rsidR="00E95912" w:rsidRDefault="004B218E">
    <w:pPr>
      <w:spacing w:line="200" w:lineRule="exact"/>
    </w:pPr>
    <w:r>
      <w:pict w14:anchorId="7B550837">
        <v:shapetype id="_x0000_t202" coordsize="21600,21600" o:spt="202" path="m,l,21600r21600,l21600,xe">
          <v:stroke joinstyle="miter"/>
          <v:path gradientshapeok="t" o:connecttype="rect"/>
        </v:shapetype>
        <v:shape id="_x0000_s1025" type="#_x0000_t202" style="position:absolute;margin-left:285.65pt;margin-top:781.25pt;width:11pt;height:12.8pt;z-index:-251657728;mso-position-horizontal-relative:page;mso-position-vertical-relative:page" filled="f" stroked="f">
          <v:textbox inset="0,0,0,0">
            <w:txbxContent>
              <w:p w14:paraId="150667BE" w14:textId="77777777" w:rsidR="00E95912" w:rsidRDefault="00A0475A">
                <w:pPr>
                  <w:spacing w:line="240" w:lineRule="exact"/>
                  <w:ind w:left="40" w:right="-32"/>
                  <w:rPr>
                    <w:rFonts w:ascii="Calibri" w:eastAsia="Calibri" w:hAnsi="Calibri" w:cs="Calibri"/>
                    <w:sz w:val="22"/>
                    <w:szCs w:val="22"/>
                  </w:rPr>
                </w:pPr>
                <w:r>
                  <w:fldChar w:fldCharType="begin"/>
                </w:r>
                <w:r>
                  <w:rPr>
                    <w:rFonts w:ascii="Calibri" w:eastAsia="Calibri" w:hAnsi="Calibri" w:cs="Calibri"/>
                    <w:w w:val="103"/>
                    <w:sz w:val="22"/>
                    <w:szCs w:val="22"/>
                  </w:rPr>
                  <w:instrText xml:space="preserve"> PAGE </w:instrText>
                </w:r>
                <w:r>
                  <w:fldChar w:fldCharType="separate"/>
                </w:r>
                <w:r>
                  <w:t>3</w:t>
                </w:r>
                <w:r>
                  <w:fldChar w:fldCharType="end"/>
                </w:r>
                <w:r>
                  <w:rPr>
                    <w:rFonts w:ascii="Calibri" w:eastAsia="Calibri" w:hAnsi="Calibri" w:cs="Calibri"/>
                    <w:w w:val="102"/>
                    <w:sz w:val="22"/>
                    <w:szCs w:val="22"/>
                  </w:rPr>
                  <w:t xml:space="preserve"> </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1824F" w14:textId="77777777" w:rsidR="004B218E" w:rsidRDefault="004B218E">
      <w:r>
        <w:separator/>
      </w:r>
    </w:p>
  </w:footnote>
  <w:footnote w:type="continuationSeparator" w:id="0">
    <w:p w14:paraId="145B363A" w14:textId="77777777" w:rsidR="004B218E" w:rsidRDefault="004B21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614D9"/>
    <w:multiLevelType w:val="hybridMultilevel"/>
    <w:tmpl w:val="EA822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C1D75"/>
    <w:multiLevelType w:val="hybridMultilevel"/>
    <w:tmpl w:val="767AB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862D0A"/>
    <w:multiLevelType w:val="multilevel"/>
    <w:tmpl w:val="3482D2A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 w15:restartNumberingAfterBreak="0">
    <w:nsid w:val="4E013E63"/>
    <w:multiLevelType w:val="hybridMultilevel"/>
    <w:tmpl w:val="2FF4F76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7455BCB"/>
    <w:multiLevelType w:val="hybridMultilevel"/>
    <w:tmpl w:val="9DBCD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EE02258"/>
    <w:multiLevelType w:val="hybridMultilevel"/>
    <w:tmpl w:val="6B6ED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5574819">
    <w:abstractNumId w:val="2"/>
  </w:num>
  <w:num w:numId="2" w16cid:durableId="1344941251">
    <w:abstractNumId w:val="5"/>
  </w:num>
  <w:num w:numId="3" w16cid:durableId="836771448">
    <w:abstractNumId w:val="0"/>
  </w:num>
  <w:num w:numId="4" w16cid:durableId="2132674500">
    <w:abstractNumId w:val="1"/>
  </w:num>
  <w:num w:numId="5" w16cid:durableId="739714307">
    <w:abstractNumId w:val="3"/>
  </w:num>
  <w:num w:numId="6" w16cid:durableId="3909329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912"/>
    <w:rsid w:val="000236AE"/>
    <w:rsid w:val="0002428F"/>
    <w:rsid w:val="0004492D"/>
    <w:rsid w:val="000563EF"/>
    <w:rsid w:val="000573D3"/>
    <w:rsid w:val="00085E7E"/>
    <w:rsid w:val="000908F4"/>
    <w:rsid w:val="0009791A"/>
    <w:rsid w:val="00097C5A"/>
    <w:rsid w:val="000B1DD6"/>
    <w:rsid w:val="00146077"/>
    <w:rsid w:val="001475F4"/>
    <w:rsid w:val="001705B8"/>
    <w:rsid w:val="001A4BEE"/>
    <w:rsid w:val="001C115F"/>
    <w:rsid w:val="00207443"/>
    <w:rsid w:val="00207C96"/>
    <w:rsid w:val="0023510E"/>
    <w:rsid w:val="002375F6"/>
    <w:rsid w:val="00254A81"/>
    <w:rsid w:val="002929E6"/>
    <w:rsid w:val="002B5E69"/>
    <w:rsid w:val="002D3B8D"/>
    <w:rsid w:val="002F3F16"/>
    <w:rsid w:val="003009C2"/>
    <w:rsid w:val="003218D3"/>
    <w:rsid w:val="00353212"/>
    <w:rsid w:val="00363228"/>
    <w:rsid w:val="003A4180"/>
    <w:rsid w:val="003B658D"/>
    <w:rsid w:val="00427641"/>
    <w:rsid w:val="0045699D"/>
    <w:rsid w:val="00475261"/>
    <w:rsid w:val="0047732C"/>
    <w:rsid w:val="0049482E"/>
    <w:rsid w:val="00497D3F"/>
    <w:rsid w:val="004A31DA"/>
    <w:rsid w:val="004B218E"/>
    <w:rsid w:val="004C1E10"/>
    <w:rsid w:val="004C61D9"/>
    <w:rsid w:val="00526250"/>
    <w:rsid w:val="00545606"/>
    <w:rsid w:val="005456B6"/>
    <w:rsid w:val="00570A89"/>
    <w:rsid w:val="005C2631"/>
    <w:rsid w:val="005D4D20"/>
    <w:rsid w:val="005F2C97"/>
    <w:rsid w:val="005F62CC"/>
    <w:rsid w:val="00614690"/>
    <w:rsid w:val="006609C0"/>
    <w:rsid w:val="006A1AF9"/>
    <w:rsid w:val="006A57BF"/>
    <w:rsid w:val="006C4487"/>
    <w:rsid w:val="006D1D22"/>
    <w:rsid w:val="0071524E"/>
    <w:rsid w:val="007670C7"/>
    <w:rsid w:val="00782881"/>
    <w:rsid w:val="0079799D"/>
    <w:rsid w:val="007C7E8C"/>
    <w:rsid w:val="00802263"/>
    <w:rsid w:val="008742B0"/>
    <w:rsid w:val="00883FFC"/>
    <w:rsid w:val="008D5771"/>
    <w:rsid w:val="008F6BEE"/>
    <w:rsid w:val="00902553"/>
    <w:rsid w:val="0091300C"/>
    <w:rsid w:val="009338A3"/>
    <w:rsid w:val="00941513"/>
    <w:rsid w:val="009531A1"/>
    <w:rsid w:val="00966EA0"/>
    <w:rsid w:val="009F5689"/>
    <w:rsid w:val="00A0475A"/>
    <w:rsid w:val="00A50774"/>
    <w:rsid w:val="00A63E41"/>
    <w:rsid w:val="00AE1589"/>
    <w:rsid w:val="00B7622E"/>
    <w:rsid w:val="00BD0ED5"/>
    <w:rsid w:val="00C21547"/>
    <w:rsid w:val="00C7391D"/>
    <w:rsid w:val="00C7631B"/>
    <w:rsid w:val="00CA6A90"/>
    <w:rsid w:val="00CC7EC9"/>
    <w:rsid w:val="00D07202"/>
    <w:rsid w:val="00D6539C"/>
    <w:rsid w:val="00D752DB"/>
    <w:rsid w:val="00DD2BF9"/>
    <w:rsid w:val="00E250C8"/>
    <w:rsid w:val="00E95912"/>
    <w:rsid w:val="00EA3FB4"/>
    <w:rsid w:val="00ED59E5"/>
    <w:rsid w:val="00EE0C76"/>
    <w:rsid w:val="00F26AA9"/>
    <w:rsid w:val="00F37C7E"/>
    <w:rsid w:val="00FB7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F48221"/>
  <w15:docId w15:val="{75738337-7791-4AF8-90CC-107237648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34"/>
    <w:qFormat/>
    <w:rsid w:val="001C115F"/>
    <w:pPr>
      <w:ind w:left="720"/>
      <w:contextualSpacing/>
    </w:pPr>
  </w:style>
  <w:style w:type="paragraph" w:styleId="Header">
    <w:name w:val="header"/>
    <w:basedOn w:val="Normal"/>
    <w:link w:val="HeaderChar"/>
    <w:uiPriority w:val="99"/>
    <w:unhideWhenUsed/>
    <w:rsid w:val="001C115F"/>
    <w:pPr>
      <w:tabs>
        <w:tab w:val="center" w:pos="4513"/>
        <w:tab w:val="right" w:pos="9026"/>
      </w:tabs>
    </w:pPr>
  </w:style>
  <w:style w:type="character" w:customStyle="1" w:styleId="HeaderChar">
    <w:name w:val="Header Char"/>
    <w:basedOn w:val="DefaultParagraphFont"/>
    <w:link w:val="Header"/>
    <w:uiPriority w:val="99"/>
    <w:rsid w:val="001C115F"/>
  </w:style>
  <w:style w:type="paragraph" w:styleId="Footer">
    <w:name w:val="footer"/>
    <w:basedOn w:val="Normal"/>
    <w:link w:val="FooterChar"/>
    <w:uiPriority w:val="99"/>
    <w:unhideWhenUsed/>
    <w:rsid w:val="001C115F"/>
    <w:pPr>
      <w:tabs>
        <w:tab w:val="center" w:pos="4513"/>
        <w:tab w:val="right" w:pos="9026"/>
      </w:tabs>
    </w:pPr>
  </w:style>
  <w:style w:type="character" w:customStyle="1" w:styleId="FooterChar">
    <w:name w:val="Footer Char"/>
    <w:basedOn w:val="DefaultParagraphFont"/>
    <w:link w:val="Footer"/>
    <w:uiPriority w:val="99"/>
    <w:rsid w:val="001C1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75D3D36F158A42A428B2AF528BE1ED" ma:contentTypeVersion="3" ma:contentTypeDescription="Create a new document." ma:contentTypeScope="" ma:versionID="5f99e088dac3df01bd94b7b989e22fdb">
  <xsd:schema xmlns:xsd="http://www.w3.org/2001/XMLSchema" xmlns:xs="http://www.w3.org/2001/XMLSchema" xmlns:p="http://schemas.microsoft.com/office/2006/metadata/properties" xmlns:ns3="e6d98fa0-dc7e-404a-a151-2872b30dae72" targetNamespace="http://schemas.microsoft.com/office/2006/metadata/properties" ma:root="true" ma:fieldsID="f9525e4cbc004015d184758c85d67202" ns3:_="">
    <xsd:import namespace="e6d98fa0-dc7e-404a-a151-2872b30dae72"/>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d98fa0-dc7e-404a-a151-2872b30dae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2BF06-3D16-41BB-90C8-9843E7D065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28A3D8A-A186-4A79-ABD6-2DB4EFF22391}">
  <ds:schemaRefs>
    <ds:schemaRef ds:uri="http://schemas.microsoft.com/sharepoint/v3/contenttype/forms"/>
  </ds:schemaRefs>
</ds:datastoreItem>
</file>

<file path=customXml/itemProps3.xml><?xml version="1.0" encoding="utf-8"?>
<ds:datastoreItem xmlns:ds="http://schemas.openxmlformats.org/officeDocument/2006/customXml" ds:itemID="{46F09690-0989-47FD-BB7A-46614108BD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d98fa0-dc7e-404a-a151-2872b30dae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6373FA-BA16-42C8-9981-B23CEB304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986</Words>
  <Characters>5266</Characters>
  <Application>Microsoft Office Word</Application>
  <DocSecurity>0</DocSecurity>
  <Lines>146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Harwood</dc:creator>
  <cp:keywords/>
  <dc:description/>
  <cp:lastModifiedBy>James</cp:lastModifiedBy>
  <cp:revision>10</cp:revision>
  <cp:lastPrinted>2024-01-23T12:03:00Z</cp:lastPrinted>
  <dcterms:created xsi:type="dcterms:W3CDTF">2026-01-29T10:36:00Z</dcterms:created>
  <dcterms:modified xsi:type="dcterms:W3CDTF">2026-01-29T11:28:00Z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f79b6b51b4e6f5a9583302344de3de74e7f3b8e9b28b47f46f94a0392928f5fb</vt:lpwstr>
  </property>
  <property fmtid="{D5CDD505-2E9C-101B-9397-08002B2CF9AE}" pid="3" name="ContentTypeId">
    <vt:lpwstr>0x0101009075D3D36F158A42A428B2AF528BE1ED</vt:lpwstr>
  </property>
</Properties>
</file>