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Pr="00A01382" w:rsidRDefault="00D36C09" w:rsidP="00A714D0">
            <w:pPr>
              <w:spacing w:before="100" w:beforeAutospacing="1" w:after="100" w:afterAutospacing="1" w:line="276" w:lineRule="auto"/>
              <w:rPr>
                <w:rFonts w:ascii="Arial" w:eastAsia="Times New Roman" w:hAnsi="Arial" w:cs="Arial"/>
                <w:kern w:val="0"/>
                <w:sz w:val="22"/>
                <w:szCs w:val="22"/>
                <w:lang w:eastAsia="en-GB"/>
                <w14:ligatures w14:val="none"/>
              </w:rPr>
            </w:pPr>
            <w:r w:rsidRPr="00A01382">
              <w:rPr>
                <w:rFonts w:ascii="Arial" w:eastAsia="Times New Roman" w:hAnsi="Arial" w:cs="Arial"/>
                <w:kern w:val="0"/>
                <w:sz w:val="22"/>
                <w:szCs w:val="22"/>
                <w:lang w:eastAsia="en-GB"/>
                <w14:ligatures w14:val="none"/>
              </w:rPr>
              <w:t>PL/2026/00348</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09F0C3" w:rsidR="00FA0199" w:rsidRPr="00A01382" w:rsidRDefault="00AA6BDE" w:rsidP="00A714D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w:t>
            </w:r>
            <w:r w:rsidRPr="00A01382">
              <w:rPr>
                <w:rFonts w:ascii="Arial" w:eastAsia="Times New Roman" w:hAnsi="Arial" w:cs="Arial"/>
                <w:kern w:val="0"/>
                <w:sz w:val="22"/>
                <w:szCs w:val="22"/>
                <w:lang w:eastAsia="en-GB"/>
                <w14:ligatures w14:val="none"/>
              </w:rPr>
              <w:t>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Pr="00A01382" w:rsidRDefault="00D36C09" w:rsidP="00A714D0">
            <w:pPr>
              <w:spacing w:before="100" w:beforeAutospacing="1" w:after="100" w:afterAutospacing="1" w:line="276" w:lineRule="auto"/>
              <w:rPr>
                <w:rFonts w:ascii="Arial" w:eastAsia="Times New Roman" w:hAnsi="Arial" w:cs="Arial"/>
                <w:kern w:val="0"/>
                <w:sz w:val="22"/>
                <w:szCs w:val="22"/>
                <w:lang w:eastAsia="en-GB"/>
                <w14:ligatures w14:val="none"/>
              </w:rPr>
            </w:pPr>
            <w:r w:rsidRPr="00A01382">
              <w:rPr>
                <w:rFonts w:ascii="Arial" w:eastAsia="Times New Roman" w:hAnsi="Arial" w:cs="Arial"/>
                <w:kern w:val="0"/>
                <w:sz w:val="22"/>
                <w:szCs w:val="22"/>
                <w:lang w:eastAsia="en-GB"/>
                <w14:ligatures w14:val="none"/>
              </w:rPr>
              <w:t>18 Clipsham Rise, Trowbridge, BA14 9DG</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3B6B74E" w:rsidR="00FA0199" w:rsidRPr="00A01382" w:rsidRDefault="007F12E8" w:rsidP="00A714D0">
            <w:pPr>
              <w:spacing w:before="100" w:beforeAutospacing="1" w:after="100" w:afterAutospacing="1" w:line="276" w:lineRule="auto"/>
              <w:rPr>
                <w:rFonts w:ascii="Arial" w:eastAsia="Times New Roman" w:hAnsi="Arial" w:cs="Arial"/>
                <w:kern w:val="0"/>
                <w:sz w:val="22"/>
                <w:szCs w:val="22"/>
                <w:lang w:eastAsia="en-GB"/>
                <w14:ligatures w14:val="none"/>
              </w:rPr>
            </w:pPr>
            <w:r w:rsidRPr="00A01382">
              <w:rPr>
                <w:rFonts w:ascii="Arial" w:eastAsia="Times New Roman" w:hAnsi="Arial" w:cs="Arial"/>
                <w:kern w:val="0"/>
                <w:sz w:val="22"/>
                <w:szCs w:val="22"/>
                <w:lang w:eastAsia="en-GB"/>
                <w14:ligatures w14:val="none"/>
              </w:rPr>
              <w:t>Non</w:t>
            </w:r>
            <w:r>
              <w:rPr>
                <w:rFonts w:ascii="Arial" w:eastAsia="Times New Roman" w:hAnsi="Arial" w:cs="Arial"/>
                <w:kern w:val="0"/>
                <w:sz w:val="22"/>
                <w:szCs w:val="22"/>
                <w:lang w:eastAsia="en-GB"/>
                <w14:ligatures w14:val="none"/>
              </w:rPr>
              <w:t>-</w:t>
            </w:r>
            <w:r w:rsidRPr="00A01382">
              <w:rPr>
                <w:rFonts w:ascii="Arial" w:eastAsia="Times New Roman" w:hAnsi="Arial" w:cs="Arial"/>
                <w:kern w:val="0"/>
                <w:sz w:val="22"/>
                <w:szCs w:val="22"/>
                <w:lang w:eastAsia="en-GB"/>
                <w14:ligatures w14:val="none"/>
              </w:rPr>
              <w:t>material</w:t>
            </w:r>
            <w:r w:rsidR="00D36C09" w:rsidRPr="00A01382">
              <w:rPr>
                <w:rFonts w:ascii="Arial" w:eastAsia="Times New Roman" w:hAnsi="Arial" w:cs="Arial"/>
                <w:kern w:val="0"/>
                <w:sz w:val="22"/>
                <w:szCs w:val="22"/>
                <w:lang w:eastAsia="en-GB"/>
                <w14:ligatures w14:val="none"/>
              </w:rPr>
              <w:t xml:space="preserve"> amendment on PL/2025/08772 to reduce the height of brickwork between piers to 810mm. To add treated timber close boarded fencing panels above brickwork,1190mm high. Overall wall height unchanged at 2000mm.Following consultation with Wessex Water the width of sewer access trench increased to 1500mm.</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1F6F46F2"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7F12E8" w:rsidRDefault="00F7609E" w:rsidP="00797D07">
      <w:pPr>
        <w:spacing w:after="0" w:line="276" w:lineRule="auto"/>
        <w:jc w:val="both"/>
        <w:rPr>
          <w:rFonts w:ascii="Arial" w:eastAsia="Times New Roman" w:hAnsi="Arial" w:cs="Arial"/>
          <w:kern w:val="0"/>
          <w:sz w:val="22"/>
          <w:szCs w:val="22"/>
          <w:lang w:eastAsia="en-GB"/>
          <w14:ligatures w14:val="none"/>
        </w:rPr>
      </w:pPr>
    </w:p>
    <w:p w14:paraId="3784A32A" w14:textId="269987CD" w:rsidR="00F7609E" w:rsidRPr="007F12E8" w:rsidRDefault="00F7609E" w:rsidP="00797D07">
      <w:pPr>
        <w:spacing w:after="0" w:line="276" w:lineRule="auto"/>
        <w:jc w:val="both"/>
        <w:outlineLvl w:val="2"/>
        <w:rPr>
          <w:rFonts w:ascii="Arial" w:eastAsia="Times New Roman" w:hAnsi="Arial" w:cs="Arial"/>
          <w:b/>
          <w:bCs/>
          <w:kern w:val="0"/>
          <w:sz w:val="22"/>
          <w:szCs w:val="22"/>
          <w:lang w:eastAsia="en-GB"/>
          <w14:ligatures w14:val="none"/>
        </w:rPr>
      </w:pPr>
      <w:r w:rsidRPr="007F12E8">
        <w:rPr>
          <w:rFonts w:ascii="Arial" w:eastAsia="Times New Roman" w:hAnsi="Arial" w:cs="Arial"/>
          <w:b/>
          <w:bCs/>
          <w:kern w:val="0"/>
          <w:sz w:val="22"/>
          <w:szCs w:val="22"/>
          <w:lang w:eastAsia="en-GB"/>
          <w14:ligatures w14:val="none"/>
        </w:rPr>
        <w:t>PROPOSAL</w:t>
      </w:r>
    </w:p>
    <w:p w14:paraId="39BD32C0" w14:textId="77777777" w:rsidR="00683C17" w:rsidRDefault="00683C17" w:rsidP="00797D07">
      <w:pPr>
        <w:spacing w:after="0" w:line="276" w:lineRule="auto"/>
        <w:jc w:val="both"/>
        <w:rPr>
          <w:rFonts w:ascii="Arial" w:eastAsia="Times New Roman" w:hAnsi="Arial" w:cs="Arial"/>
          <w:color w:val="FF0000"/>
          <w:kern w:val="0"/>
          <w:sz w:val="22"/>
          <w:szCs w:val="22"/>
          <w:lang w:eastAsia="en-GB"/>
          <w14:ligatures w14:val="none"/>
        </w:rPr>
      </w:pPr>
    </w:p>
    <w:p w14:paraId="66B106DD" w14:textId="3E3BC439" w:rsidR="001A7AD7" w:rsidRDefault="002E7320" w:rsidP="001A7AD7">
      <w:pPr>
        <w:spacing w:after="0" w:line="276" w:lineRule="auto"/>
        <w:jc w:val="both"/>
        <w:rPr>
          <w:rFonts w:ascii="Arial" w:eastAsia="Times New Roman" w:hAnsi="Arial" w:cs="Arial"/>
          <w:kern w:val="0"/>
          <w:sz w:val="22"/>
          <w:szCs w:val="22"/>
          <w:lang w:eastAsia="en-GB"/>
          <w14:ligatures w14:val="none"/>
        </w:rPr>
      </w:pPr>
      <w:r w:rsidRPr="002E7320">
        <w:rPr>
          <w:rFonts w:ascii="Arial" w:eastAsia="Times New Roman" w:hAnsi="Arial" w:cs="Arial"/>
          <w:kern w:val="0"/>
          <w:sz w:val="22"/>
          <w:szCs w:val="22"/>
          <w:lang w:eastAsia="en-GB"/>
          <w14:ligatures w14:val="none"/>
        </w:rPr>
        <w:t>The proposal seeks to revise the materials of the red brick boundary wall approved under application PL/2025/08772. Under the revised scheme, only the lower 0.81 m of the wall (specifically the sections between the brickwork piers) would comprise brickwork, with the upper 1.19 m replaced by vertical, treated timber close-boarded panelling. For the avoidance of doubt, the overall height of the wall would remain at 2 m. The proposal also seeks to widen the sewer access trench to 1.5 m</w:t>
      </w:r>
      <w:r w:rsidR="00FF3F66">
        <w:rPr>
          <w:rFonts w:ascii="Arial" w:eastAsia="Times New Roman" w:hAnsi="Arial" w:cs="Arial"/>
          <w:kern w:val="0"/>
          <w:sz w:val="22"/>
          <w:szCs w:val="22"/>
          <w:lang w:eastAsia="en-GB"/>
          <w14:ligatures w14:val="none"/>
        </w:rPr>
        <w:t xml:space="preserve">. </w:t>
      </w:r>
    </w:p>
    <w:p w14:paraId="0E03D2EB" w14:textId="77777777" w:rsidR="00683C17" w:rsidRPr="007F12E8" w:rsidRDefault="00683C17" w:rsidP="00797D0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7F12E8" w:rsidRDefault="00F7609E" w:rsidP="00797D07">
      <w:pPr>
        <w:spacing w:after="0" w:line="276" w:lineRule="auto"/>
        <w:jc w:val="both"/>
        <w:outlineLvl w:val="2"/>
        <w:rPr>
          <w:rFonts w:ascii="Arial" w:eastAsia="Times New Roman" w:hAnsi="Arial" w:cs="Arial"/>
          <w:b/>
          <w:bCs/>
          <w:kern w:val="0"/>
          <w:sz w:val="22"/>
          <w:szCs w:val="22"/>
          <w:lang w:eastAsia="en-GB"/>
          <w14:ligatures w14:val="none"/>
        </w:rPr>
      </w:pPr>
      <w:r w:rsidRPr="007F12E8">
        <w:rPr>
          <w:rFonts w:ascii="Arial" w:eastAsia="Times New Roman" w:hAnsi="Arial" w:cs="Arial"/>
          <w:b/>
          <w:bCs/>
          <w:kern w:val="0"/>
          <w:sz w:val="22"/>
          <w:szCs w:val="22"/>
          <w:lang w:eastAsia="en-GB"/>
          <w14:ligatures w14:val="none"/>
        </w:rPr>
        <w:t>PLANNING HISTORY</w:t>
      </w:r>
    </w:p>
    <w:p w14:paraId="79D0C653" w14:textId="77777777" w:rsidR="00683C17" w:rsidRDefault="00683C17" w:rsidP="00797D07">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0" w:type="auto"/>
        <w:tblLook w:val="04A0" w:firstRow="1" w:lastRow="0" w:firstColumn="1" w:lastColumn="0" w:noHBand="0" w:noVBand="1"/>
      </w:tblPr>
      <w:tblGrid>
        <w:gridCol w:w="1880"/>
        <w:gridCol w:w="4660"/>
        <w:gridCol w:w="1158"/>
        <w:gridCol w:w="1318"/>
      </w:tblGrid>
      <w:tr w:rsidR="00D4249D" w14:paraId="20563079" w14:textId="77777777" w:rsidTr="00FE4EC5">
        <w:tc>
          <w:tcPr>
            <w:tcW w:w="9016" w:type="dxa"/>
            <w:gridSpan w:val="4"/>
          </w:tcPr>
          <w:p w14:paraId="4EB21180" w14:textId="77777777" w:rsidR="00D4249D" w:rsidRPr="00C777DF" w:rsidRDefault="00D4249D" w:rsidP="00FE4EC5">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Relevant Planning Records</w:t>
            </w:r>
          </w:p>
        </w:tc>
      </w:tr>
      <w:tr w:rsidR="00D4249D" w14:paraId="12823DA2" w14:textId="77777777" w:rsidTr="00D4249D">
        <w:tc>
          <w:tcPr>
            <w:tcW w:w="1880" w:type="dxa"/>
          </w:tcPr>
          <w:p w14:paraId="258E44AF" w14:textId="77777777" w:rsidR="00D4249D" w:rsidRPr="00012C69" w:rsidRDefault="00D4249D" w:rsidP="00FE4EC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12C69">
              <w:rPr>
                <w:rFonts w:ascii="Arial" w:eastAsia="Times New Roman" w:hAnsi="Arial" w:cs="Arial"/>
                <w:b/>
                <w:bCs/>
                <w:kern w:val="0"/>
                <w:sz w:val="22"/>
                <w:szCs w:val="22"/>
                <w:lang w:eastAsia="en-GB"/>
                <w14:ligatures w14:val="none"/>
              </w:rPr>
              <w:t>Reference</w:t>
            </w:r>
          </w:p>
        </w:tc>
        <w:tc>
          <w:tcPr>
            <w:tcW w:w="4660" w:type="dxa"/>
          </w:tcPr>
          <w:p w14:paraId="5DEDC64A" w14:textId="77777777" w:rsidR="00D4249D" w:rsidRPr="00012C69" w:rsidRDefault="00D4249D" w:rsidP="00FE4EC5">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012C69">
              <w:rPr>
                <w:rFonts w:ascii="Arial" w:eastAsia="Times New Roman" w:hAnsi="Arial" w:cs="Arial"/>
                <w:b/>
                <w:bCs/>
                <w:kern w:val="0"/>
                <w:sz w:val="22"/>
                <w:szCs w:val="22"/>
                <w:lang w:eastAsia="en-GB"/>
                <w14:ligatures w14:val="none"/>
              </w:rPr>
              <w:t>Description</w:t>
            </w:r>
          </w:p>
        </w:tc>
        <w:tc>
          <w:tcPr>
            <w:tcW w:w="1158" w:type="dxa"/>
          </w:tcPr>
          <w:p w14:paraId="05DCE120" w14:textId="77777777" w:rsidR="00D4249D" w:rsidRPr="00012C69" w:rsidRDefault="00D4249D" w:rsidP="00FE4EC5">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012C69">
              <w:rPr>
                <w:rFonts w:ascii="Arial" w:eastAsia="Times New Roman" w:hAnsi="Arial" w:cs="Arial"/>
                <w:b/>
                <w:bCs/>
                <w:kern w:val="0"/>
                <w:sz w:val="22"/>
                <w:szCs w:val="22"/>
                <w:lang w:eastAsia="en-GB"/>
                <w14:ligatures w14:val="none"/>
              </w:rPr>
              <w:t>Decision</w:t>
            </w:r>
          </w:p>
        </w:tc>
        <w:tc>
          <w:tcPr>
            <w:tcW w:w="1318" w:type="dxa"/>
          </w:tcPr>
          <w:p w14:paraId="05B52CBF" w14:textId="77777777" w:rsidR="00D4249D" w:rsidRPr="00012C69" w:rsidRDefault="00D4249D" w:rsidP="00FE4EC5">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012C69">
              <w:rPr>
                <w:rFonts w:ascii="Arial" w:eastAsia="Times New Roman" w:hAnsi="Arial" w:cs="Arial"/>
                <w:b/>
                <w:bCs/>
                <w:kern w:val="0"/>
                <w:sz w:val="22"/>
                <w:szCs w:val="22"/>
                <w:lang w:eastAsia="en-GB"/>
                <w14:ligatures w14:val="none"/>
              </w:rPr>
              <w:t>Date</w:t>
            </w:r>
          </w:p>
        </w:tc>
      </w:tr>
      <w:tr w:rsidR="00D4249D" w14:paraId="5D3F271F" w14:textId="77777777" w:rsidTr="00D4249D">
        <w:tc>
          <w:tcPr>
            <w:tcW w:w="1880" w:type="dxa"/>
          </w:tcPr>
          <w:p w14:paraId="298323B4" w14:textId="77777777" w:rsidR="00D4249D" w:rsidRPr="00701B74" w:rsidRDefault="00D4249D" w:rsidP="00FE4EC5">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6500C">
              <w:rPr>
                <w:rFonts w:ascii="Arial" w:hAnsi="Arial" w:cs="Arial"/>
                <w:sz w:val="22"/>
                <w:szCs w:val="22"/>
              </w:rPr>
              <w:t>W/97/00113/FUL</w:t>
            </w:r>
          </w:p>
        </w:tc>
        <w:tc>
          <w:tcPr>
            <w:tcW w:w="4660" w:type="dxa"/>
          </w:tcPr>
          <w:p w14:paraId="26FD7E8B" w14:textId="77777777" w:rsidR="00D4249D" w:rsidRPr="00701B74" w:rsidRDefault="00D4249D" w:rsidP="00FE4EC5">
            <w:pPr>
              <w:spacing w:before="100" w:beforeAutospacing="1" w:after="100" w:afterAutospacing="1" w:line="276" w:lineRule="auto"/>
              <w:rPr>
                <w:rFonts w:ascii="Arial" w:eastAsia="Times New Roman" w:hAnsi="Arial" w:cs="Arial"/>
                <w:kern w:val="0"/>
                <w:sz w:val="22"/>
                <w:szCs w:val="22"/>
                <w:lang w:eastAsia="en-GB"/>
                <w14:ligatures w14:val="none"/>
              </w:rPr>
            </w:pPr>
            <w:r w:rsidRPr="00D6500C">
              <w:rPr>
                <w:rFonts w:ascii="Arial" w:hAnsi="Arial" w:cs="Arial"/>
                <w:sz w:val="22"/>
                <w:szCs w:val="22"/>
              </w:rPr>
              <w:t>Demolition and rebuild of garage, kitchen, bedroom, en-suite, extensions and new garden wall</w:t>
            </w:r>
          </w:p>
        </w:tc>
        <w:tc>
          <w:tcPr>
            <w:tcW w:w="1158" w:type="dxa"/>
          </w:tcPr>
          <w:p w14:paraId="65EC5F47" w14:textId="77777777" w:rsidR="00D4249D" w:rsidRPr="00701B74" w:rsidRDefault="00D4249D" w:rsidP="00FE4EC5">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38101D41" w14:textId="77777777" w:rsidR="00D4249D" w:rsidRPr="00701B74" w:rsidRDefault="00D4249D" w:rsidP="00FE4EC5">
            <w:pPr>
              <w:spacing w:before="100" w:beforeAutospacing="1" w:after="100" w:afterAutospacing="1" w:line="276" w:lineRule="auto"/>
              <w:rPr>
                <w:rFonts w:ascii="Arial" w:eastAsia="Times New Roman" w:hAnsi="Arial" w:cs="Arial"/>
                <w:kern w:val="0"/>
                <w:sz w:val="22"/>
                <w:szCs w:val="22"/>
                <w:lang w:eastAsia="en-GB"/>
                <w14:ligatures w14:val="none"/>
              </w:rPr>
            </w:pPr>
            <w:r w:rsidRPr="00D6500C">
              <w:rPr>
                <w:rFonts w:ascii="Arial" w:hAnsi="Arial" w:cs="Arial"/>
                <w:sz w:val="22"/>
                <w:szCs w:val="22"/>
              </w:rPr>
              <w:t>10/3/1997</w:t>
            </w:r>
          </w:p>
        </w:tc>
      </w:tr>
      <w:tr w:rsidR="00D4249D" w14:paraId="3B0A52F1" w14:textId="77777777" w:rsidTr="00D4249D">
        <w:tc>
          <w:tcPr>
            <w:tcW w:w="1880" w:type="dxa"/>
          </w:tcPr>
          <w:p w14:paraId="5ACCA84D" w14:textId="77777777" w:rsidR="00D4249D" w:rsidRPr="00701B74" w:rsidRDefault="00D4249D" w:rsidP="00FE4EC5">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6500C">
              <w:rPr>
                <w:rFonts w:ascii="Arial" w:hAnsi="Arial" w:cs="Arial"/>
                <w:sz w:val="22"/>
                <w:szCs w:val="22"/>
              </w:rPr>
              <w:t>W/97/01469/FUL</w:t>
            </w:r>
          </w:p>
        </w:tc>
        <w:tc>
          <w:tcPr>
            <w:tcW w:w="4660" w:type="dxa"/>
          </w:tcPr>
          <w:p w14:paraId="78617C38" w14:textId="77777777" w:rsidR="00D4249D" w:rsidRPr="00701B74" w:rsidRDefault="00D4249D" w:rsidP="00FE4EC5">
            <w:pPr>
              <w:spacing w:before="100" w:beforeAutospacing="1" w:after="100" w:afterAutospacing="1" w:line="276" w:lineRule="auto"/>
              <w:rPr>
                <w:rFonts w:ascii="Arial" w:eastAsia="Times New Roman" w:hAnsi="Arial" w:cs="Arial"/>
                <w:kern w:val="0"/>
                <w:sz w:val="22"/>
                <w:szCs w:val="22"/>
                <w:lang w:eastAsia="en-GB"/>
                <w14:ligatures w14:val="none"/>
              </w:rPr>
            </w:pPr>
            <w:r w:rsidRPr="00D6500C">
              <w:rPr>
                <w:rFonts w:ascii="Arial" w:hAnsi="Arial" w:cs="Arial"/>
                <w:sz w:val="22"/>
                <w:szCs w:val="22"/>
              </w:rPr>
              <w:t>Two storey extension and conservatory</w:t>
            </w:r>
          </w:p>
        </w:tc>
        <w:tc>
          <w:tcPr>
            <w:tcW w:w="1158" w:type="dxa"/>
          </w:tcPr>
          <w:p w14:paraId="4EE75FE9" w14:textId="77777777" w:rsidR="00D4249D" w:rsidRPr="00701B74" w:rsidRDefault="00D4249D" w:rsidP="00FE4EC5">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1D575952" w14:textId="77777777" w:rsidR="00D4249D" w:rsidRPr="00701B74" w:rsidRDefault="00D4249D" w:rsidP="00FE4EC5">
            <w:pPr>
              <w:spacing w:before="100" w:beforeAutospacing="1" w:after="100" w:afterAutospacing="1" w:line="276" w:lineRule="auto"/>
              <w:rPr>
                <w:rFonts w:ascii="Arial" w:eastAsia="Times New Roman" w:hAnsi="Arial" w:cs="Arial"/>
                <w:kern w:val="0"/>
                <w:sz w:val="22"/>
                <w:szCs w:val="22"/>
                <w:lang w:eastAsia="en-GB"/>
                <w14:ligatures w14:val="none"/>
              </w:rPr>
            </w:pPr>
            <w:r w:rsidRPr="00D6500C">
              <w:rPr>
                <w:rFonts w:ascii="Arial" w:hAnsi="Arial" w:cs="Arial"/>
                <w:sz w:val="22"/>
                <w:szCs w:val="22"/>
              </w:rPr>
              <w:t>31/12/1997</w:t>
            </w:r>
          </w:p>
        </w:tc>
      </w:tr>
      <w:tr w:rsidR="00D4249D" w14:paraId="614B1D53" w14:textId="77777777" w:rsidTr="00D4249D">
        <w:tc>
          <w:tcPr>
            <w:tcW w:w="1880" w:type="dxa"/>
          </w:tcPr>
          <w:p w14:paraId="02940F54" w14:textId="01369241" w:rsidR="00D4249D" w:rsidRPr="00D6500C" w:rsidRDefault="00687F6C" w:rsidP="00FE4EC5">
            <w:pPr>
              <w:spacing w:before="100" w:beforeAutospacing="1" w:after="100" w:afterAutospacing="1" w:line="276" w:lineRule="auto"/>
              <w:jc w:val="both"/>
              <w:rPr>
                <w:rFonts w:ascii="Arial" w:hAnsi="Arial" w:cs="Arial"/>
                <w:sz w:val="22"/>
                <w:szCs w:val="22"/>
              </w:rPr>
            </w:pPr>
            <w:r w:rsidRPr="00C777DF">
              <w:rPr>
                <w:rFonts w:ascii="Arial" w:eastAsia="Times New Roman" w:hAnsi="Arial" w:cs="Arial"/>
                <w:kern w:val="0"/>
                <w:sz w:val="22"/>
                <w:szCs w:val="22"/>
                <w:lang w:eastAsia="en-GB"/>
                <w14:ligatures w14:val="none"/>
              </w:rPr>
              <w:t>PL/2025/08772</w:t>
            </w:r>
          </w:p>
        </w:tc>
        <w:tc>
          <w:tcPr>
            <w:tcW w:w="4660" w:type="dxa"/>
          </w:tcPr>
          <w:p w14:paraId="051CC490" w14:textId="34F753D8" w:rsidR="00D4249D" w:rsidRPr="00D6500C" w:rsidRDefault="00086045" w:rsidP="00FE4EC5">
            <w:pPr>
              <w:spacing w:before="100" w:beforeAutospacing="1" w:after="100" w:afterAutospacing="1" w:line="276" w:lineRule="auto"/>
              <w:rPr>
                <w:rFonts w:ascii="Arial" w:hAnsi="Arial" w:cs="Arial"/>
                <w:sz w:val="22"/>
                <w:szCs w:val="22"/>
              </w:rPr>
            </w:pPr>
            <w:r w:rsidRPr="00C777DF">
              <w:rPr>
                <w:rFonts w:ascii="Arial" w:eastAsia="Times New Roman" w:hAnsi="Arial" w:cs="Arial"/>
                <w:kern w:val="0"/>
                <w:sz w:val="22"/>
                <w:szCs w:val="22"/>
                <w:lang w:eastAsia="en-GB"/>
                <w14:ligatures w14:val="none"/>
              </w:rPr>
              <w:t>2 metre, double skin brick garden wall.</w:t>
            </w:r>
          </w:p>
        </w:tc>
        <w:tc>
          <w:tcPr>
            <w:tcW w:w="1158" w:type="dxa"/>
          </w:tcPr>
          <w:p w14:paraId="3BAD80E3" w14:textId="202F4439" w:rsidR="00D4249D" w:rsidRDefault="00086045" w:rsidP="00FE4EC5">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0A365442" w14:textId="735E0E38" w:rsidR="00D4249D" w:rsidRPr="00D6500C" w:rsidRDefault="009325FC" w:rsidP="00FE4EC5">
            <w:pPr>
              <w:spacing w:before="100" w:beforeAutospacing="1" w:after="100" w:afterAutospacing="1" w:line="276" w:lineRule="auto"/>
              <w:rPr>
                <w:rFonts w:ascii="Arial" w:hAnsi="Arial" w:cs="Arial"/>
                <w:sz w:val="22"/>
                <w:szCs w:val="22"/>
              </w:rPr>
            </w:pPr>
            <w:r w:rsidRPr="009325FC">
              <w:rPr>
                <w:rFonts w:ascii="Arial" w:hAnsi="Arial" w:cs="Arial"/>
                <w:sz w:val="22"/>
                <w:szCs w:val="22"/>
              </w:rPr>
              <w:t>23/12/2025</w:t>
            </w:r>
          </w:p>
        </w:tc>
      </w:tr>
    </w:tbl>
    <w:p w14:paraId="30B8DE30" w14:textId="77777777" w:rsidR="0093720E" w:rsidRPr="007F12E8" w:rsidRDefault="0093720E" w:rsidP="00797D07">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Pr="007F12E8" w:rsidRDefault="00F7609E" w:rsidP="00797D07">
      <w:pPr>
        <w:spacing w:after="0" w:line="276" w:lineRule="auto"/>
        <w:jc w:val="both"/>
        <w:rPr>
          <w:rFonts w:ascii="Arial" w:eastAsia="Times New Roman" w:hAnsi="Arial" w:cs="Arial"/>
          <w:color w:val="FF0000"/>
          <w:kern w:val="0"/>
          <w:sz w:val="22"/>
          <w:szCs w:val="22"/>
          <w:lang w:eastAsia="en-GB"/>
          <w14:ligatures w14:val="none"/>
        </w:rPr>
      </w:pPr>
      <w:r w:rsidRPr="007F12E8">
        <w:rPr>
          <w:rFonts w:ascii="Arial" w:eastAsia="Times New Roman" w:hAnsi="Arial" w:cs="Arial"/>
          <w:b/>
          <w:bCs/>
          <w:kern w:val="0"/>
          <w:sz w:val="22"/>
          <w:szCs w:val="22"/>
          <w:lang w:eastAsia="en-GB"/>
          <w14:ligatures w14:val="none"/>
        </w:rPr>
        <w:t>RELEVANT LEGISLATION</w:t>
      </w:r>
      <w:r w:rsidR="00747CBE" w:rsidRPr="007F12E8">
        <w:rPr>
          <w:rFonts w:ascii="Arial" w:eastAsia="Times New Roman" w:hAnsi="Arial" w:cs="Arial"/>
          <w:b/>
          <w:bCs/>
          <w:kern w:val="0"/>
          <w:sz w:val="22"/>
          <w:szCs w:val="22"/>
          <w:lang w:eastAsia="en-GB"/>
          <w14:ligatures w14:val="none"/>
        </w:rPr>
        <w:t xml:space="preserve"> AND GUIDANCE </w:t>
      </w:r>
    </w:p>
    <w:p w14:paraId="710985B2" w14:textId="77777777" w:rsidR="005F10B2" w:rsidRPr="007F12E8" w:rsidRDefault="005F10B2" w:rsidP="00797D07">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Default="00EC3B17" w:rsidP="00797D07">
      <w:pPr>
        <w:spacing w:after="0" w:line="276" w:lineRule="auto"/>
        <w:jc w:val="both"/>
        <w:rPr>
          <w:rFonts w:ascii="Arial" w:eastAsia="Times New Roman" w:hAnsi="Arial" w:cs="Arial"/>
          <w:color w:val="000000" w:themeColor="text1"/>
          <w:kern w:val="0"/>
          <w:sz w:val="22"/>
          <w:szCs w:val="22"/>
          <w:lang w:eastAsia="en-GB"/>
          <w14:ligatures w14:val="none"/>
        </w:rPr>
      </w:pPr>
      <w:r w:rsidRPr="007F12E8">
        <w:rPr>
          <w:rFonts w:ascii="Arial" w:eastAsia="Times New Roman" w:hAnsi="Arial" w:cs="Arial"/>
          <w:color w:val="000000" w:themeColor="text1"/>
          <w:kern w:val="0"/>
          <w:sz w:val="22"/>
          <w:szCs w:val="22"/>
          <w:lang w:eastAsia="en-GB"/>
          <w14:ligatures w14:val="none"/>
        </w:rPr>
        <w:t>Town and Country Planning Act 1990 (as amended):</w:t>
      </w:r>
    </w:p>
    <w:p w14:paraId="27EDA6EA" w14:textId="77777777" w:rsidR="006D4122" w:rsidRPr="007F12E8" w:rsidRDefault="006D4122" w:rsidP="00797D07">
      <w:pPr>
        <w:spacing w:after="0" w:line="276" w:lineRule="auto"/>
        <w:jc w:val="both"/>
        <w:rPr>
          <w:rFonts w:ascii="Arial" w:eastAsia="Times New Roman" w:hAnsi="Arial" w:cs="Arial"/>
          <w:color w:val="000000" w:themeColor="text1"/>
          <w:kern w:val="0"/>
          <w:sz w:val="22"/>
          <w:szCs w:val="22"/>
          <w:lang w:eastAsia="en-GB"/>
          <w14:ligatures w14:val="none"/>
        </w:rPr>
      </w:pPr>
    </w:p>
    <w:p w14:paraId="3837CD63" w14:textId="7EBF0034" w:rsidR="00EC3B17" w:rsidRDefault="00EC3B17" w:rsidP="00797D0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F12E8">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r w:rsidR="006D4122">
        <w:rPr>
          <w:rFonts w:ascii="Arial" w:eastAsia="Times New Roman" w:hAnsi="Arial" w:cs="Arial"/>
          <w:color w:val="000000" w:themeColor="text1"/>
          <w:kern w:val="0"/>
          <w:sz w:val="22"/>
          <w:szCs w:val="22"/>
          <w:lang w:eastAsia="en-GB"/>
          <w14:ligatures w14:val="none"/>
        </w:rPr>
        <w:t>.</w:t>
      </w:r>
    </w:p>
    <w:p w14:paraId="186D797E" w14:textId="77777777" w:rsidR="003400CC" w:rsidRDefault="003400CC" w:rsidP="003400CC">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173E58F2" w14:textId="4FCF2B5A" w:rsidR="0093720E" w:rsidRPr="007F12E8" w:rsidRDefault="00EC3B17" w:rsidP="00797D0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F12E8">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459CF30F" w14:textId="77777777" w:rsidR="000A1B40" w:rsidRDefault="000A1B40" w:rsidP="00797D07">
      <w:pPr>
        <w:spacing w:after="0" w:line="276" w:lineRule="auto"/>
        <w:jc w:val="both"/>
        <w:rPr>
          <w:rFonts w:ascii="Arial" w:eastAsia="Times New Roman" w:hAnsi="Arial" w:cs="Arial"/>
          <w:b/>
          <w:bCs/>
          <w:kern w:val="0"/>
          <w:sz w:val="22"/>
          <w:szCs w:val="22"/>
          <w:lang w:eastAsia="en-GB"/>
          <w14:ligatures w14:val="none"/>
        </w:rPr>
      </w:pPr>
    </w:p>
    <w:p w14:paraId="362ABBA8" w14:textId="549DD263" w:rsidR="00AA4581" w:rsidRDefault="00AA4581" w:rsidP="00797D07">
      <w:pPr>
        <w:spacing w:after="0" w:line="276" w:lineRule="auto"/>
        <w:jc w:val="both"/>
        <w:rPr>
          <w:rFonts w:ascii="Arial" w:eastAsia="Times New Roman" w:hAnsi="Arial" w:cs="Arial"/>
          <w:b/>
          <w:bCs/>
          <w:kern w:val="0"/>
          <w:sz w:val="22"/>
          <w:szCs w:val="22"/>
          <w:lang w:eastAsia="en-GB"/>
          <w14:ligatures w14:val="none"/>
        </w:rPr>
      </w:pPr>
      <w:r w:rsidRPr="007F12E8">
        <w:rPr>
          <w:rFonts w:ascii="Arial" w:eastAsia="Times New Roman" w:hAnsi="Arial" w:cs="Arial"/>
          <w:b/>
          <w:bCs/>
          <w:kern w:val="0"/>
          <w:sz w:val="22"/>
          <w:szCs w:val="22"/>
          <w:lang w:eastAsia="en-GB"/>
          <w14:ligatures w14:val="none"/>
        </w:rPr>
        <w:t>CONSULTATION</w:t>
      </w:r>
    </w:p>
    <w:p w14:paraId="2C70E0DB" w14:textId="77777777" w:rsidR="00FD7CA2" w:rsidRPr="007F12E8" w:rsidRDefault="00FD7CA2" w:rsidP="00797D07">
      <w:pPr>
        <w:spacing w:after="0" w:line="276" w:lineRule="auto"/>
        <w:jc w:val="both"/>
        <w:rPr>
          <w:rFonts w:ascii="Arial" w:eastAsia="Times New Roman" w:hAnsi="Arial" w:cs="Arial"/>
          <w:b/>
          <w:bCs/>
          <w:kern w:val="0"/>
          <w:sz w:val="22"/>
          <w:szCs w:val="22"/>
          <w:lang w:eastAsia="en-GB"/>
          <w14:ligatures w14:val="none"/>
        </w:rPr>
      </w:pPr>
    </w:p>
    <w:p w14:paraId="113256A0" w14:textId="77777777" w:rsidR="001B08A7" w:rsidRPr="007F12E8" w:rsidRDefault="00AA4581" w:rsidP="00797D07">
      <w:pPr>
        <w:spacing w:after="0" w:line="276" w:lineRule="auto"/>
        <w:jc w:val="both"/>
        <w:rPr>
          <w:rFonts w:ascii="Arial" w:eastAsia="Times New Roman" w:hAnsi="Arial" w:cs="Arial"/>
          <w:kern w:val="0"/>
          <w:sz w:val="22"/>
          <w:szCs w:val="22"/>
          <w:lang w:eastAsia="en-GB"/>
          <w14:ligatures w14:val="none"/>
        </w:rPr>
      </w:pPr>
      <w:r w:rsidRPr="007F12E8">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sidRPr="007F12E8">
        <w:rPr>
          <w:rFonts w:ascii="Arial" w:eastAsia="Times New Roman" w:hAnsi="Arial" w:cs="Arial"/>
          <w:kern w:val="0"/>
          <w:sz w:val="22"/>
          <w:szCs w:val="22"/>
          <w:lang w:eastAsia="en-GB"/>
          <w14:ligatures w14:val="none"/>
        </w:rPr>
        <w:t xml:space="preserve"> </w:t>
      </w:r>
    </w:p>
    <w:p w14:paraId="6CE3589F" w14:textId="77777777" w:rsidR="001B08A7" w:rsidRPr="007F12E8" w:rsidRDefault="001B08A7" w:rsidP="00797D07">
      <w:pPr>
        <w:spacing w:after="0" w:line="276" w:lineRule="auto"/>
        <w:jc w:val="both"/>
        <w:rPr>
          <w:rFonts w:ascii="Arial" w:eastAsia="Times New Roman" w:hAnsi="Arial" w:cs="Arial"/>
          <w:kern w:val="0"/>
          <w:sz w:val="22"/>
          <w:szCs w:val="22"/>
          <w:lang w:eastAsia="en-GB"/>
          <w14:ligatures w14:val="none"/>
        </w:rPr>
      </w:pPr>
    </w:p>
    <w:p w14:paraId="062051FB" w14:textId="04A8C203" w:rsidR="00AA4581" w:rsidRPr="007F12E8" w:rsidRDefault="001B08A7" w:rsidP="00797D07">
      <w:pPr>
        <w:spacing w:after="0" w:line="276" w:lineRule="auto"/>
        <w:jc w:val="both"/>
        <w:rPr>
          <w:rFonts w:ascii="Arial" w:eastAsia="Times New Roman" w:hAnsi="Arial" w:cs="Arial"/>
          <w:kern w:val="0"/>
          <w:sz w:val="22"/>
          <w:szCs w:val="22"/>
          <w:lang w:eastAsia="en-GB"/>
          <w14:ligatures w14:val="none"/>
        </w:rPr>
      </w:pPr>
      <w:r w:rsidRPr="007F12E8">
        <w:rPr>
          <w:rFonts w:ascii="Arial" w:eastAsia="Times New Roman" w:hAnsi="Arial" w:cs="Arial"/>
          <w:kern w:val="0"/>
          <w:sz w:val="22"/>
          <w:szCs w:val="22"/>
          <w:lang w:eastAsia="en-GB"/>
          <w14:ligatures w14:val="none"/>
        </w:rPr>
        <w:t>Given that the changes proposed are</w:t>
      </w:r>
      <w:r w:rsidR="00DA0CC1">
        <w:rPr>
          <w:rFonts w:ascii="Arial" w:eastAsia="Times New Roman" w:hAnsi="Arial" w:cs="Arial"/>
          <w:kern w:val="0"/>
          <w:sz w:val="22"/>
          <w:szCs w:val="22"/>
          <w:lang w:eastAsia="en-GB"/>
          <w14:ligatures w14:val="none"/>
        </w:rPr>
        <w:t>,</w:t>
      </w:r>
      <w:r w:rsidRPr="007F12E8">
        <w:rPr>
          <w:rFonts w:ascii="Arial" w:eastAsia="Times New Roman" w:hAnsi="Arial" w:cs="Arial"/>
          <w:kern w:val="0"/>
          <w:sz w:val="22"/>
          <w:szCs w:val="22"/>
          <w:lang w:eastAsia="en-GB"/>
          <w14:ligatures w14:val="none"/>
        </w:rPr>
        <w:t xml:space="preserve"> by definition</w:t>
      </w:r>
      <w:r w:rsidR="00DA0CC1">
        <w:rPr>
          <w:rFonts w:ascii="Arial" w:eastAsia="Times New Roman" w:hAnsi="Arial" w:cs="Arial"/>
          <w:kern w:val="0"/>
          <w:sz w:val="22"/>
          <w:szCs w:val="22"/>
          <w:lang w:eastAsia="en-GB"/>
          <w14:ligatures w14:val="none"/>
        </w:rPr>
        <w:t>,</w:t>
      </w:r>
      <w:r w:rsidRPr="007F12E8">
        <w:rPr>
          <w:rFonts w:ascii="Arial" w:eastAsia="Times New Roman" w:hAnsi="Arial" w:cs="Arial"/>
          <w:kern w:val="0"/>
          <w:sz w:val="22"/>
          <w:szCs w:val="22"/>
          <w:lang w:eastAsia="en-GB"/>
          <w14:ligatures w14:val="none"/>
        </w:rPr>
        <w:t xml:space="preserve"> non-material, consultation or publicity are typically not required. Additionally, as the amendments are </w:t>
      </w:r>
      <w:r w:rsidR="00576593">
        <w:rPr>
          <w:rFonts w:ascii="Arial" w:eastAsia="Times New Roman" w:hAnsi="Arial" w:cs="Arial"/>
          <w:kern w:val="0"/>
          <w:sz w:val="22"/>
          <w:szCs w:val="22"/>
          <w:lang w:eastAsia="en-GB"/>
          <w14:ligatures w14:val="none"/>
        </w:rPr>
        <w:t>trivial</w:t>
      </w:r>
      <w:r w:rsidRPr="007F12E8">
        <w:rPr>
          <w:rFonts w:ascii="Arial" w:eastAsia="Times New Roman" w:hAnsi="Arial" w:cs="Arial"/>
          <w:kern w:val="0"/>
          <w:sz w:val="22"/>
          <w:szCs w:val="22"/>
          <w:lang w:eastAsia="en-GB"/>
          <w14:ligatures w14:val="none"/>
        </w:rPr>
        <w:t xml:space="preserve"> in nature, there are generally no significant </w:t>
      </w:r>
      <w:r w:rsidR="00DA0CC1">
        <w:rPr>
          <w:rFonts w:ascii="Arial" w:eastAsia="Times New Roman" w:hAnsi="Arial" w:cs="Arial"/>
          <w:kern w:val="0"/>
          <w:sz w:val="22"/>
          <w:szCs w:val="22"/>
          <w:lang w:eastAsia="en-GB"/>
          <w14:ligatures w14:val="none"/>
        </w:rPr>
        <w:t>impacts</w:t>
      </w:r>
      <w:r w:rsidRPr="007F12E8">
        <w:rPr>
          <w:rFonts w:ascii="Arial" w:eastAsia="Times New Roman" w:hAnsi="Arial" w:cs="Arial"/>
          <w:kern w:val="0"/>
          <w:sz w:val="22"/>
          <w:szCs w:val="22"/>
          <w:lang w:eastAsia="en-GB"/>
          <w14:ligatures w14:val="none"/>
        </w:rPr>
        <w:t xml:space="preserve"> that would necessitate consideration under the Environmental Impact Assessment Regulations 2011.</w:t>
      </w:r>
      <w:r w:rsidR="00B91635" w:rsidRPr="007F12E8">
        <w:rPr>
          <w:rFonts w:ascii="Arial" w:eastAsia="Times New Roman" w:hAnsi="Arial" w:cs="Arial"/>
          <w:kern w:val="0"/>
          <w:sz w:val="22"/>
          <w:szCs w:val="22"/>
          <w:lang w:eastAsia="en-GB"/>
          <w14:ligatures w14:val="none"/>
        </w:rPr>
        <w:t xml:space="preserve"> </w:t>
      </w:r>
      <w:r w:rsidR="0063681D" w:rsidRPr="007F12E8">
        <w:rPr>
          <w:rFonts w:ascii="Arial" w:eastAsia="Times New Roman" w:hAnsi="Arial" w:cs="Arial"/>
          <w:kern w:val="0"/>
          <w:sz w:val="22"/>
          <w:szCs w:val="22"/>
          <w:lang w:eastAsia="en-GB"/>
          <w14:ligatures w14:val="none"/>
        </w:rPr>
        <w:t xml:space="preserve">In this instance, it </w:t>
      </w:r>
      <w:r w:rsidR="00AD4389">
        <w:rPr>
          <w:rFonts w:ascii="Arial" w:eastAsia="Times New Roman" w:hAnsi="Arial" w:cs="Arial"/>
          <w:kern w:val="0"/>
          <w:sz w:val="22"/>
          <w:szCs w:val="22"/>
          <w:lang w:eastAsia="en-GB"/>
          <w14:ligatures w14:val="none"/>
        </w:rPr>
        <w:t>is not</w:t>
      </w:r>
      <w:r w:rsidR="0063681D" w:rsidRPr="007F12E8">
        <w:rPr>
          <w:rFonts w:ascii="Arial" w:eastAsia="Times New Roman" w:hAnsi="Arial" w:cs="Arial"/>
          <w:kern w:val="0"/>
          <w:sz w:val="22"/>
          <w:szCs w:val="22"/>
          <w:lang w:eastAsia="en-GB"/>
          <w14:ligatures w14:val="none"/>
        </w:rPr>
        <w:t xml:space="preserve"> considered necessary to consult. </w:t>
      </w:r>
    </w:p>
    <w:p w14:paraId="52EE4359" w14:textId="77777777" w:rsidR="00AA4581" w:rsidRPr="007F12E8" w:rsidRDefault="00AA4581" w:rsidP="00797D07">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797D07">
      <w:pPr>
        <w:spacing w:after="0" w:line="276" w:lineRule="auto"/>
        <w:jc w:val="both"/>
        <w:rPr>
          <w:rFonts w:ascii="Arial" w:eastAsia="Times New Roman" w:hAnsi="Arial" w:cs="Arial"/>
          <w:b/>
          <w:bCs/>
          <w:kern w:val="0"/>
          <w:sz w:val="22"/>
          <w:szCs w:val="22"/>
          <w:lang w:eastAsia="en-GB"/>
          <w14:ligatures w14:val="none"/>
        </w:rPr>
      </w:pPr>
      <w:r w:rsidRPr="007F12E8">
        <w:rPr>
          <w:rFonts w:ascii="Arial" w:eastAsia="Times New Roman" w:hAnsi="Arial" w:cs="Arial"/>
          <w:b/>
          <w:bCs/>
          <w:kern w:val="0"/>
          <w:sz w:val="22"/>
          <w:szCs w:val="22"/>
          <w:lang w:eastAsia="en-GB"/>
          <w14:ligatures w14:val="none"/>
        </w:rPr>
        <w:t>ASSESSMENT</w:t>
      </w:r>
    </w:p>
    <w:p w14:paraId="3D13F910" w14:textId="77777777" w:rsidR="005205A4" w:rsidRPr="007F12E8" w:rsidRDefault="005205A4" w:rsidP="00797D07">
      <w:pPr>
        <w:spacing w:after="0" w:line="276" w:lineRule="auto"/>
        <w:jc w:val="both"/>
        <w:rPr>
          <w:rFonts w:ascii="Arial" w:eastAsia="Times New Roman" w:hAnsi="Arial" w:cs="Arial"/>
          <w:b/>
          <w:bCs/>
          <w:color w:val="FF0000"/>
          <w:kern w:val="0"/>
          <w:sz w:val="22"/>
          <w:szCs w:val="22"/>
          <w:lang w:eastAsia="en-GB"/>
          <w14:ligatures w14:val="none"/>
        </w:rPr>
      </w:pPr>
    </w:p>
    <w:p w14:paraId="6D02BF9F" w14:textId="173766C5" w:rsidR="00643C57" w:rsidRDefault="00800DCB" w:rsidP="00797D07">
      <w:pPr>
        <w:spacing w:after="0" w:line="276" w:lineRule="auto"/>
        <w:jc w:val="both"/>
        <w:rPr>
          <w:rFonts w:ascii="Arial" w:eastAsia="Times New Roman" w:hAnsi="Arial" w:cs="Arial"/>
          <w:color w:val="000000" w:themeColor="text1"/>
          <w:kern w:val="0"/>
          <w:sz w:val="22"/>
          <w:szCs w:val="22"/>
          <w:lang w:eastAsia="en-GB"/>
          <w14:ligatures w14:val="none"/>
        </w:rPr>
      </w:pPr>
      <w:r w:rsidRPr="007F12E8">
        <w:rPr>
          <w:rFonts w:ascii="Arial" w:eastAsia="Times New Roman" w:hAnsi="Arial" w:cs="Arial"/>
          <w:color w:val="000000" w:themeColor="text1"/>
          <w:kern w:val="0"/>
          <w:sz w:val="22"/>
          <w:szCs w:val="22"/>
          <w:lang w:eastAsia="en-GB"/>
          <w14:ligatures w14:val="none"/>
        </w:rPr>
        <w:t xml:space="preserve">Non-material amendments are changes that do not significantly alter the </w:t>
      </w:r>
      <w:r w:rsidR="00021A61">
        <w:rPr>
          <w:rFonts w:ascii="Arial" w:eastAsia="Times New Roman" w:hAnsi="Arial" w:cs="Arial"/>
          <w:color w:val="000000" w:themeColor="text1"/>
          <w:kern w:val="0"/>
          <w:sz w:val="22"/>
          <w:szCs w:val="22"/>
          <w:lang w:eastAsia="en-GB"/>
          <w14:ligatures w14:val="none"/>
        </w:rPr>
        <w:t>original</w:t>
      </w:r>
      <w:r w:rsidR="005205A4">
        <w:rPr>
          <w:rFonts w:ascii="Arial" w:eastAsia="Times New Roman" w:hAnsi="Arial" w:cs="Arial"/>
          <w:color w:val="000000" w:themeColor="text1"/>
          <w:kern w:val="0"/>
          <w:sz w:val="22"/>
          <w:szCs w:val="22"/>
          <w:lang w:eastAsia="en-GB"/>
          <w14:ligatures w14:val="none"/>
        </w:rPr>
        <w:t xml:space="preserve"> approved development’s</w:t>
      </w:r>
      <w:r w:rsidRPr="007F12E8">
        <w:rPr>
          <w:rFonts w:ascii="Arial" w:eastAsia="Times New Roman" w:hAnsi="Arial" w:cs="Arial"/>
          <w:color w:val="000000" w:themeColor="text1"/>
          <w:kern w:val="0"/>
          <w:sz w:val="22"/>
          <w:szCs w:val="22"/>
          <w:lang w:eastAsia="en-GB"/>
          <w14:ligatures w14:val="none"/>
        </w:rPr>
        <w:t xml:space="preserve"> overall impact</w:t>
      </w:r>
      <w:r w:rsidR="00021A61">
        <w:rPr>
          <w:rFonts w:ascii="Arial" w:eastAsia="Times New Roman" w:hAnsi="Arial" w:cs="Arial"/>
          <w:color w:val="000000" w:themeColor="text1"/>
          <w:kern w:val="0"/>
          <w:sz w:val="22"/>
          <w:szCs w:val="22"/>
          <w:lang w:eastAsia="en-GB"/>
          <w14:ligatures w14:val="none"/>
        </w:rPr>
        <w:t xml:space="preserve"> to a material degree</w:t>
      </w:r>
      <w:r w:rsidRPr="007F12E8">
        <w:rPr>
          <w:rFonts w:ascii="Arial" w:eastAsia="Times New Roman" w:hAnsi="Arial" w:cs="Arial"/>
          <w:color w:val="000000" w:themeColor="text1"/>
          <w:kern w:val="0"/>
          <w:sz w:val="22"/>
          <w:szCs w:val="22"/>
          <w:lang w:eastAsia="en-GB"/>
          <w14:ligatures w14:val="none"/>
        </w:rPr>
        <w:t xml:space="preserve">. They can involve </w:t>
      </w:r>
      <w:r w:rsidR="00021A61">
        <w:rPr>
          <w:rFonts w:ascii="Arial" w:eastAsia="Times New Roman" w:hAnsi="Arial" w:cs="Arial"/>
          <w:color w:val="000000" w:themeColor="text1"/>
          <w:kern w:val="0"/>
          <w:sz w:val="22"/>
          <w:szCs w:val="22"/>
          <w:lang w:eastAsia="en-GB"/>
          <w14:ligatures w14:val="none"/>
        </w:rPr>
        <w:t>trivial</w:t>
      </w:r>
      <w:r w:rsidRPr="007F12E8">
        <w:rPr>
          <w:rFonts w:ascii="Arial" w:eastAsia="Times New Roman" w:hAnsi="Arial" w:cs="Arial"/>
          <w:color w:val="000000" w:themeColor="text1"/>
          <w:kern w:val="0"/>
          <w:sz w:val="22"/>
          <w:szCs w:val="22"/>
          <w:lang w:eastAsia="en-GB"/>
          <w14:ligatures w14:val="none"/>
        </w:rPr>
        <w:t xml:space="preserve"> adjustments to the design or other aspects of the development but should not fundamentally change its character, scale, or overall effect on the surrounding area.</w:t>
      </w:r>
      <w:r w:rsidR="00AE4E6E">
        <w:rPr>
          <w:rFonts w:ascii="Arial" w:eastAsia="Times New Roman" w:hAnsi="Arial" w:cs="Arial"/>
          <w:color w:val="000000" w:themeColor="text1"/>
          <w:kern w:val="0"/>
          <w:sz w:val="22"/>
          <w:szCs w:val="22"/>
          <w:lang w:eastAsia="en-GB"/>
          <w14:ligatures w14:val="none"/>
        </w:rPr>
        <w:t xml:space="preserve"> </w:t>
      </w:r>
    </w:p>
    <w:p w14:paraId="7D09503A" w14:textId="77777777" w:rsidR="00AE4E6E" w:rsidRDefault="00AE4E6E" w:rsidP="00797D07">
      <w:pPr>
        <w:spacing w:after="0" w:line="276" w:lineRule="auto"/>
        <w:jc w:val="both"/>
        <w:rPr>
          <w:rFonts w:ascii="Arial" w:eastAsia="Times New Roman" w:hAnsi="Arial" w:cs="Arial"/>
          <w:color w:val="000000" w:themeColor="text1"/>
          <w:kern w:val="0"/>
          <w:sz w:val="22"/>
          <w:szCs w:val="22"/>
          <w:lang w:eastAsia="en-GB"/>
          <w14:ligatures w14:val="none"/>
        </w:rPr>
      </w:pPr>
    </w:p>
    <w:p w14:paraId="7ED987F5" w14:textId="77777777" w:rsidR="00666995" w:rsidRDefault="00AE4E6E" w:rsidP="00666995">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Having regard to the planning context </w:t>
      </w:r>
      <w:r w:rsidR="00A43D5B">
        <w:rPr>
          <w:rFonts w:ascii="Arial" w:eastAsia="Times New Roman" w:hAnsi="Arial" w:cs="Arial"/>
          <w:color w:val="000000" w:themeColor="text1"/>
          <w:kern w:val="0"/>
          <w:sz w:val="22"/>
          <w:szCs w:val="22"/>
          <w:lang w:eastAsia="en-GB"/>
          <w14:ligatures w14:val="none"/>
        </w:rPr>
        <w:t xml:space="preserve">(particularly the original planning permission to which this application relates) </w:t>
      </w:r>
      <w:r>
        <w:rPr>
          <w:rFonts w:ascii="Arial" w:eastAsia="Times New Roman" w:hAnsi="Arial" w:cs="Arial"/>
          <w:color w:val="000000" w:themeColor="text1"/>
          <w:kern w:val="0"/>
          <w:sz w:val="22"/>
          <w:szCs w:val="22"/>
          <w:lang w:eastAsia="en-GB"/>
          <w14:ligatures w14:val="none"/>
        </w:rPr>
        <w:t xml:space="preserve">and nature of the proposal, the following key matters are considered pertinent to the assessment of the proposal and are addressed </w:t>
      </w:r>
      <w:r w:rsidR="00A43D5B">
        <w:rPr>
          <w:rFonts w:ascii="Arial" w:eastAsia="Times New Roman" w:hAnsi="Arial" w:cs="Arial"/>
          <w:color w:val="000000" w:themeColor="text1"/>
          <w:kern w:val="0"/>
          <w:sz w:val="22"/>
          <w:szCs w:val="22"/>
          <w:lang w:eastAsia="en-GB"/>
          <w14:ligatures w14:val="none"/>
        </w:rPr>
        <w:t>in turn</w:t>
      </w:r>
      <w:r w:rsidR="00666995">
        <w:rPr>
          <w:rFonts w:ascii="Arial" w:eastAsia="Times New Roman" w:hAnsi="Arial" w:cs="Arial"/>
          <w:color w:val="000000" w:themeColor="text1"/>
          <w:kern w:val="0"/>
          <w:sz w:val="22"/>
          <w:szCs w:val="22"/>
          <w:lang w:eastAsia="en-GB"/>
          <w14:ligatures w14:val="none"/>
        </w:rPr>
        <w:t xml:space="preserve">: </w:t>
      </w:r>
    </w:p>
    <w:p w14:paraId="7A41B457" w14:textId="77777777" w:rsidR="00666995" w:rsidRDefault="00666995" w:rsidP="00666995">
      <w:pPr>
        <w:spacing w:after="0" w:line="276" w:lineRule="auto"/>
        <w:jc w:val="both"/>
        <w:rPr>
          <w:rFonts w:ascii="Arial" w:eastAsia="Times New Roman" w:hAnsi="Arial" w:cs="Arial"/>
          <w:b/>
          <w:bCs/>
          <w:kern w:val="0"/>
          <w:sz w:val="22"/>
          <w:szCs w:val="22"/>
          <w:lang w:eastAsia="en-GB"/>
          <w14:ligatures w14:val="none"/>
        </w:rPr>
      </w:pPr>
    </w:p>
    <w:p w14:paraId="45B07500" w14:textId="77777777" w:rsidR="00666995" w:rsidRDefault="00666995" w:rsidP="00666995">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635066">
        <w:rPr>
          <w:rFonts w:ascii="Arial" w:eastAsia="Times New Roman" w:hAnsi="Arial" w:cs="Arial"/>
          <w:kern w:val="0"/>
          <w:sz w:val="22"/>
          <w:szCs w:val="22"/>
          <w:lang w:eastAsia="en-GB"/>
          <w14:ligatures w14:val="none"/>
        </w:rPr>
        <w:t>Design</w:t>
      </w:r>
    </w:p>
    <w:p w14:paraId="1D856388" w14:textId="77777777" w:rsidR="00666995" w:rsidRDefault="00666995" w:rsidP="00666995">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Heritage</w:t>
      </w:r>
    </w:p>
    <w:p w14:paraId="21482CC7" w14:textId="77777777" w:rsidR="00666995" w:rsidRDefault="00666995" w:rsidP="00666995">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Residential amenity</w:t>
      </w:r>
    </w:p>
    <w:p w14:paraId="672865F7" w14:textId="68EA95FF" w:rsidR="00AE4E6E" w:rsidRDefault="00AE4E6E" w:rsidP="00797D07">
      <w:pPr>
        <w:spacing w:after="0" w:line="276" w:lineRule="auto"/>
        <w:jc w:val="both"/>
        <w:rPr>
          <w:rFonts w:ascii="Arial" w:eastAsia="Times New Roman" w:hAnsi="Arial" w:cs="Arial"/>
          <w:color w:val="000000" w:themeColor="text1"/>
          <w:kern w:val="0"/>
          <w:sz w:val="22"/>
          <w:szCs w:val="22"/>
          <w:lang w:eastAsia="en-GB"/>
          <w14:ligatures w14:val="none"/>
        </w:rPr>
      </w:pPr>
    </w:p>
    <w:p w14:paraId="450A351B" w14:textId="30FE9ED7" w:rsidR="00D800D4" w:rsidRDefault="003A68F7" w:rsidP="00797D07">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Design</w:t>
      </w:r>
    </w:p>
    <w:p w14:paraId="7BCF3CD0" w14:textId="77777777" w:rsidR="003A68F7" w:rsidRDefault="003A68F7" w:rsidP="00797D07">
      <w:pPr>
        <w:spacing w:after="0" w:line="276" w:lineRule="auto"/>
        <w:jc w:val="both"/>
        <w:rPr>
          <w:rFonts w:ascii="Arial" w:eastAsia="Times New Roman" w:hAnsi="Arial" w:cs="Arial"/>
          <w:b/>
          <w:bCs/>
          <w:color w:val="000000" w:themeColor="text1"/>
          <w:kern w:val="0"/>
          <w:sz w:val="22"/>
          <w:szCs w:val="22"/>
          <w:lang w:eastAsia="en-GB"/>
          <w14:ligatures w14:val="none"/>
        </w:rPr>
      </w:pPr>
    </w:p>
    <w:p w14:paraId="3BD2FB52" w14:textId="3A11EB1D" w:rsidR="00D800D4" w:rsidRDefault="00F054B2" w:rsidP="00797D07">
      <w:pPr>
        <w:spacing w:after="0" w:line="276" w:lineRule="auto"/>
        <w:jc w:val="both"/>
        <w:rPr>
          <w:rFonts w:ascii="Arial" w:eastAsia="Times New Roman" w:hAnsi="Arial" w:cs="Arial"/>
          <w:color w:val="000000" w:themeColor="text1"/>
          <w:kern w:val="0"/>
          <w:sz w:val="22"/>
          <w:szCs w:val="22"/>
          <w:lang w:eastAsia="en-GB"/>
          <w14:ligatures w14:val="none"/>
        </w:rPr>
      </w:pPr>
      <w:r w:rsidRPr="00F054B2">
        <w:rPr>
          <w:rFonts w:ascii="Arial" w:eastAsia="Times New Roman" w:hAnsi="Arial" w:cs="Arial"/>
          <w:color w:val="000000" w:themeColor="text1"/>
          <w:kern w:val="0"/>
          <w:sz w:val="22"/>
          <w:szCs w:val="22"/>
          <w:lang w:eastAsia="en-GB"/>
          <w14:ligatures w14:val="none"/>
        </w:rPr>
        <w:t xml:space="preserve">The proposed introduction of timber panelling to the upper portion of the wall would alter the appearance of the approved wall to some degree. However, </w:t>
      </w:r>
      <w:r w:rsidR="00630340">
        <w:rPr>
          <w:rFonts w:ascii="Arial" w:eastAsia="Times New Roman" w:hAnsi="Arial" w:cs="Arial"/>
          <w:color w:val="000000" w:themeColor="text1"/>
          <w:kern w:val="0"/>
          <w:sz w:val="22"/>
          <w:szCs w:val="22"/>
          <w:lang w:eastAsia="en-GB"/>
          <w14:ligatures w14:val="none"/>
        </w:rPr>
        <w:t>the</w:t>
      </w:r>
      <w:r w:rsidRPr="00F054B2">
        <w:rPr>
          <w:rFonts w:ascii="Arial" w:eastAsia="Times New Roman" w:hAnsi="Arial" w:cs="Arial"/>
          <w:color w:val="000000" w:themeColor="text1"/>
          <w:kern w:val="0"/>
          <w:sz w:val="22"/>
          <w:szCs w:val="22"/>
          <w:lang w:eastAsia="en-GB"/>
          <w14:ligatures w14:val="none"/>
        </w:rPr>
        <w:t xml:space="preserve"> timber panelling is appropriate to the local character and more closely reflects the existing timber panel fence that the proposed wall would replace. In this context, the design revision is regarded as </w:t>
      </w:r>
      <w:r w:rsidR="006273F7">
        <w:rPr>
          <w:rFonts w:ascii="Arial" w:eastAsia="Times New Roman" w:hAnsi="Arial" w:cs="Arial"/>
          <w:color w:val="000000" w:themeColor="text1"/>
          <w:kern w:val="0"/>
          <w:sz w:val="22"/>
          <w:szCs w:val="22"/>
          <w:lang w:eastAsia="en-GB"/>
          <w14:ligatures w14:val="none"/>
        </w:rPr>
        <w:t xml:space="preserve">being so </w:t>
      </w:r>
      <w:r w:rsidRPr="00F054B2">
        <w:rPr>
          <w:rFonts w:ascii="Arial" w:eastAsia="Times New Roman" w:hAnsi="Arial" w:cs="Arial"/>
          <w:color w:val="000000" w:themeColor="text1"/>
          <w:kern w:val="0"/>
          <w:sz w:val="22"/>
          <w:szCs w:val="22"/>
          <w:lang w:eastAsia="en-GB"/>
          <w14:ligatures w14:val="none"/>
        </w:rPr>
        <w:t>minor</w:t>
      </w:r>
      <w:r w:rsidR="006273F7">
        <w:rPr>
          <w:rFonts w:ascii="Arial" w:eastAsia="Times New Roman" w:hAnsi="Arial" w:cs="Arial"/>
          <w:color w:val="000000" w:themeColor="text1"/>
          <w:kern w:val="0"/>
          <w:sz w:val="22"/>
          <w:szCs w:val="22"/>
          <w:lang w:eastAsia="en-GB"/>
          <w14:ligatures w14:val="none"/>
        </w:rPr>
        <w:t xml:space="preserve"> in nature that it</w:t>
      </w:r>
      <w:r w:rsidRPr="00F054B2">
        <w:rPr>
          <w:rFonts w:ascii="Arial" w:eastAsia="Times New Roman" w:hAnsi="Arial" w:cs="Arial"/>
          <w:color w:val="000000" w:themeColor="text1"/>
          <w:kern w:val="0"/>
          <w:sz w:val="22"/>
          <w:szCs w:val="22"/>
          <w:lang w:eastAsia="en-GB"/>
          <w14:ligatures w14:val="none"/>
        </w:rPr>
        <w:t xml:space="preserve"> would not result in a significant alteration to the previously approved wall</w:t>
      </w:r>
      <w:r w:rsidR="00C12CC5">
        <w:rPr>
          <w:rFonts w:ascii="Arial" w:eastAsia="Times New Roman" w:hAnsi="Arial" w:cs="Arial"/>
          <w:color w:val="000000" w:themeColor="text1"/>
          <w:kern w:val="0"/>
          <w:sz w:val="22"/>
          <w:szCs w:val="22"/>
          <w:lang w:eastAsia="en-GB"/>
          <w14:ligatures w14:val="none"/>
        </w:rPr>
        <w:t xml:space="preserve">. </w:t>
      </w:r>
    </w:p>
    <w:p w14:paraId="570FFED0" w14:textId="77777777" w:rsidR="00D05B9D" w:rsidRDefault="00D05B9D" w:rsidP="00797D07">
      <w:pPr>
        <w:spacing w:after="0" w:line="276" w:lineRule="auto"/>
        <w:jc w:val="both"/>
        <w:rPr>
          <w:rFonts w:ascii="Arial" w:eastAsia="Times New Roman" w:hAnsi="Arial" w:cs="Arial"/>
          <w:color w:val="000000" w:themeColor="text1"/>
          <w:kern w:val="0"/>
          <w:sz w:val="22"/>
          <w:szCs w:val="22"/>
          <w:lang w:eastAsia="en-GB"/>
          <w14:ligatures w14:val="none"/>
        </w:rPr>
      </w:pPr>
    </w:p>
    <w:p w14:paraId="2FB2D72B" w14:textId="73CCADAD" w:rsidR="00D05B9D" w:rsidRPr="00D05B9D" w:rsidRDefault="00D05B9D" w:rsidP="00797D07">
      <w:pPr>
        <w:spacing w:after="0" w:line="276" w:lineRule="auto"/>
        <w:jc w:val="both"/>
        <w:rPr>
          <w:rFonts w:ascii="Arial" w:eastAsia="Times New Roman" w:hAnsi="Arial" w:cs="Arial"/>
          <w:b/>
          <w:bCs/>
          <w:color w:val="000000" w:themeColor="text1"/>
          <w:kern w:val="0"/>
          <w:sz w:val="22"/>
          <w:szCs w:val="22"/>
          <w:lang w:eastAsia="en-GB"/>
          <w14:ligatures w14:val="none"/>
        </w:rPr>
      </w:pPr>
      <w:r w:rsidRPr="00D05B9D">
        <w:rPr>
          <w:rFonts w:ascii="Arial" w:eastAsia="Times New Roman" w:hAnsi="Arial" w:cs="Arial"/>
          <w:b/>
          <w:bCs/>
          <w:color w:val="000000" w:themeColor="text1"/>
          <w:kern w:val="0"/>
          <w:sz w:val="22"/>
          <w:szCs w:val="22"/>
          <w:lang w:eastAsia="en-GB"/>
          <w14:ligatures w14:val="none"/>
        </w:rPr>
        <w:t>Heritage</w:t>
      </w:r>
    </w:p>
    <w:p w14:paraId="5818C620" w14:textId="77777777" w:rsidR="00D05B9D" w:rsidRDefault="00D05B9D" w:rsidP="00797D07">
      <w:pPr>
        <w:spacing w:after="0" w:line="276" w:lineRule="auto"/>
        <w:jc w:val="both"/>
        <w:rPr>
          <w:rFonts w:ascii="Arial" w:eastAsia="Times New Roman" w:hAnsi="Arial" w:cs="Arial"/>
          <w:color w:val="000000" w:themeColor="text1"/>
          <w:kern w:val="0"/>
          <w:sz w:val="22"/>
          <w:szCs w:val="22"/>
          <w:lang w:eastAsia="en-GB"/>
          <w14:ligatures w14:val="none"/>
        </w:rPr>
      </w:pPr>
    </w:p>
    <w:p w14:paraId="41840CED" w14:textId="146B2FBC" w:rsidR="00D05B9D" w:rsidRDefault="00D05B9D" w:rsidP="00797D0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For the same reason as set </w:t>
      </w:r>
      <w:r w:rsidR="007B5AC6">
        <w:rPr>
          <w:rFonts w:ascii="Arial" w:eastAsia="Times New Roman" w:hAnsi="Arial" w:cs="Arial"/>
          <w:color w:val="000000" w:themeColor="text1"/>
          <w:kern w:val="0"/>
          <w:sz w:val="22"/>
          <w:szCs w:val="22"/>
          <w:lang w:eastAsia="en-GB"/>
          <w14:ligatures w14:val="none"/>
        </w:rPr>
        <w:t xml:space="preserve">out in respect of design above, </w:t>
      </w:r>
      <w:r w:rsidR="006273F7">
        <w:rPr>
          <w:rFonts w:ascii="Arial" w:eastAsia="Times New Roman" w:hAnsi="Arial" w:cs="Arial"/>
          <w:color w:val="000000" w:themeColor="text1"/>
          <w:kern w:val="0"/>
          <w:sz w:val="22"/>
          <w:szCs w:val="22"/>
          <w:lang w:eastAsia="en-GB"/>
          <w14:ligatures w14:val="none"/>
        </w:rPr>
        <w:t xml:space="preserve">the proposal is </w:t>
      </w:r>
      <w:r w:rsidR="00E62763">
        <w:rPr>
          <w:rFonts w:ascii="Arial" w:eastAsia="Times New Roman" w:hAnsi="Arial" w:cs="Arial"/>
          <w:color w:val="000000" w:themeColor="text1"/>
          <w:kern w:val="0"/>
          <w:sz w:val="22"/>
          <w:szCs w:val="22"/>
          <w:lang w:eastAsia="en-GB"/>
          <w14:ligatures w14:val="none"/>
        </w:rPr>
        <w:t>not</w:t>
      </w:r>
      <w:r w:rsidR="000218A6">
        <w:rPr>
          <w:rFonts w:ascii="Arial" w:eastAsia="Times New Roman" w:hAnsi="Arial" w:cs="Arial"/>
          <w:color w:val="000000" w:themeColor="text1"/>
          <w:kern w:val="0"/>
          <w:sz w:val="22"/>
          <w:szCs w:val="22"/>
          <w:lang w:eastAsia="en-GB"/>
          <w14:ligatures w14:val="none"/>
        </w:rPr>
        <w:t xml:space="preserve"> considered to</w:t>
      </w:r>
      <w:r w:rsidR="006270EA">
        <w:rPr>
          <w:rFonts w:ascii="Arial" w:eastAsia="Times New Roman" w:hAnsi="Arial" w:cs="Arial"/>
          <w:color w:val="000000" w:themeColor="text1"/>
          <w:kern w:val="0"/>
          <w:sz w:val="22"/>
          <w:szCs w:val="22"/>
          <w:lang w:eastAsia="en-GB"/>
          <w14:ligatures w14:val="none"/>
        </w:rPr>
        <w:t xml:space="preserve"> have</w:t>
      </w:r>
      <w:r w:rsidR="00E62763">
        <w:rPr>
          <w:rFonts w:ascii="Arial" w:eastAsia="Times New Roman" w:hAnsi="Arial" w:cs="Arial"/>
          <w:color w:val="000000" w:themeColor="text1"/>
          <w:kern w:val="0"/>
          <w:sz w:val="22"/>
          <w:szCs w:val="22"/>
          <w:lang w:eastAsia="en-GB"/>
          <w14:ligatures w14:val="none"/>
        </w:rPr>
        <w:t xml:space="preserve"> a significant</w:t>
      </w:r>
      <w:r w:rsidR="006A3E41">
        <w:rPr>
          <w:rFonts w:ascii="Arial" w:eastAsia="Times New Roman" w:hAnsi="Arial" w:cs="Arial"/>
          <w:color w:val="000000" w:themeColor="text1"/>
          <w:kern w:val="0"/>
          <w:sz w:val="22"/>
          <w:szCs w:val="22"/>
          <w:lang w:eastAsia="en-GB"/>
          <w14:ligatures w14:val="none"/>
        </w:rPr>
        <w:t>ly different impact on the historic environment</w:t>
      </w:r>
      <w:r w:rsidR="006270EA">
        <w:rPr>
          <w:rFonts w:ascii="Arial" w:eastAsia="Times New Roman" w:hAnsi="Arial" w:cs="Arial"/>
          <w:color w:val="000000" w:themeColor="text1"/>
          <w:kern w:val="0"/>
          <w:sz w:val="22"/>
          <w:szCs w:val="22"/>
          <w:lang w:eastAsia="en-GB"/>
          <w14:ligatures w14:val="none"/>
        </w:rPr>
        <w:t xml:space="preserve"> (notably the adjoining listed building)</w:t>
      </w:r>
      <w:r w:rsidR="006A3E41">
        <w:rPr>
          <w:rFonts w:ascii="Arial" w:eastAsia="Times New Roman" w:hAnsi="Arial" w:cs="Arial"/>
          <w:color w:val="000000" w:themeColor="text1"/>
          <w:kern w:val="0"/>
          <w:sz w:val="22"/>
          <w:szCs w:val="22"/>
          <w:lang w:eastAsia="en-GB"/>
          <w14:ligatures w14:val="none"/>
        </w:rPr>
        <w:t xml:space="preserve"> in comparison to the approved wall. </w:t>
      </w:r>
    </w:p>
    <w:p w14:paraId="2F4FD084" w14:textId="77777777" w:rsidR="002B52B7" w:rsidRDefault="002B52B7" w:rsidP="00797D07">
      <w:pPr>
        <w:spacing w:after="0" w:line="276" w:lineRule="auto"/>
        <w:jc w:val="both"/>
        <w:rPr>
          <w:rFonts w:ascii="Arial" w:eastAsia="Times New Roman" w:hAnsi="Arial" w:cs="Arial"/>
          <w:color w:val="000000" w:themeColor="text1"/>
          <w:kern w:val="0"/>
          <w:sz w:val="22"/>
          <w:szCs w:val="22"/>
          <w:lang w:eastAsia="en-GB"/>
          <w14:ligatures w14:val="none"/>
        </w:rPr>
      </w:pPr>
    </w:p>
    <w:p w14:paraId="0BF01AEB" w14:textId="47078B9D" w:rsidR="002B52B7" w:rsidRDefault="002B52B7" w:rsidP="00797D07">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Neighbouring Amenity</w:t>
      </w:r>
    </w:p>
    <w:p w14:paraId="19B0BB79" w14:textId="77777777" w:rsidR="00666995" w:rsidRDefault="00666995" w:rsidP="00797D07">
      <w:pPr>
        <w:spacing w:after="0" w:line="276" w:lineRule="auto"/>
        <w:jc w:val="both"/>
        <w:rPr>
          <w:rFonts w:ascii="Arial" w:eastAsia="Times New Roman" w:hAnsi="Arial" w:cs="Arial"/>
          <w:b/>
          <w:bCs/>
          <w:color w:val="000000" w:themeColor="text1"/>
          <w:kern w:val="0"/>
          <w:sz w:val="22"/>
          <w:szCs w:val="22"/>
          <w:lang w:eastAsia="en-GB"/>
          <w14:ligatures w14:val="none"/>
        </w:rPr>
      </w:pPr>
    </w:p>
    <w:p w14:paraId="36F9A2E1" w14:textId="691208B0" w:rsidR="00666995" w:rsidRPr="00666995" w:rsidRDefault="004B32BF" w:rsidP="00797D07">
      <w:pPr>
        <w:spacing w:after="0" w:line="276" w:lineRule="auto"/>
        <w:jc w:val="both"/>
        <w:rPr>
          <w:rFonts w:ascii="Arial" w:eastAsia="Times New Roman" w:hAnsi="Arial" w:cs="Arial"/>
          <w:color w:val="000000" w:themeColor="text1"/>
          <w:kern w:val="0"/>
          <w:sz w:val="22"/>
          <w:szCs w:val="22"/>
          <w:lang w:eastAsia="en-GB"/>
          <w14:ligatures w14:val="none"/>
        </w:rPr>
      </w:pPr>
      <w:r w:rsidRPr="004B32BF">
        <w:rPr>
          <w:rFonts w:ascii="Arial" w:eastAsia="Times New Roman" w:hAnsi="Arial" w:cs="Arial"/>
          <w:color w:val="000000" w:themeColor="text1"/>
          <w:kern w:val="0"/>
          <w:sz w:val="22"/>
          <w:szCs w:val="22"/>
          <w:lang w:eastAsia="en-GB"/>
          <w14:ligatures w14:val="none"/>
        </w:rPr>
        <w:t>As the wall would remain of the same siting and scale</w:t>
      </w:r>
      <w:r>
        <w:rPr>
          <w:rFonts w:ascii="Arial" w:eastAsia="Times New Roman" w:hAnsi="Arial" w:cs="Arial"/>
          <w:color w:val="000000" w:themeColor="text1"/>
          <w:kern w:val="0"/>
          <w:sz w:val="22"/>
          <w:szCs w:val="22"/>
          <w:lang w:eastAsia="en-GB"/>
          <w14:ligatures w14:val="none"/>
        </w:rPr>
        <w:t xml:space="preserve"> of the approved wall</w:t>
      </w:r>
      <w:r w:rsidRPr="004B32BF">
        <w:rPr>
          <w:rFonts w:ascii="Arial" w:eastAsia="Times New Roman" w:hAnsi="Arial" w:cs="Arial"/>
          <w:color w:val="000000" w:themeColor="text1"/>
          <w:kern w:val="0"/>
          <w:sz w:val="22"/>
          <w:szCs w:val="22"/>
          <w:lang w:eastAsia="en-GB"/>
          <w14:ligatures w14:val="none"/>
        </w:rPr>
        <w:t>, its impact on the residential amenity of users of the site and neighbouring properties would remain unchanged</w:t>
      </w:r>
      <w:r w:rsidR="00466E81">
        <w:rPr>
          <w:rFonts w:ascii="Arial" w:eastAsia="Times New Roman" w:hAnsi="Arial" w:cs="Arial"/>
          <w:color w:val="000000" w:themeColor="text1"/>
          <w:kern w:val="0"/>
          <w:sz w:val="22"/>
          <w:szCs w:val="22"/>
          <w:lang w:eastAsia="en-GB"/>
          <w14:ligatures w14:val="none"/>
        </w:rPr>
        <w:t xml:space="preserve">. </w:t>
      </w:r>
      <w:r w:rsidR="00666995">
        <w:rPr>
          <w:rFonts w:ascii="Arial" w:eastAsia="Times New Roman" w:hAnsi="Arial" w:cs="Arial"/>
          <w:color w:val="000000" w:themeColor="text1"/>
          <w:kern w:val="0"/>
          <w:sz w:val="22"/>
          <w:szCs w:val="22"/>
          <w:lang w:eastAsia="en-GB"/>
          <w14:ligatures w14:val="none"/>
        </w:rPr>
        <w:t xml:space="preserve"> </w:t>
      </w:r>
    </w:p>
    <w:p w14:paraId="0F40671C" w14:textId="77777777" w:rsidR="00896F96" w:rsidRPr="007F12E8" w:rsidRDefault="00896F96" w:rsidP="00797D07">
      <w:pPr>
        <w:spacing w:after="0" w:line="276" w:lineRule="auto"/>
        <w:jc w:val="both"/>
        <w:rPr>
          <w:rFonts w:ascii="Arial" w:eastAsia="Times New Roman" w:hAnsi="Arial" w:cs="Arial"/>
          <w:color w:val="ED0000"/>
          <w:kern w:val="0"/>
          <w:sz w:val="22"/>
          <w:szCs w:val="22"/>
          <w:lang w:eastAsia="en-GB"/>
          <w14:ligatures w14:val="none"/>
        </w:rPr>
      </w:pPr>
    </w:p>
    <w:p w14:paraId="7656E0E5" w14:textId="674EF19E" w:rsidR="00F7609E" w:rsidRPr="007F12E8" w:rsidRDefault="00F7609E" w:rsidP="00797D07">
      <w:pPr>
        <w:spacing w:after="0" w:line="276" w:lineRule="auto"/>
        <w:jc w:val="both"/>
        <w:rPr>
          <w:rFonts w:ascii="Arial" w:eastAsia="Times New Roman" w:hAnsi="Arial" w:cs="Arial"/>
          <w:b/>
          <w:bCs/>
          <w:kern w:val="0"/>
          <w:sz w:val="22"/>
          <w:szCs w:val="22"/>
          <w:lang w:eastAsia="en-GB"/>
          <w14:ligatures w14:val="none"/>
        </w:rPr>
      </w:pPr>
      <w:r w:rsidRPr="007F12E8">
        <w:rPr>
          <w:rFonts w:ascii="Arial" w:eastAsia="Times New Roman" w:hAnsi="Arial" w:cs="Arial"/>
          <w:b/>
          <w:bCs/>
          <w:kern w:val="0"/>
          <w:sz w:val="22"/>
          <w:szCs w:val="22"/>
          <w:lang w:eastAsia="en-GB"/>
          <w14:ligatures w14:val="none"/>
        </w:rPr>
        <w:t>CONCLUSION</w:t>
      </w:r>
    </w:p>
    <w:p w14:paraId="3670AFC6" w14:textId="77777777" w:rsidR="00F1263F" w:rsidRPr="007F12E8" w:rsidRDefault="00F1263F" w:rsidP="00797D07">
      <w:pPr>
        <w:spacing w:after="0" w:line="276" w:lineRule="auto"/>
        <w:jc w:val="both"/>
        <w:rPr>
          <w:rFonts w:ascii="Arial" w:eastAsia="Times New Roman" w:hAnsi="Arial" w:cs="Arial"/>
          <w:color w:val="FF0000"/>
          <w:kern w:val="0"/>
          <w:sz w:val="22"/>
          <w:szCs w:val="22"/>
          <w:lang w:eastAsia="en-GB"/>
          <w14:ligatures w14:val="none"/>
        </w:rPr>
      </w:pPr>
    </w:p>
    <w:p w14:paraId="1D0E77C4" w14:textId="545CCA75" w:rsidR="003B1F04" w:rsidRDefault="0015309A" w:rsidP="00756A5C">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kern w:val="0"/>
          <w:sz w:val="22"/>
          <w:szCs w:val="22"/>
          <w:lang w:eastAsia="en-GB"/>
          <w14:ligatures w14:val="none"/>
        </w:rPr>
        <w:t>Having regard to the above, the proposed changes are considered to be so minor that they are non-material in nature</w:t>
      </w:r>
      <w:r w:rsidR="00756A5C">
        <w:rPr>
          <w:rFonts w:ascii="Arial" w:eastAsia="Times New Roman" w:hAnsi="Arial" w:cs="Arial"/>
          <w:kern w:val="0"/>
          <w:sz w:val="22"/>
          <w:szCs w:val="22"/>
          <w:lang w:eastAsia="en-GB"/>
          <w14:ligatures w14:val="none"/>
        </w:rPr>
        <w:t xml:space="preserve">. Consequently, </w:t>
      </w:r>
      <w:r w:rsidR="00297563" w:rsidRPr="007F12E8">
        <w:rPr>
          <w:rFonts w:ascii="Arial" w:eastAsia="Times New Roman" w:hAnsi="Arial" w:cs="Arial"/>
          <w:kern w:val="0"/>
          <w:sz w:val="22"/>
          <w:szCs w:val="22"/>
          <w:lang w:eastAsia="en-GB"/>
          <w14:ligatures w14:val="none"/>
        </w:rPr>
        <w:t>it is recommended that the non-material amendment application be</w:t>
      </w:r>
      <w:r w:rsidR="00435105" w:rsidRPr="007F12E8">
        <w:rPr>
          <w:rFonts w:ascii="Arial" w:eastAsia="Times New Roman" w:hAnsi="Arial" w:cs="Arial"/>
          <w:kern w:val="0"/>
          <w:sz w:val="22"/>
          <w:szCs w:val="22"/>
          <w:lang w:eastAsia="en-GB"/>
          <w14:ligatures w14:val="none"/>
        </w:rPr>
        <w:t xml:space="preserve"> </w:t>
      </w:r>
      <w:r w:rsidR="00435105" w:rsidRPr="0015309A">
        <w:rPr>
          <w:rFonts w:ascii="Arial" w:eastAsia="Times New Roman" w:hAnsi="Arial" w:cs="Arial"/>
          <w:kern w:val="0"/>
          <w:sz w:val="22"/>
          <w:szCs w:val="22"/>
          <w:lang w:eastAsia="en-GB"/>
          <w14:ligatures w14:val="none"/>
        </w:rPr>
        <w:t>granted</w:t>
      </w:r>
      <w:r>
        <w:rPr>
          <w:rFonts w:ascii="Arial" w:eastAsia="Times New Roman" w:hAnsi="Arial" w:cs="Arial"/>
          <w:kern w:val="0"/>
          <w:sz w:val="22"/>
          <w:szCs w:val="22"/>
          <w:lang w:eastAsia="en-GB"/>
          <w14:ligatures w14:val="none"/>
        </w:rPr>
        <w:t>.</w:t>
      </w:r>
      <w:r w:rsidR="00435105" w:rsidRPr="007F12E8">
        <w:rPr>
          <w:rFonts w:ascii="Arial" w:eastAsia="Times New Roman" w:hAnsi="Arial" w:cs="Arial"/>
          <w:color w:val="ED0000"/>
          <w:kern w:val="0"/>
          <w:sz w:val="22"/>
          <w:szCs w:val="22"/>
          <w:lang w:eastAsia="en-GB"/>
          <w14:ligatures w14:val="none"/>
        </w:rPr>
        <w:t xml:space="preserve"> </w:t>
      </w:r>
    </w:p>
    <w:p w14:paraId="08559521" w14:textId="77777777" w:rsidR="00CA1E96" w:rsidRDefault="00CA1E96" w:rsidP="00756A5C">
      <w:pPr>
        <w:spacing w:after="0" w:line="276" w:lineRule="auto"/>
        <w:jc w:val="both"/>
        <w:rPr>
          <w:rFonts w:ascii="Arial" w:eastAsia="Times New Roman" w:hAnsi="Arial" w:cs="Arial"/>
          <w:color w:val="ED0000"/>
          <w:kern w:val="0"/>
          <w:sz w:val="22"/>
          <w:szCs w:val="22"/>
          <w:lang w:eastAsia="en-GB"/>
          <w14:ligatures w14:val="none"/>
        </w:rPr>
      </w:pPr>
    </w:p>
    <w:p w14:paraId="21AB6779" w14:textId="77777777" w:rsidR="00CA1E96" w:rsidRPr="009C1702" w:rsidRDefault="00CA1E96" w:rsidP="00CA1E96">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GRANTED subject to </w:t>
      </w:r>
      <w:r>
        <w:rPr>
          <w:rFonts w:ascii="Arial" w:eastAsia="Times New Roman" w:hAnsi="Arial" w:cs="Arial"/>
          <w:b/>
          <w:bCs/>
          <w:kern w:val="0"/>
          <w:sz w:val="22"/>
          <w:szCs w:val="22"/>
          <w:lang w:eastAsia="en-GB"/>
          <w14:ligatures w14:val="none"/>
        </w:rPr>
        <w:t xml:space="preserve">the following </w:t>
      </w:r>
      <w:r w:rsidRPr="009C1702">
        <w:rPr>
          <w:rFonts w:ascii="Arial" w:eastAsia="Times New Roman" w:hAnsi="Arial" w:cs="Arial"/>
          <w:b/>
          <w:bCs/>
          <w:kern w:val="0"/>
          <w:sz w:val="22"/>
          <w:szCs w:val="22"/>
          <w:lang w:eastAsia="en-GB"/>
          <w14:ligatures w14:val="none"/>
        </w:rPr>
        <w:t>condition</w:t>
      </w:r>
      <w:r>
        <w:rPr>
          <w:rFonts w:ascii="Arial" w:eastAsia="Times New Roman" w:hAnsi="Arial" w:cs="Arial"/>
          <w:b/>
          <w:bCs/>
          <w:kern w:val="0"/>
          <w:sz w:val="22"/>
          <w:szCs w:val="22"/>
          <w:lang w:eastAsia="en-GB"/>
          <w14:ligatures w14:val="none"/>
        </w:rPr>
        <w:t>s:</w:t>
      </w:r>
    </w:p>
    <w:p w14:paraId="47AD6034" w14:textId="77777777" w:rsidR="00CA1E96" w:rsidRDefault="00CA1E96" w:rsidP="00CA1E96">
      <w:pPr>
        <w:spacing w:after="0" w:line="276" w:lineRule="auto"/>
        <w:jc w:val="both"/>
        <w:rPr>
          <w:rFonts w:ascii="Arial" w:eastAsia="Times New Roman" w:hAnsi="Arial" w:cs="Arial"/>
          <w:color w:val="FF0000"/>
          <w:kern w:val="0"/>
          <w:sz w:val="22"/>
          <w:szCs w:val="22"/>
          <w:lang w:eastAsia="en-GB"/>
          <w14:ligatures w14:val="none"/>
        </w:rPr>
      </w:pPr>
    </w:p>
    <w:p w14:paraId="57E2F019" w14:textId="77777777" w:rsidR="00CA1E96" w:rsidRDefault="00CA1E96" w:rsidP="00CA1E96">
      <w:pPr>
        <w:pStyle w:val="ListParagraph"/>
        <w:numPr>
          <w:ilvl w:val="0"/>
          <w:numId w:val="12"/>
        </w:numPr>
        <w:spacing w:after="0" w:line="276" w:lineRule="auto"/>
        <w:jc w:val="both"/>
        <w:rPr>
          <w:rFonts w:ascii="Arial" w:eastAsia="Times New Roman" w:hAnsi="Arial" w:cs="Arial"/>
          <w:kern w:val="0"/>
          <w:sz w:val="22"/>
          <w:szCs w:val="22"/>
          <w:lang w:eastAsia="en-GB"/>
          <w14:ligatures w14:val="none"/>
        </w:rPr>
      </w:pPr>
      <w:r w:rsidRPr="00AB4C2A">
        <w:rPr>
          <w:rFonts w:ascii="Arial" w:eastAsia="Times New Roman" w:hAnsi="Arial" w:cs="Arial"/>
          <w:kern w:val="0"/>
          <w:sz w:val="22"/>
          <w:szCs w:val="22"/>
          <w:lang w:eastAsia="en-GB"/>
          <w14:ligatures w14:val="none"/>
        </w:rPr>
        <w:t>The development hereby permitted shall be carried out in accordance with the</w:t>
      </w:r>
      <w:r>
        <w:rPr>
          <w:rFonts w:ascii="Arial" w:eastAsia="Times New Roman" w:hAnsi="Arial" w:cs="Arial"/>
          <w:kern w:val="0"/>
          <w:sz w:val="22"/>
          <w:szCs w:val="22"/>
          <w:lang w:eastAsia="en-GB"/>
          <w14:ligatures w14:val="none"/>
        </w:rPr>
        <w:t xml:space="preserve"> </w:t>
      </w:r>
      <w:r w:rsidRPr="00AB4C2A">
        <w:rPr>
          <w:rFonts w:ascii="Arial" w:eastAsia="Times New Roman" w:hAnsi="Arial" w:cs="Arial"/>
          <w:kern w:val="0"/>
          <w:sz w:val="22"/>
          <w:szCs w:val="22"/>
          <w:lang w:eastAsia="en-GB"/>
          <w14:ligatures w14:val="none"/>
        </w:rPr>
        <w:t>following approved plans and documents:</w:t>
      </w:r>
    </w:p>
    <w:p w14:paraId="3821C494" w14:textId="77777777" w:rsidR="00CA1E96" w:rsidRDefault="00CA1E96" w:rsidP="00CA1E96">
      <w:pPr>
        <w:pStyle w:val="ListParagraph"/>
        <w:spacing w:after="0" w:line="276" w:lineRule="auto"/>
        <w:jc w:val="both"/>
        <w:rPr>
          <w:rFonts w:ascii="Arial" w:eastAsia="Times New Roman" w:hAnsi="Arial" w:cs="Arial"/>
          <w:kern w:val="0"/>
          <w:sz w:val="22"/>
          <w:szCs w:val="22"/>
          <w:lang w:eastAsia="en-GB"/>
          <w14:ligatures w14:val="none"/>
        </w:rPr>
      </w:pPr>
    </w:p>
    <w:p w14:paraId="027F2A60" w14:textId="77777777" w:rsidR="00CA1E96" w:rsidRPr="00D518A2" w:rsidRDefault="00CA1E96" w:rsidP="00CA1E9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D518A2">
        <w:rPr>
          <w:rFonts w:ascii="Arial" w:eastAsia="Times New Roman" w:hAnsi="Arial" w:cs="Arial"/>
          <w:kern w:val="0"/>
          <w:sz w:val="22"/>
          <w:szCs w:val="22"/>
          <w:lang w:eastAsia="en-GB"/>
          <w14:ligatures w14:val="none"/>
        </w:rPr>
        <w:t xml:space="preserve">Site location plan, ref: </w:t>
      </w:r>
      <w:r>
        <w:rPr>
          <w:rFonts w:ascii="Arial" w:eastAsia="Times New Roman" w:hAnsi="Arial" w:cs="Arial"/>
          <w:kern w:val="0"/>
          <w:sz w:val="22"/>
          <w:szCs w:val="22"/>
          <w:lang w:eastAsia="en-GB"/>
          <w14:ligatures w14:val="none"/>
        </w:rPr>
        <w:t>003</w:t>
      </w:r>
    </w:p>
    <w:p w14:paraId="638958B9" w14:textId="77777777" w:rsidR="00CA1E96" w:rsidRPr="00D518A2" w:rsidRDefault="00CA1E96" w:rsidP="00CA1E9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D518A2">
        <w:rPr>
          <w:rFonts w:ascii="Arial" w:eastAsia="Times New Roman" w:hAnsi="Arial" w:cs="Arial"/>
          <w:kern w:val="0"/>
          <w:sz w:val="22"/>
          <w:szCs w:val="22"/>
          <w:lang w:eastAsia="en-GB"/>
          <w14:ligatures w14:val="none"/>
        </w:rPr>
        <w:t xml:space="preserve">Proposed site plan, ref: </w:t>
      </w:r>
      <w:r>
        <w:rPr>
          <w:rFonts w:ascii="Arial" w:eastAsia="Times New Roman" w:hAnsi="Arial" w:cs="Arial"/>
          <w:kern w:val="0"/>
          <w:sz w:val="22"/>
          <w:szCs w:val="22"/>
          <w:lang w:eastAsia="en-GB"/>
          <w14:ligatures w14:val="none"/>
        </w:rPr>
        <w:t>002</w:t>
      </w:r>
    </w:p>
    <w:p w14:paraId="271DA5BA" w14:textId="03C3FE7C" w:rsidR="00CA1E96" w:rsidRPr="00D518A2" w:rsidRDefault="00CA1E96" w:rsidP="00CA1E9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D518A2">
        <w:rPr>
          <w:rFonts w:ascii="Arial" w:eastAsia="Times New Roman" w:hAnsi="Arial" w:cs="Arial"/>
          <w:kern w:val="0"/>
          <w:sz w:val="22"/>
          <w:szCs w:val="22"/>
          <w:lang w:eastAsia="en-GB"/>
          <w14:ligatures w14:val="none"/>
        </w:rPr>
        <w:t>Proposed plan</w:t>
      </w:r>
      <w:r>
        <w:rPr>
          <w:rFonts w:ascii="Arial" w:eastAsia="Times New Roman" w:hAnsi="Arial" w:cs="Arial"/>
          <w:kern w:val="0"/>
          <w:sz w:val="22"/>
          <w:szCs w:val="22"/>
          <w:lang w:eastAsia="en-GB"/>
          <w14:ligatures w14:val="none"/>
        </w:rPr>
        <w:t xml:space="preserve"> and elevations</w:t>
      </w:r>
      <w:r w:rsidRPr="00D518A2">
        <w:rPr>
          <w:rFonts w:ascii="Arial" w:eastAsia="Times New Roman" w:hAnsi="Arial" w:cs="Arial"/>
          <w:kern w:val="0"/>
          <w:sz w:val="22"/>
          <w:szCs w:val="22"/>
          <w:lang w:eastAsia="en-GB"/>
          <w14:ligatures w14:val="none"/>
        </w:rPr>
        <w:t xml:space="preserve">, ref: </w:t>
      </w:r>
      <w:r>
        <w:rPr>
          <w:rFonts w:ascii="Arial" w:eastAsia="Times New Roman" w:hAnsi="Arial" w:cs="Arial"/>
          <w:kern w:val="0"/>
          <w:sz w:val="22"/>
          <w:szCs w:val="22"/>
          <w:lang w:eastAsia="en-GB"/>
          <w14:ligatures w14:val="none"/>
        </w:rPr>
        <w:t>001</w:t>
      </w:r>
      <w:r w:rsidR="00196754">
        <w:rPr>
          <w:rFonts w:ascii="Arial" w:eastAsia="Times New Roman" w:hAnsi="Arial" w:cs="Arial"/>
          <w:kern w:val="0"/>
          <w:sz w:val="22"/>
          <w:szCs w:val="22"/>
          <w:lang w:eastAsia="en-GB"/>
          <w14:ligatures w14:val="none"/>
        </w:rPr>
        <w:t xml:space="preserve"> rev B</w:t>
      </w:r>
    </w:p>
    <w:p w14:paraId="376B85FF" w14:textId="77777777" w:rsidR="00CA1E96" w:rsidRPr="00AB4C2A" w:rsidRDefault="00CA1E96" w:rsidP="00CA1E96">
      <w:pPr>
        <w:pStyle w:val="ListParagraph"/>
        <w:spacing w:after="0" w:line="276" w:lineRule="auto"/>
        <w:jc w:val="both"/>
        <w:rPr>
          <w:rFonts w:ascii="Arial" w:eastAsia="Times New Roman" w:hAnsi="Arial" w:cs="Arial"/>
          <w:kern w:val="0"/>
          <w:sz w:val="22"/>
          <w:szCs w:val="22"/>
          <w:lang w:eastAsia="en-GB"/>
          <w14:ligatures w14:val="none"/>
        </w:rPr>
      </w:pPr>
    </w:p>
    <w:p w14:paraId="33004EAB" w14:textId="77777777" w:rsidR="00CA1E96" w:rsidRPr="00AB4C2A" w:rsidRDefault="00CA1E96" w:rsidP="00CA1E96">
      <w:pPr>
        <w:pStyle w:val="ListParagraph"/>
        <w:spacing w:after="0" w:line="276" w:lineRule="auto"/>
        <w:jc w:val="both"/>
        <w:rPr>
          <w:rFonts w:ascii="Arial" w:eastAsia="Times New Roman" w:hAnsi="Arial" w:cs="Arial"/>
          <w:kern w:val="0"/>
          <w:sz w:val="22"/>
          <w:szCs w:val="22"/>
          <w:lang w:eastAsia="en-GB"/>
          <w14:ligatures w14:val="none"/>
        </w:rPr>
      </w:pPr>
      <w:r w:rsidRPr="00AB4C2A">
        <w:rPr>
          <w:rFonts w:ascii="Arial" w:eastAsia="Times New Roman" w:hAnsi="Arial" w:cs="Arial"/>
          <w:kern w:val="0"/>
          <w:sz w:val="22"/>
          <w:szCs w:val="22"/>
          <w:lang w:eastAsia="en-GB"/>
          <w14:ligatures w14:val="none"/>
        </w:rPr>
        <w:t>REASON: For the avoidance of doubt and in the interests of proper planning.</w:t>
      </w:r>
    </w:p>
    <w:sectPr w:rsidR="00CA1E96" w:rsidRPr="00AB4C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1"/>
  </w:num>
  <w:num w:numId="2" w16cid:durableId="1181357059">
    <w:abstractNumId w:val="9"/>
  </w:num>
  <w:num w:numId="3" w16cid:durableId="1650787556">
    <w:abstractNumId w:val="6"/>
  </w:num>
  <w:num w:numId="4" w16cid:durableId="466094426">
    <w:abstractNumId w:val="10"/>
  </w:num>
  <w:num w:numId="5" w16cid:durableId="1542328013">
    <w:abstractNumId w:val="11"/>
  </w:num>
  <w:num w:numId="6" w16cid:durableId="443109973">
    <w:abstractNumId w:val="8"/>
  </w:num>
  <w:num w:numId="7" w16cid:durableId="915163998">
    <w:abstractNumId w:val="2"/>
  </w:num>
  <w:num w:numId="8" w16cid:durableId="1823813169">
    <w:abstractNumId w:val="7"/>
  </w:num>
  <w:num w:numId="9" w16cid:durableId="710155315">
    <w:abstractNumId w:val="12"/>
  </w:num>
  <w:num w:numId="10" w16cid:durableId="405688343">
    <w:abstractNumId w:val="5"/>
  </w:num>
  <w:num w:numId="11" w16cid:durableId="733703652">
    <w:abstractNumId w:val="0"/>
  </w:num>
  <w:num w:numId="12" w16cid:durableId="1657951690">
    <w:abstractNumId w:val="3"/>
  </w:num>
  <w:num w:numId="13" w16cid:durableId="1414281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8A6"/>
    <w:rsid w:val="00021A61"/>
    <w:rsid w:val="000263DD"/>
    <w:rsid w:val="00026F88"/>
    <w:rsid w:val="0007377C"/>
    <w:rsid w:val="00086045"/>
    <w:rsid w:val="00097010"/>
    <w:rsid w:val="000A1B40"/>
    <w:rsid w:val="000A2C09"/>
    <w:rsid w:val="000B5E56"/>
    <w:rsid w:val="000D0858"/>
    <w:rsid w:val="000D2F04"/>
    <w:rsid w:val="00103CE8"/>
    <w:rsid w:val="0015309A"/>
    <w:rsid w:val="0017668A"/>
    <w:rsid w:val="00196754"/>
    <w:rsid w:val="001A470E"/>
    <w:rsid w:val="001A7AD7"/>
    <w:rsid w:val="001B08A7"/>
    <w:rsid w:val="001C11F0"/>
    <w:rsid w:val="001C6ACC"/>
    <w:rsid w:val="001F5224"/>
    <w:rsid w:val="0021435E"/>
    <w:rsid w:val="002179F8"/>
    <w:rsid w:val="0024665B"/>
    <w:rsid w:val="00297563"/>
    <w:rsid w:val="002B52B7"/>
    <w:rsid w:val="002E7320"/>
    <w:rsid w:val="00312C7F"/>
    <w:rsid w:val="00315754"/>
    <w:rsid w:val="003277CD"/>
    <w:rsid w:val="00340063"/>
    <w:rsid w:val="003400CC"/>
    <w:rsid w:val="003A2720"/>
    <w:rsid w:val="003A68F7"/>
    <w:rsid w:val="003B05EF"/>
    <w:rsid w:val="003B1F04"/>
    <w:rsid w:val="00435105"/>
    <w:rsid w:val="00466E81"/>
    <w:rsid w:val="004A6972"/>
    <w:rsid w:val="004B32BF"/>
    <w:rsid w:val="004E1CCA"/>
    <w:rsid w:val="005205A4"/>
    <w:rsid w:val="0054068B"/>
    <w:rsid w:val="0056500A"/>
    <w:rsid w:val="00576593"/>
    <w:rsid w:val="005773DC"/>
    <w:rsid w:val="005824AA"/>
    <w:rsid w:val="0058285F"/>
    <w:rsid w:val="005F10B2"/>
    <w:rsid w:val="006270EA"/>
    <w:rsid w:val="006273F7"/>
    <w:rsid w:val="00630340"/>
    <w:rsid w:val="006317C7"/>
    <w:rsid w:val="0063681D"/>
    <w:rsid w:val="00643C57"/>
    <w:rsid w:val="00651EF9"/>
    <w:rsid w:val="006528BA"/>
    <w:rsid w:val="00666995"/>
    <w:rsid w:val="00680DA9"/>
    <w:rsid w:val="00683C17"/>
    <w:rsid w:val="00687F6C"/>
    <w:rsid w:val="006A3E41"/>
    <w:rsid w:val="006D4122"/>
    <w:rsid w:val="006D4147"/>
    <w:rsid w:val="00702FA7"/>
    <w:rsid w:val="00710198"/>
    <w:rsid w:val="0074617C"/>
    <w:rsid w:val="00747CBE"/>
    <w:rsid w:val="00756A5C"/>
    <w:rsid w:val="007748B8"/>
    <w:rsid w:val="00785200"/>
    <w:rsid w:val="00797D07"/>
    <w:rsid w:val="007B5AC6"/>
    <w:rsid w:val="007F12E8"/>
    <w:rsid w:val="00800DCB"/>
    <w:rsid w:val="0088124C"/>
    <w:rsid w:val="00896F96"/>
    <w:rsid w:val="008A1D3E"/>
    <w:rsid w:val="008F048F"/>
    <w:rsid w:val="0092586B"/>
    <w:rsid w:val="009325FC"/>
    <w:rsid w:val="0093720E"/>
    <w:rsid w:val="00961EBB"/>
    <w:rsid w:val="00970A8A"/>
    <w:rsid w:val="0097395C"/>
    <w:rsid w:val="009A6571"/>
    <w:rsid w:val="009C3071"/>
    <w:rsid w:val="009E1642"/>
    <w:rsid w:val="009E5918"/>
    <w:rsid w:val="00A01382"/>
    <w:rsid w:val="00A03809"/>
    <w:rsid w:val="00A2249B"/>
    <w:rsid w:val="00A43D5B"/>
    <w:rsid w:val="00A526A5"/>
    <w:rsid w:val="00A5641A"/>
    <w:rsid w:val="00A63CC8"/>
    <w:rsid w:val="00A9402F"/>
    <w:rsid w:val="00AA4581"/>
    <w:rsid w:val="00AA6BDE"/>
    <w:rsid w:val="00AD4389"/>
    <w:rsid w:val="00AE4E6E"/>
    <w:rsid w:val="00B0775D"/>
    <w:rsid w:val="00B65B2D"/>
    <w:rsid w:val="00B91635"/>
    <w:rsid w:val="00C12CC5"/>
    <w:rsid w:val="00C42569"/>
    <w:rsid w:val="00C42FBB"/>
    <w:rsid w:val="00C760C4"/>
    <w:rsid w:val="00C80E82"/>
    <w:rsid w:val="00CA1E96"/>
    <w:rsid w:val="00CA4F52"/>
    <w:rsid w:val="00CA5896"/>
    <w:rsid w:val="00CB62CE"/>
    <w:rsid w:val="00D05B9D"/>
    <w:rsid w:val="00D14841"/>
    <w:rsid w:val="00D23EBB"/>
    <w:rsid w:val="00D36C09"/>
    <w:rsid w:val="00D4249D"/>
    <w:rsid w:val="00D42A70"/>
    <w:rsid w:val="00D46833"/>
    <w:rsid w:val="00D800D4"/>
    <w:rsid w:val="00D902FA"/>
    <w:rsid w:val="00DA0CC1"/>
    <w:rsid w:val="00DD49C6"/>
    <w:rsid w:val="00E62763"/>
    <w:rsid w:val="00E70D98"/>
    <w:rsid w:val="00EC23F5"/>
    <w:rsid w:val="00EC2E4E"/>
    <w:rsid w:val="00EC3B17"/>
    <w:rsid w:val="00EF1281"/>
    <w:rsid w:val="00EF5FEB"/>
    <w:rsid w:val="00F005A4"/>
    <w:rsid w:val="00F054B2"/>
    <w:rsid w:val="00F1263F"/>
    <w:rsid w:val="00F7017C"/>
    <w:rsid w:val="00F7609E"/>
    <w:rsid w:val="00F86303"/>
    <w:rsid w:val="00F91FD1"/>
    <w:rsid w:val="00FA0199"/>
    <w:rsid w:val="00FA294A"/>
    <w:rsid w:val="00FB4681"/>
    <w:rsid w:val="00FD7CA2"/>
    <w:rsid w:val="00FE6B92"/>
    <w:rsid w:val="00FF3F66"/>
    <w:rsid w:val="00FF48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3.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716</Words>
  <Characters>4314</Characters>
  <Application>Microsoft Office Word</Application>
  <DocSecurity>0</DocSecurity>
  <Lines>105</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salesforceId:39676a0b-9c46-41d0-bc33-0a852d070361</dc:subject>
  <dc:creator>O'Donoghue, Ruaridh</dc:creator>
  <cp:keywords/>
  <dc:description/>
  <cp:lastModifiedBy>Edge, Alex</cp:lastModifiedBy>
  <cp:revision>72</cp:revision>
  <dcterms:created xsi:type="dcterms:W3CDTF">2025-03-19T15:26:00Z</dcterms:created>
  <dcterms:modified xsi:type="dcterms:W3CDTF">2026-01-28T12:16:00Z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069Q300000LuqW6IAJ</vt:lpwstr>
  </property>
</Properties>
</file>