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79446888"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5569FD">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PL/2025/08128</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Sunbeam, 99 Broad Street, Beechingstoke, Pewsey, SN9 6HW</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53A8E8B2" w:rsidR="00097010" w:rsidRPr="00C777DF" w:rsidRDefault="005569FD"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5569FD">
              <w:rPr>
                <w:rFonts w:ascii="Arial" w:eastAsia="Times New Roman" w:hAnsi="Arial" w:cs="Arial"/>
                <w:kern w:val="0"/>
                <w:sz w:val="22"/>
                <w:szCs w:val="22"/>
                <w:lang w:eastAsia="en-GB"/>
                <w14:ligatures w14:val="none"/>
              </w:rPr>
              <w:t xml:space="preserve">Erection of a wooden log cabin </w:t>
            </w:r>
            <w:r w:rsidR="00895CCE">
              <w:rPr>
                <w:rFonts w:ascii="Arial" w:eastAsia="Times New Roman" w:hAnsi="Arial" w:cs="Arial"/>
                <w:color w:val="000000" w:themeColor="text1"/>
                <w:kern w:val="0"/>
                <w:sz w:val="22"/>
                <w:szCs w:val="22"/>
                <w:lang w:eastAsia="en-GB"/>
                <w14:ligatures w14:val="none"/>
              </w:rPr>
              <w:t>and change of use to art workshop providing tuition.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84DFD" w:rsidRDefault="005B0FD5" w:rsidP="005B0FD5">
      <w:pPr>
        <w:spacing w:after="0" w:line="276" w:lineRule="auto"/>
        <w:jc w:val="both"/>
        <w:rPr>
          <w:rFonts w:ascii="Arial" w:eastAsia="Times New Roman" w:hAnsi="Arial" w:cs="Arial"/>
          <w:color w:val="000000" w:themeColor="text1"/>
          <w:kern w:val="0"/>
          <w:sz w:val="22"/>
          <w:szCs w:val="22"/>
          <w:lang w:eastAsia="en-GB"/>
          <w14:ligatures w14:val="none"/>
        </w:rPr>
      </w:pPr>
    </w:p>
    <w:p w14:paraId="5C6A096B" w14:textId="44DAC409" w:rsidR="005B0FD5" w:rsidRPr="00887502"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984DFD">
        <w:rPr>
          <w:rFonts w:ascii="Arial" w:eastAsia="Times New Roman" w:hAnsi="Arial" w:cs="Arial"/>
          <w:color w:val="000000" w:themeColor="text1"/>
          <w:kern w:val="0"/>
          <w:sz w:val="22"/>
          <w:szCs w:val="22"/>
          <w:lang w:eastAsia="en-GB"/>
          <w14:ligatures w14:val="none"/>
        </w:rPr>
        <w:t>The proposal seeks planning permission for</w:t>
      </w:r>
      <w:r w:rsidR="00984DFD" w:rsidRPr="00984DFD">
        <w:rPr>
          <w:rFonts w:ascii="Arial" w:eastAsia="Times New Roman" w:hAnsi="Arial" w:cs="Arial"/>
          <w:color w:val="000000" w:themeColor="text1"/>
          <w:kern w:val="0"/>
          <w:sz w:val="22"/>
          <w:szCs w:val="22"/>
          <w:lang w:eastAsia="en-GB"/>
          <w14:ligatures w14:val="none"/>
        </w:rPr>
        <w:t xml:space="preserve"> the erection of a wooden log cabin </w:t>
      </w:r>
      <w:r w:rsidR="003431C4">
        <w:rPr>
          <w:rFonts w:ascii="Arial" w:eastAsia="Times New Roman" w:hAnsi="Arial" w:cs="Arial"/>
          <w:color w:val="000000" w:themeColor="text1"/>
          <w:kern w:val="0"/>
          <w:sz w:val="22"/>
          <w:szCs w:val="22"/>
          <w:lang w:eastAsia="en-GB"/>
          <w14:ligatures w14:val="none"/>
        </w:rPr>
        <w:t xml:space="preserve">and change of use </w:t>
      </w:r>
      <w:r w:rsidR="00895CCE">
        <w:rPr>
          <w:rFonts w:ascii="Arial" w:eastAsia="Times New Roman" w:hAnsi="Arial" w:cs="Arial"/>
          <w:color w:val="000000" w:themeColor="text1"/>
          <w:kern w:val="0"/>
          <w:sz w:val="22"/>
          <w:szCs w:val="22"/>
          <w:lang w:eastAsia="en-GB"/>
          <w14:ligatures w14:val="none"/>
        </w:rPr>
        <w:t>to art workshop providing tuition</w:t>
      </w:r>
      <w:r w:rsidR="001975E1">
        <w:rPr>
          <w:rFonts w:ascii="Arial" w:eastAsia="Times New Roman" w:hAnsi="Arial" w:cs="Arial"/>
          <w:color w:val="000000" w:themeColor="text1"/>
          <w:kern w:val="0"/>
          <w:sz w:val="22"/>
          <w:szCs w:val="22"/>
          <w:lang w:eastAsia="en-GB"/>
          <w14:ligatures w14:val="none"/>
        </w:rPr>
        <w:t>.</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6A1CF20D" w:rsidR="006D4A80" w:rsidRPr="00984DFD" w:rsidRDefault="00984DF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Sunbeam, 99 Broad Street in Beechingstoke, Pewsey. It is a </w:t>
      </w:r>
      <w:r w:rsidR="00606791">
        <w:rPr>
          <w:rFonts w:ascii="Arial" w:eastAsia="Times New Roman" w:hAnsi="Arial" w:cs="Arial"/>
          <w:color w:val="000000" w:themeColor="text1"/>
          <w:kern w:val="0"/>
          <w:sz w:val="22"/>
          <w:szCs w:val="22"/>
          <w:lang w:eastAsia="en-GB"/>
          <w14:ligatures w14:val="none"/>
        </w:rPr>
        <w:t>two-storey, semi-detached house located</w:t>
      </w:r>
      <w:r w:rsidR="003B1650">
        <w:rPr>
          <w:rFonts w:ascii="Arial" w:eastAsia="Times New Roman" w:hAnsi="Arial" w:cs="Arial"/>
          <w:color w:val="000000" w:themeColor="text1"/>
          <w:kern w:val="0"/>
          <w:sz w:val="22"/>
          <w:szCs w:val="22"/>
          <w:lang w:eastAsia="en-GB"/>
          <w14:ligatures w14:val="none"/>
        </w:rPr>
        <w:t xml:space="preserve"> on a residential street.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5C9235D" w14:textId="04569215" w:rsidR="00BF1AE8" w:rsidRPr="00BF1AE8" w:rsidRDefault="00BF1AE8" w:rsidP="00BF1AE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0E0D9D3" w14:textId="558E1F1D" w:rsidR="00BF1AE8" w:rsidRDefault="00BF1AE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North Wessex Downs National Landscape</w:t>
      </w:r>
      <w:r w:rsidR="007D6F8D">
        <w:rPr>
          <w:rFonts w:ascii="Arial" w:eastAsia="Times New Roman" w:hAnsi="Arial" w:cs="Arial"/>
          <w:color w:val="000000" w:themeColor="text1"/>
          <w:kern w:val="0"/>
          <w:sz w:val="22"/>
          <w:szCs w:val="22"/>
          <w:lang w:eastAsia="en-GB"/>
          <w14:ligatures w14:val="none"/>
        </w:rPr>
        <w:t>.</w:t>
      </w:r>
    </w:p>
    <w:p w14:paraId="60A100FF" w14:textId="61E32061" w:rsidR="007D6F8D" w:rsidRPr="007D6F8D" w:rsidRDefault="007D6F8D" w:rsidP="007D6F8D">
      <w:pPr>
        <w:pStyle w:val="ListParagraph"/>
        <w:numPr>
          <w:ilvl w:val="0"/>
          <w:numId w:val="9"/>
        </w:numPr>
        <w:rPr>
          <w:rFonts w:ascii="Arial" w:eastAsia="Times New Roman" w:hAnsi="Arial" w:cs="Arial"/>
          <w:color w:val="000000" w:themeColor="text1"/>
          <w:kern w:val="0"/>
          <w:sz w:val="22"/>
          <w:szCs w:val="22"/>
          <w:lang w:eastAsia="en-GB"/>
          <w14:ligatures w14:val="none"/>
        </w:rPr>
      </w:pPr>
      <w:r w:rsidRPr="007D6F8D">
        <w:rPr>
          <w:rFonts w:ascii="Arial" w:eastAsia="Times New Roman" w:hAnsi="Arial" w:cs="Arial"/>
          <w:color w:val="000000" w:themeColor="text1"/>
          <w:kern w:val="0"/>
          <w:sz w:val="22"/>
          <w:szCs w:val="22"/>
          <w:lang w:eastAsia="en-GB"/>
          <w14:ligatures w14:val="none"/>
        </w:rPr>
        <w:t>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21A1B39" w14:textId="7778B8BE" w:rsidR="00F932D6" w:rsidRDefault="00D330F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14/06</w:t>
      </w:r>
      <w:r w:rsidR="00D52478">
        <w:rPr>
          <w:rFonts w:ascii="Arial" w:eastAsia="Times New Roman" w:hAnsi="Arial" w:cs="Arial"/>
          <w:color w:val="000000" w:themeColor="text1"/>
          <w:kern w:val="0"/>
          <w:sz w:val="22"/>
          <w:szCs w:val="22"/>
          <w:lang w:eastAsia="en-GB"/>
          <w14:ligatures w14:val="none"/>
        </w:rPr>
        <w:t xml:space="preserve">239/FUL – </w:t>
      </w:r>
      <w:r w:rsidR="0054018D" w:rsidRPr="0054018D">
        <w:rPr>
          <w:rFonts w:ascii="Arial" w:eastAsia="Times New Roman" w:hAnsi="Arial" w:cs="Arial"/>
          <w:color w:val="000000" w:themeColor="text1"/>
          <w:kern w:val="0"/>
          <w:sz w:val="22"/>
          <w:szCs w:val="22"/>
          <w:lang w:eastAsia="en-GB"/>
          <w14:ligatures w14:val="none"/>
        </w:rPr>
        <w:t>Demolition of existing outbuilding and construction of single storey rear extension</w:t>
      </w:r>
      <w:r w:rsidR="0054018D">
        <w:rPr>
          <w:rFonts w:ascii="Arial" w:eastAsia="Times New Roman" w:hAnsi="Arial" w:cs="Arial"/>
          <w:color w:val="000000" w:themeColor="text1"/>
          <w:kern w:val="0"/>
          <w:sz w:val="22"/>
          <w:szCs w:val="22"/>
          <w:lang w:eastAsia="en-GB"/>
          <w14:ligatures w14:val="none"/>
        </w:rPr>
        <w:t>. Approved with Conditions 8</w:t>
      </w:r>
      <w:r w:rsidR="0054018D" w:rsidRPr="0054018D">
        <w:rPr>
          <w:rFonts w:ascii="Arial" w:eastAsia="Times New Roman" w:hAnsi="Arial" w:cs="Arial"/>
          <w:color w:val="000000" w:themeColor="text1"/>
          <w:kern w:val="0"/>
          <w:sz w:val="22"/>
          <w:szCs w:val="22"/>
          <w:vertAlign w:val="superscript"/>
          <w:lang w:eastAsia="en-GB"/>
          <w14:ligatures w14:val="none"/>
        </w:rPr>
        <w:t>th</w:t>
      </w:r>
      <w:r w:rsidR="0054018D">
        <w:rPr>
          <w:rFonts w:ascii="Arial" w:eastAsia="Times New Roman" w:hAnsi="Arial" w:cs="Arial"/>
          <w:color w:val="000000" w:themeColor="text1"/>
          <w:kern w:val="0"/>
          <w:sz w:val="22"/>
          <w:szCs w:val="22"/>
          <w:lang w:eastAsia="en-GB"/>
          <w14:ligatures w14:val="none"/>
        </w:rPr>
        <w:t xml:space="preserve"> August 2014.</w:t>
      </w:r>
    </w:p>
    <w:p w14:paraId="2C3E401F" w14:textId="77777777" w:rsidR="006F1FCC" w:rsidRDefault="006F1FCC"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604715A" w14:textId="77777777" w:rsidR="00EE0877" w:rsidRDefault="00EE0877" w:rsidP="00EE0877">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147B5066" w14:textId="64252613" w:rsidR="000C2484" w:rsidRDefault="000C248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1: Settlement Strategy</w:t>
      </w:r>
    </w:p>
    <w:p w14:paraId="00D4E277" w14:textId="7C959098" w:rsidR="000C2484" w:rsidRDefault="000C248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2: Delivery Strategy</w:t>
      </w:r>
    </w:p>
    <w:p w14:paraId="3C37D043" w14:textId="152BFDFF" w:rsidR="000C2484" w:rsidRDefault="000C2484"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18: Spatial Strategy for the Pewsey Community Area</w:t>
      </w:r>
    </w:p>
    <w:p w14:paraId="67B9D852" w14:textId="5363FF77" w:rsidR="000C2484" w:rsidRPr="000C2484" w:rsidRDefault="000C2484" w:rsidP="000C2484">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34: Additional Employment Land</w:t>
      </w:r>
    </w:p>
    <w:p w14:paraId="6AF3595C" w14:textId="2BC774D2" w:rsidR="00EE0877" w:rsidRPr="00EE0877" w:rsidRDefault="00EE0877" w:rsidP="00EE087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573A">
        <w:rPr>
          <w:rFonts w:ascii="Arial" w:eastAsia="Times New Roman" w:hAnsi="Arial" w:cs="Arial"/>
          <w:color w:val="000000" w:themeColor="text1"/>
          <w:kern w:val="0"/>
          <w:sz w:val="22"/>
          <w:szCs w:val="22"/>
          <w:lang w:eastAsia="en-GB"/>
          <w14:ligatures w14:val="none"/>
        </w:rPr>
        <w:t xml:space="preserve">Core Policy 50: Biodiversity and Geodiversity </w:t>
      </w:r>
    </w:p>
    <w:p w14:paraId="0A7406B2" w14:textId="460D7C51" w:rsidR="00315AE0" w:rsidRPr="003F573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573A">
        <w:rPr>
          <w:rFonts w:ascii="Arial" w:eastAsia="Times New Roman" w:hAnsi="Arial" w:cs="Arial"/>
          <w:color w:val="000000" w:themeColor="text1"/>
          <w:kern w:val="0"/>
          <w:sz w:val="22"/>
          <w:szCs w:val="22"/>
          <w:lang w:eastAsia="en-GB"/>
          <w14:ligatures w14:val="none"/>
        </w:rPr>
        <w:t>Core Policy 51</w:t>
      </w:r>
      <w:r w:rsidR="006A735A" w:rsidRPr="003F573A">
        <w:rPr>
          <w:rFonts w:ascii="Arial" w:eastAsia="Times New Roman" w:hAnsi="Arial" w:cs="Arial"/>
          <w:color w:val="000000" w:themeColor="text1"/>
          <w:kern w:val="0"/>
          <w:sz w:val="22"/>
          <w:szCs w:val="22"/>
          <w:lang w:eastAsia="en-GB"/>
          <w14:ligatures w14:val="none"/>
        </w:rPr>
        <w:t xml:space="preserve">: </w:t>
      </w:r>
      <w:r w:rsidRPr="003F573A">
        <w:rPr>
          <w:rFonts w:ascii="Arial" w:eastAsia="Times New Roman" w:hAnsi="Arial" w:cs="Arial"/>
          <w:color w:val="000000" w:themeColor="text1"/>
          <w:kern w:val="0"/>
          <w:sz w:val="22"/>
          <w:szCs w:val="22"/>
          <w:lang w:eastAsia="en-GB"/>
          <w14:ligatures w14:val="none"/>
        </w:rPr>
        <w:t>Landscape</w:t>
      </w:r>
    </w:p>
    <w:p w14:paraId="20FB1177" w14:textId="7FE3C949" w:rsidR="006F1FCC" w:rsidRPr="003F573A" w:rsidRDefault="006F1FCC" w:rsidP="006F1FCC">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573A">
        <w:rPr>
          <w:rFonts w:ascii="Arial" w:eastAsia="Times New Roman" w:hAnsi="Arial" w:cs="Arial"/>
          <w:color w:val="000000" w:themeColor="text1"/>
          <w:kern w:val="0"/>
          <w:sz w:val="22"/>
          <w:szCs w:val="22"/>
          <w:lang w:eastAsia="en-GB"/>
          <w14:ligatures w14:val="none"/>
        </w:rPr>
        <w:t>Core Policy 57: Ensuring High Quality Design and Place Shaping</w:t>
      </w:r>
    </w:p>
    <w:p w14:paraId="5A1F721F" w14:textId="0FFE6C06" w:rsidR="009F684B" w:rsidRPr="003F57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573A">
        <w:rPr>
          <w:rFonts w:ascii="Arial" w:eastAsia="Times New Roman" w:hAnsi="Arial" w:cs="Arial"/>
          <w:color w:val="000000" w:themeColor="text1"/>
          <w:kern w:val="0"/>
          <w:sz w:val="22"/>
          <w:szCs w:val="22"/>
          <w:lang w:eastAsia="en-GB"/>
          <w14:ligatures w14:val="none"/>
        </w:rPr>
        <w:t>Core Policy 61</w:t>
      </w:r>
      <w:r w:rsidR="006A735A" w:rsidRPr="003F573A">
        <w:rPr>
          <w:rFonts w:ascii="Arial" w:eastAsia="Times New Roman" w:hAnsi="Arial" w:cs="Arial"/>
          <w:color w:val="000000" w:themeColor="text1"/>
          <w:kern w:val="0"/>
          <w:sz w:val="22"/>
          <w:szCs w:val="22"/>
          <w:lang w:eastAsia="en-GB"/>
          <w14:ligatures w14:val="none"/>
        </w:rPr>
        <w:t>:</w:t>
      </w:r>
      <w:r w:rsidRPr="003F573A">
        <w:rPr>
          <w:rFonts w:ascii="Arial" w:eastAsia="Times New Roman" w:hAnsi="Arial" w:cs="Arial"/>
          <w:color w:val="000000" w:themeColor="text1"/>
          <w:kern w:val="0"/>
          <w:sz w:val="22"/>
          <w:szCs w:val="22"/>
          <w:lang w:eastAsia="en-GB"/>
          <w14:ligatures w14:val="none"/>
        </w:rPr>
        <w:t xml:space="preserve"> Transport and New Development</w:t>
      </w:r>
    </w:p>
    <w:p w14:paraId="7B27F5BF" w14:textId="36EDDB24" w:rsidR="00FA3D27"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573A">
        <w:rPr>
          <w:rFonts w:ascii="Arial" w:eastAsia="Times New Roman" w:hAnsi="Arial" w:cs="Arial"/>
          <w:color w:val="000000" w:themeColor="text1"/>
          <w:kern w:val="0"/>
          <w:sz w:val="22"/>
          <w:szCs w:val="22"/>
          <w:lang w:eastAsia="en-GB"/>
          <w14:ligatures w14:val="none"/>
        </w:rPr>
        <w:t>Core Policy 64</w:t>
      </w:r>
      <w:r w:rsidR="006A735A" w:rsidRPr="003F573A">
        <w:rPr>
          <w:rFonts w:ascii="Arial" w:eastAsia="Times New Roman" w:hAnsi="Arial" w:cs="Arial"/>
          <w:color w:val="000000" w:themeColor="text1"/>
          <w:kern w:val="0"/>
          <w:sz w:val="22"/>
          <w:szCs w:val="22"/>
          <w:lang w:eastAsia="en-GB"/>
          <w14:ligatures w14:val="none"/>
        </w:rPr>
        <w:t>:</w:t>
      </w:r>
      <w:r w:rsidRPr="003F573A">
        <w:rPr>
          <w:rFonts w:ascii="Arial" w:eastAsia="Times New Roman" w:hAnsi="Arial" w:cs="Arial"/>
          <w:color w:val="000000" w:themeColor="text1"/>
          <w:kern w:val="0"/>
          <w:sz w:val="22"/>
          <w:szCs w:val="22"/>
          <w:lang w:eastAsia="en-GB"/>
          <w14:ligatures w14:val="none"/>
        </w:rPr>
        <w:t xml:space="preserve"> Demand Management</w:t>
      </w:r>
    </w:p>
    <w:p w14:paraId="457D4D2A" w14:textId="77777777" w:rsidR="00EE0877" w:rsidRPr="00EE0877" w:rsidRDefault="00EE0877" w:rsidP="00EE0877">
      <w:pPr>
        <w:pStyle w:val="ListParagraph"/>
        <w:spacing w:after="0" w:line="276" w:lineRule="auto"/>
        <w:jc w:val="both"/>
        <w:rPr>
          <w:rFonts w:ascii="Arial" w:eastAsia="Times New Roman" w:hAnsi="Arial" w:cs="Arial"/>
          <w:color w:val="000000" w:themeColor="text1"/>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9AA71D1" w14:textId="77777777" w:rsidR="008453F3" w:rsidRDefault="005352B2"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Beechingstoke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p>
    <w:p w14:paraId="3F25FEEF" w14:textId="77777777" w:rsidR="008453F3" w:rsidRDefault="008453F3" w:rsidP="0016162B">
      <w:pPr>
        <w:spacing w:after="0" w:line="276" w:lineRule="auto"/>
        <w:jc w:val="both"/>
        <w:rPr>
          <w:rFonts w:ascii="Arial" w:eastAsia="Times New Roman" w:hAnsi="Arial" w:cs="Arial"/>
          <w:kern w:val="0"/>
          <w:sz w:val="22"/>
          <w:szCs w:val="22"/>
          <w:lang w:eastAsia="en-GB"/>
          <w14:ligatures w14:val="none"/>
        </w:rPr>
      </w:pPr>
    </w:p>
    <w:p w14:paraId="1901F7A1" w14:textId="77777777" w:rsidR="008453F3" w:rsidRDefault="008453F3"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Pr="008453F3">
        <w:rPr>
          <w:rFonts w:ascii="Arial" w:eastAsia="Times New Roman" w:hAnsi="Arial" w:cs="Arial"/>
          <w:kern w:val="0"/>
          <w:sz w:val="22"/>
          <w:szCs w:val="22"/>
          <w:lang w:eastAsia="en-GB"/>
          <w14:ligatures w14:val="none"/>
        </w:rPr>
        <w:t>Beechingstoke Parish Council notes that this application is for retrospective permission.</w:t>
      </w:r>
      <w:r w:rsidRPr="008453F3">
        <w:rPr>
          <w:rFonts w:ascii="Arial" w:eastAsia="Times New Roman" w:hAnsi="Arial" w:cs="Arial"/>
          <w:kern w:val="0"/>
          <w:sz w:val="22"/>
          <w:szCs w:val="22"/>
          <w:lang w:eastAsia="en-GB"/>
          <w14:ligatures w14:val="none"/>
        </w:rPr>
        <w:br/>
      </w:r>
      <w:r w:rsidRPr="008453F3">
        <w:rPr>
          <w:rFonts w:ascii="Arial" w:eastAsia="Times New Roman" w:hAnsi="Arial" w:cs="Arial"/>
          <w:kern w:val="0"/>
          <w:sz w:val="22"/>
          <w:szCs w:val="22"/>
          <w:lang w:eastAsia="en-GB"/>
          <w14:ligatures w14:val="none"/>
        </w:rPr>
        <w:br/>
        <w:t>Overall, the Parish Council considers that the building is unobtrusive but requests that Planning Officers review its proximity to a pre-existing neighbouring oil tank and advise the applicants and the neighbour how to mitigate concerns relating to current legal requirements for siting oil tanks.</w:t>
      </w:r>
    </w:p>
    <w:p w14:paraId="2CC8866B" w14:textId="7CCA4AA8" w:rsidR="0016162B" w:rsidRPr="00E16B1D" w:rsidRDefault="008453F3" w:rsidP="0016162B">
      <w:pPr>
        <w:spacing w:after="0" w:line="276" w:lineRule="auto"/>
        <w:jc w:val="both"/>
        <w:rPr>
          <w:rFonts w:ascii="Arial" w:eastAsia="Times New Roman" w:hAnsi="Arial" w:cs="Arial"/>
          <w:i/>
          <w:iCs/>
          <w:color w:val="ED0000"/>
          <w:kern w:val="0"/>
          <w:sz w:val="22"/>
          <w:szCs w:val="22"/>
          <w:lang w:eastAsia="en-GB"/>
          <w14:ligatures w14:val="none"/>
        </w:rPr>
      </w:pPr>
      <w:r w:rsidRPr="008453F3">
        <w:rPr>
          <w:rFonts w:ascii="Arial" w:eastAsia="Times New Roman" w:hAnsi="Arial" w:cs="Arial"/>
          <w:kern w:val="0"/>
          <w:sz w:val="22"/>
          <w:szCs w:val="22"/>
          <w:lang w:eastAsia="en-GB"/>
          <w14:ligatures w14:val="none"/>
        </w:rPr>
        <w:br/>
        <w:t>Whilst the Parish Council is keen to support local business, current efforts by the Parish Council to address speeding issues on this stretch of road must be borne in mind when considering the quantity of customer vehicles which may be permitted to be present at this location at any one time. The Parish Council notes that a collision, resulting in police attendance, took place at this precise location, within the last eighteen months. With three parking spaces available at the property, the Parish Council would hope that the applicants have made alternative parking arrangements for their own vehicle(s) during workshop sessions, or that they may be amenable to reconsidering the class sizes in order to ensure vehicle overspill on to the road is avoided.</w:t>
      </w:r>
      <w:r>
        <w:rPr>
          <w:rFonts w:ascii="Arial" w:eastAsia="Times New Roman" w:hAnsi="Arial" w:cs="Arial"/>
          <w:kern w:val="0"/>
          <w:sz w:val="22"/>
          <w:szCs w:val="22"/>
          <w:lang w:eastAsia="en-GB"/>
          <w14:ligatures w14:val="none"/>
        </w:rPr>
        <w:t>”</w:t>
      </w:r>
    </w:p>
    <w:bookmarkEnd w:id="0"/>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FABC04" w14:textId="3D4AD2BF" w:rsidR="005977DE" w:rsidRPr="005977DE" w:rsidRDefault="005977D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977DE">
        <w:rPr>
          <w:rFonts w:ascii="Arial" w:eastAsia="Times New Roman" w:hAnsi="Arial" w:cs="Arial"/>
          <w:color w:val="000000" w:themeColor="text1"/>
          <w:kern w:val="0"/>
          <w:sz w:val="22"/>
          <w:szCs w:val="22"/>
          <w:u w:val="single"/>
          <w:lang w:eastAsia="en-GB"/>
          <w14:ligatures w14:val="none"/>
        </w:rPr>
        <w:t>Highways</w:t>
      </w:r>
      <w:r w:rsidRPr="005977DE">
        <w:rPr>
          <w:rFonts w:ascii="Arial" w:eastAsia="Times New Roman" w:hAnsi="Arial" w:cs="Arial"/>
          <w:color w:val="000000" w:themeColor="text1"/>
          <w:kern w:val="0"/>
          <w:sz w:val="22"/>
          <w:szCs w:val="22"/>
          <w:lang w:eastAsia="en-GB"/>
          <w14:ligatures w14:val="none"/>
        </w:rPr>
        <w:t>:</w:t>
      </w:r>
      <w:r w:rsidR="009B0494">
        <w:rPr>
          <w:rFonts w:ascii="Arial" w:eastAsia="Times New Roman" w:hAnsi="Arial" w:cs="Arial"/>
          <w:color w:val="000000" w:themeColor="text1"/>
          <w:kern w:val="0"/>
          <w:sz w:val="22"/>
          <w:szCs w:val="22"/>
          <w:lang w:eastAsia="en-GB"/>
          <w14:ligatures w14:val="none"/>
        </w:rPr>
        <w:t xml:space="preserve"> No objections.</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418F8338" w:rsidR="008D7802" w:rsidRDefault="00FC30F0"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Two comments received in</w:t>
      </w:r>
      <w:r w:rsidR="007B1497">
        <w:rPr>
          <w:rFonts w:ascii="Arial" w:eastAsia="Times New Roman" w:hAnsi="Arial" w:cs="Arial"/>
          <w:color w:val="000000" w:themeColor="text1"/>
          <w:kern w:val="0"/>
          <w:sz w:val="22"/>
          <w:szCs w:val="22"/>
          <w:lang w:eastAsia="en-GB"/>
          <w14:ligatures w14:val="none"/>
        </w:rPr>
        <w:t xml:space="preserve"> objection.</w:t>
      </w:r>
    </w:p>
    <w:p w14:paraId="214E4EB2" w14:textId="77777777" w:rsidR="00FC30F0" w:rsidRDefault="00FC30F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7149F8" w14:textId="0094261E" w:rsidR="00FC30F0" w:rsidRDefault="00FC30F0"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responses:</w:t>
      </w:r>
    </w:p>
    <w:p w14:paraId="2234FBE5" w14:textId="65BE013B" w:rsidR="00DD12DA" w:rsidRDefault="00FC30F0" w:rsidP="00DD12D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Concern regarding </w:t>
      </w:r>
      <w:r w:rsidR="00DD12DA">
        <w:rPr>
          <w:rFonts w:ascii="Arial" w:eastAsia="Times New Roman" w:hAnsi="Arial" w:cs="Arial"/>
          <w:color w:val="000000" w:themeColor="text1"/>
          <w:kern w:val="0"/>
          <w:sz w:val="22"/>
          <w:szCs w:val="22"/>
          <w:lang w:eastAsia="en-GB"/>
          <w14:ligatures w14:val="none"/>
        </w:rPr>
        <w:t>proximity to oil tank at neighbouring property.</w:t>
      </w:r>
    </w:p>
    <w:p w14:paraId="5B4A1291" w14:textId="122B10DE" w:rsidR="00DD12DA" w:rsidRDefault="00734F74" w:rsidP="00DD12D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Concern </w:t>
      </w:r>
      <w:r w:rsidR="006134E9">
        <w:rPr>
          <w:rFonts w:ascii="Arial" w:eastAsia="Times New Roman" w:hAnsi="Arial" w:cs="Arial"/>
          <w:color w:val="000000" w:themeColor="text1"/>
          <w:kern w:val="0"/>
          <w:sz w:val="22"/>
          <w:szCs w:val="22"/>
          <w:lang w:eastAsia="en-GB"/>
          <w14:ligatures w14:val="none"/>
        </w:rPr>
        <w:t>regarding</w:t>
      </w:r>
      <w:r>
        <w:rPr>
          <w:rFonts w:ascii="Arial" w:eastAsia="Times New Roman" w:hAnsi="Arial" w:cs="Arial"/>
          <w:color w:val="000000" w:themeColor="text1"/>
          <w:kern w:val="0"/>
          <w:sz w:val="22"/>
          <w:szCs w:val="22"/>
          <w:lang w:eastAsia="en-GB"/>
          <w14:ligatures w14:val="none"/>
        </w:rPr>
        <w:t xml:space="preserve"> access to </w:t>
      </w:r>
      <w:r w:rsidR="006134E9">
        <w:rPr>
          <w:rFonts w:ascii="Arial" w:eastAsia="Times New Roman" w:hAnsi="Arial" w:cs="Arial"/>
          <w:color w:val="000000" w:themeColor="text1"/>
          <w:kern w:val="0"/>
          <w:sz w:val="22"/>
          <w:szCs w:val="22"/>
          <w:lang w:eastAsia="en-GB"/>
          <w14:ligatures w14:val="none"/>
        </w:rPr>
        <w:t>maintain neighbouring properties wall.</w:t>
      </w:r>
    </w:p>
    <w:p w14:paraId="20382D18" w14:textId="7BD59850" w:rsidR="00ED16A5" w:rsidRDefault="00ED16A5" w:rsidP="00DD12D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 regarding parking.</w:t>
      </w:r>
    </w:p>
    <w:p w14:paraId="0503225B" w14:textId="37F237D8" w:rsidR="007B1497" w:rsidRPr="00DD12DA" w:rsidRDefault="00BE0858" w:rsidP="00DD12DA">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Concern regarding the use of the building for the provision of workshops provided to the general public.</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1D2B662" w14:textId="73DD3C31" w:rsidR="00650DFB" w:rsidRPr="00342C7E" w:rsidRDefault="00650DFB" w:rsidP="009C1702">
      <w:pPr>
        <w:spacing w:after="0" w:line="276" w:lineRule="auto"/>
        <w:jc w:val="both"/>
        <w:rPr>
          <w:rFonts w:ascii="Arial" w:eastAsia="Times New Roman" w:hAnsi="Arial" w:cs="Arial"/>
          <w:kern w:val="0"/>
          <w:sz w:val="22"/>
          <w:szCs w:val="22"/>
          <w:u w:val="single"/>
          <w:lang w:eastAsia="en-GB"/>
          <w14:ligatures w14:val="none"/>
        </w:rPr>
      </w:pPr>
      <w:r w:rsidRPr="00342C7E">
        <w:rPr>
          <w:rFonts w:ascii="Arial" w:eastAsia="Times New Roman" w:hAnsi="Arial" w:cs="Arial"/>
          <w:kern w:val="0"/>
          <w:sz w:val="22"/>
          <w:szCs w:val="22"/>
          <w:u w:val="single"/>
          <w:lang w:eastAsia="en-GB"/>
          <w14:ligatures w14:val="none"/>
        </w:rPr>
        <w:t>Principle of development</w:t>
      </w:r>
    </w:p>
    <w:p w14:paraId="63D3A106" w14:textId="77777777" w:rsidR="000E2D31" w:rsidRDefault="000E2D31" w:rsidP="009C1702">
      <w:pPr>
        <w:spacing w:after="0" w:line="276" w:lineRule="auto"/>
        <w:jc w:val="both"/>
        <w:rPr>
          <w:rFonts w:ascii="Arial" w:eastAsia="Times New Roman" w:hAnsi="Arial" w:cs="Arial"/>
          <w:kern w:val="0"/>
          <w:sz w:val="22"/>
          <w:szCs w:val="22"/>
          <w:lang w:eastAsia="en-GB"/>
          <w14:ligatures w14:val="none"/>
        </w:rPr>
      </w:pPr>
    </w:p>
    <w:p w14:paraId="71A933CC" w14:textId="1478A7B7" w:rsidR="00DA6461" w:rsidRPr="00487B53" w:rsidRDefault="00461FE9" w:rsidP="009C1702">
      <w:pPr>
        <w:spacing w:after="0" w:line="276" w:lineRule="auto"/>
        <w:jc w:val="both"/>
        <w:rPr>
          <w:rFonts w:ascii="Arial" w:eastAsia="Times New Roman" w:hAnsi="Arial" w:cs="Arial"/>
          <w:color w:val="FF0000"/>
          <w:kern w:val="0"/>
          <w:sz w:val="22"/>
          <w:szCs w:val="22"/>
          <w:lang w:eastAsia="en-GB"/>
          <w14:ligatures w14:val="none"/>
        </w:rPr>
      </w:pPr>
      <w:r w:rsidRPr="00461FE9">
        <w:rPr>
          <w:rFonts w:ascii="Arial" w:eastAsia="Times New Roman" w:hAnsi="Arial" w:cs="Arial"/>
          <w:kern w:val="0"/>
          <w:sz w:val="22"/>
          <w:szCs w:val="22"/>
          <w:lang w:eastAsia="en-GB"/>
          <w14:ligatures w14:val="none"/>
        </w:rPr>
        <w:t xml:space="preserve">The principle of </w:t>
      </w:r>
      <w:r>
        <w:rPr>
          <w:rFonts w:ascii="Arial" w:eastAsia="Times New Roman" w:hAnsi="Arial" w:cs="Arial"/>
          <w:kern w:val="0"/>
          <w:sz w:val="22"/>
          <w:szCs w:val="22"/>
          <w:lang w:eastAsia="en-GB"/>
          <w14:ligatures w14:val="none"/>
        </w:rPr>
        <w:t xml:space="preserve">the </w:t>
      </w:r>
      <w:r w:rsidRPr="00461FE9">
        <w:rPr>
          <w:rFonts w:ascii="Arial" w:eastAsia="Times New Roman" w:hAnsi="Arial" w:cs="Arial"/>
          <w:kern w:val="0"/>
          <w:sz w:val="22"/>
          <w:szCs w:val="22"/>
          <w:lang w:eastAsia="en-GB"/>
          <w14:ligatures w14:val="none"/>
        </w:rPr>
        <w:t>addition</w:t>
      </w:r>
      <w:r>
        <w:rPr>
          <w:rFonts w:ascii="Arial" w:eastAsia="Times New Roman" w:hAnsi="Arial" w:cs="Arial"/>
          <w:kern w:val="0"/>
          <w:sz w:val="22"/>
          <w:szCs w:val="22"/>
          <w:lang w:eastAsia="en-GB"/>
          <w14:ligatures w14:val="none"/>
        </w:rPr>
        <w:t xml:space="preserve"> of an </w:t>
      </w:r>
      <w:r w:rsidR="00DA6461" w:rsidRPr="00EE0877">
        <w:rPr>
          <w:rFonts w:ascii="Arial" w:eastAsia="Times New Roman" w:hAnsi="Arial" w:cs="Arial"/>
          <w:color w:val="000000" w:themeColor="text1"/>
          <w:kern w:val="0"/>
          <w:sz w:val="22"/>
          <w:szCs w:val="22"/>
          <w:lang w:eastAsia="en-GB"/>
          <w14:ligatures w14:val="none"/>
        </w:rPr>
        <w:t xml:space="preserve">ancillary residential </w:t>
      </w:r>
      <w:r>
        <w:rPr>
          <w:rFonts w:ascii="Arial" w:eastAsia="Times New Roman" w:hAnsi="Arial" w:cs="Arial"/>
          <w:kern w:val="0"/>
          <w:sz w:val="22"/>
          <w:szCs w:val="22"/>
          <w:lang w:eastAsia="en-GB"/>
          <w14:ligatures w14:val="none"/>
        </w:rPr>
        <w:t>outbuilding</w:t>
      </w:r>
      <w:r w:rsidRPr="00461FE9">
        <w:rPr>
          <w:rFonts w:ascii="Arial" w:eastAsia="Times New Roman" w:hAnsi="Arial" w:cs="Arial"/>
          <w:kern w:val="0"/>
          <w:sz w:val="22"/>
          <w:szCs w:val="22"/>
          <w:lang w:eastAsia="en-GB"/>
          <w14:ligatures w14:val="none"/>
        </w:rPr>
        <w:t xml:space="preserve"> </w:t>
      </w:r>
      <w:r w:rsidR="00922E89">
        <w:rPr>
          <w:rFonts w:ascii="Arial" w:eastAsia="Times New Roman" w:hAnsi="Arial" w:cs="Arial"/>
          <w:kern w:val="0"/>
          <w:sz w:val="22"/>
          <w:szCs w:val="22"/>
          <w:lang w:eastAsia="en-GB"/>
          <w14:ligatures w14:val="none"/>
        </w:rPr>
        <w:t xml:space="preserve">within the curtilage of a </w:t>
      </w:r>
      <w:r w:rsidRPr="00461FE9">
        <w:rPr>
          <w:rFonts w:ascii="Arial" w:eastAsia="Times New Roman" w:hAnsi="Arial" w:cs="Arial"/>
          <w:kern w:val="0"/>
          <w:sz w:val="22"/>
          <w:szCs w:val="22"/>
          <w:lang w:eastAsia="en-GB"/>
          <w14:ligatures w14:val="none"/>
        </w:rPr>
        <w:t xml:space="preserve">dwellinghouse is considered </w:t>
      </w:r>
      <w:r w:rsidR="007C2768" w:rsidRPr="00DA6461">
        <w:rPr>
          <w:rFonts w:ascii="Arial" w:eastAsia="Times New Roman" w:hAnsi="Arial" w:cs="Arial"/>
          <w:kern w:val="0"/>
          <w:sz w:val="22"/>
          <w:szCs w:val="22"/>
          <w:lang w:eastAsia="en-GB"/>
          <w14:ligatures w14:val="none"/>
        </w:rPr>
        <w:t>acceptabl</w:t>
      </w:r>
      <w:r w:rsidR="007C2768">
        <w:rPr>
          <w:rFonts w:ascii="Arial" w:eastAsia="Times New Roman" w:hAnsi="Arial" w:cs="Arial"/>
          <w:kern w:val="0"/>
          <w:sz w:val="22"/>
          <w:szCs w:val="22"/>
          <w:lang w:eastAsia="en-GB"/>
          <w14:ligatures w14:val="none"/>
        </w:rPr>
        <w:t>e</w:t>
      </w:r>
      <w:r w:rsidR="00E23E63">
        <w:rPr>
          <w:rFonts w:ascii="Arial" w:eastAsia="Times New Roman" w:hAnsi="Arial" w:cs="Arial"/>
          <w:kern w:val="0"/>
          <w:sz w:val="22"/>
          <w:szCs w:val="22"/>
          <w:lang w:eastAsia="en-GB"/>
          <w14:ligatures w14:val="none"/>
        </w:rPr>
        <w:t>. Since</w:t>
      </w:r>
      <w:r w:rsidR="007F555E">
        <w:rPr>
          <w:rFonts w:ascii="Arial" w:eastAsia="Times New Roman" w:hAnsi="Arial" w:cs="Arial"/>
          <w:kern w:val="0"/>
          <w:sz w:val="22"/>
          <w:szCs w:val="22"/>
          <w:lang w:eastAsia="en-GB"/>
          <w14:ligatures w14:val="none"/>
        </w:rPr>
        <w:t xml:space="preserve"> it would be located ahead of the </w:t>
      </w:r>
      <w:r w:rsidR="007C2768">
        <w:rPr>
          <w:rFonts w:ascii="Arial" w:eastAsia="Times New Roman" w:hAnsi="Arial" w:cs="Arial"/>
          <w:kern w:val="0"/>
          <w:sz w:val="22"/>
          <w:szCs w:val="22"/>
          <w:lang w:eastAsia="en-GB"/>
          <w14:ligatures w14:val="none"/>
        </w:rPr>
        <w:t>principal</w:t>
      </w:r>
      <w:r w:rsidR="007F555E">
        <w:rPr>
          <w:rFonts w:ascii="Arial" w:eastAsia="Times New Roman" w:hAnsi="Arial" w:cs="Arial"/>
          <w:kern w:val="0"/>
          <w:sz w:val="22"/>
          <w:szCs w:val="22"/>
          <w:lang w:eastAsia="en-GB"/>
          <w14:ligatures w14:val="none"/>
        </w:rPr>
        <w:t xml:space="preserve"> e</w:t>
      </w:r>
      <w:r w:rsidR="00A7352B">
        <w:rPr>
          <w:rFonts w:ascii="Arial" w:eastAsia="Times New Roman" w:hAnsi="Arial" w:cs="Arial"/>
          <w:kern w:val="0"/>
          <w:sz w:val="22"/>
          <w:szCs w:val="22"/>
          <w:lang w:eastAsia="en-GB"/>
          <w14:ligatures w14:val="none"/>
        </w:rPr>
        <w:t>levation it would not be considered permitted development</w:t>
      </w:r>
      <w:r w:rsidR="007C2768">
        <w:rPr>
          <w:rFonts w:ascii="Arial" w:eastAsia="Times New Roman" w:hAnsi="Arial" w:cs="Arial"/>
          <w:kern w:val="0"/>
          <w:sz w:val="22"/>
          <w:szCs w:val="22"/>
          <w:lang w:eastAsia="en-GB"/>
          <w14:ligatures w14:val="none"/>
        </w:rPr>
        <w:t xml:space="preserve"> but would be eligible for planning permission which is being sought under this application.</w:t>
      </w:r>
    </w:p>
    <w:p w14:paraId="27CB1BCB" w14:textId="77777777" w:rsidR="00DA6461" w:rsidRDefault="00DA6461" w:rsidP="009C1702">
      <w:pPr>
        <w:spacing w:after="0" w:line="276" w:lineRule="auto"/>
        <w:jc w:val="both"/>
        <w:rPr>
          <w:rFonts w:ascii="Arial" w:eastAsia="Times New Roman" w:hAnsi="Arial" w:cs="Arial"/>
          <w:kern w:val="0"/>
          <w:sz w:val="22"/>
          <w:szCs w:val="22"/>
          <w:lang w:eastAsia="en-GB"/>
          <w14:ligatures w14:val="none"/>
        </w:rPr>
      </w:pPr>
    </w:p>
    <w:p w14:paraId="2549C591" w14:textId="442F6760" w:rsidR="00DA6461" w:rsidRPr="000C2484" w:rsidRDefault="00DA646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C2484">
        <w:rPr>
          <w:rFonts w:ascii="Arial" w:eastAsia="Times New Roman" w:hAnsi="Arial" w:cs="Arial"/>
          <w:color w:val="000000" w:themeColor="text1"/>
          <w:kern w:val="0"/>
          <w:sz w:val="22"/>
          <w:szCs w:val="22"/>
          <w:lang w:eastAsia="en-GB"/>
          <w14:ligatures w14:val="none"/>
        </w:rPr>
        <w:t xml:space="preserve">However, the outbuilding is also </w:t>
      </w:r>
      <w:r w:rsidR="00A7352B" w:rsidRPr="000C2484">
        <w:rPr>
          <w:rFonts w:ascii="Arial" w:eastAsia="Times New Roman" w:hAnsi="Arial" w:cs="Arial"/>
          <w:color w:val="000000" w:themeColor="text1"/>
          <w:kern w:val="0"/>
          <w:sz w:val="22"/>
          <w:szCs w:val="22"/>
          <w:lang w:eastAsia="en-GB"/>
          <w14:ligatures w14:val="none"/>
        </w:rPr>
        <w:t xml:space="preserve">proposed to </w:t>
      </w:r>
      <w:r w:rsidRPr="000C2484">
        <w:rPr>
          <w:rFonts w:ascii="Arial" w:eastAsia="Times New Roman" w:hAnsi="Arial" w:cs="Arial"/>
          <w:color w:val="000000" w:themeColor="text1"/>
          <w:kern w:val="0"/>
          <w:sz w:val="22"/>
          <w:szCs w:val="22"/>
          <w:lang w:eastAsia="en-GB"/>
          <w14:ligatures w14:val="none"/>
        </w:rPr>
        <w:t xml:space="preserve">be used by a resident of the main dwelling as an art studio/workshop whereby a maximum of 4 students would attend for up to </w:t>
      </w:r>
      <w:r w:rsidR="00647689">
        <w:rPr>
          <w:rFonts w:ascii="Arial" w:eastAsia="Times New Roman" w:hAnsi="Arial" w:cs="Arial"/>
          <w:color w:val="000000" w:themeColor="text1"/>
          <w:kern w:val="0"/>
          <w:sz w:val="22"/>
          <w:szCs w:val="22"/>
          <w:lang w:eastAsia="en-GB"/>
          <w14:ligatures w14:val="none"/>
        </w:rPr>
        <w:t>5</w:t>
      </w:r>
      <w:r w:rsidR="001A40E5">
        <w:rPr>
          <w:rFonts w:ascii="Arial" w:eastAsia="Times New Roman" w:hAnsi="Arial" w:cs="Arial"/>
          <w:color w:val="000000" w:themeColor="text1"/>
          <w:kern w:val="0"/>
          <w:sz w:val="22"/>
          <w:szCs w:val="22"/>
          <w:lang w:eastAsia="en-GB"/>
          <w14:ligatures w14:val="none"/>
        </w:rPr>
        <w:t xml:space="preserve"> and a half</w:t>
      </w:r>
      <w:r w:rsidRPr="000C2484">
        <w:rPr>
          <w:rFonts w:ascii="Arial" w:eastAsia="Times New Roman" w:hAnsi="Arial" w:cs="Arial"/>
          <w:color w:val="000000" w:themeColor="text1"/>
          <w:kern w:val="0"/>
          <w:sz w:val="22"/>
          <w:szCs w:val="22"/>
          <w:lang w:eastAsia="en-GB"/>
          <w14:ligatures w14:val="none"/>
        </w:rPr>
        <w:t xml:space="preserve"> hours tuition. Up to 2 workshops would be carried out monthly January – October with November and December seeing up to 5 workshops a month. The workshops would be run between the hours of 10:30hrs and 14:30 hrs</w:t>
      </w:r>
      <w:r w:rsidR="00B57B71">
        <w:rPr>
          <w:rFonts w:ascii="Arial" w:eastAsia="Times New Roman" w:hAnsi="Arial" w:cs="Arial"/>
          <w:color w:val="000000" w:themeColor="text1"/>
          <w:kern w:val="0"/>
          <w:sz w:val="22"/>
          <w:szCs w:val="22"/>
          <w:lang w:eastAsia="en-GB"/>
          <w14:ligatures w14:val="none"/>
        </w:rPr>
        <w:t>, with certain students occasionally requiring slightly longer, up to 16:00 hrs to complete their work</w:t>
      </w:r>
      <w:r w:rsidRPr="000C2484">
        <w:rPr>
          <w:rFonts w:ascii="Arial" w:eastAsia="Times New Roman" w:hAnsi="Arial" w:cs="Arial"/>
          <w:color w:val="000000" w:themeColor="text1"/>
          <w:kern w:val="0"/>
          <w:sz w:val="22"/>
          <w:szCs w:val="22"/>
          <w:lang w:eastAsia="en-GB"/>
          <w14:ligatures w14:val="none"/>
        </w:rPr>
        <w:t>. The</w:t>
      </w:r>
      <w:r w:rsidR="0025291A">
        <w:rPr>
          <w:rFonts w:ascii="Arial" w:eastAsia="Times New Roman" w:hAnsi="Arial" w:cs="Arial"/>
          <w:color w:val="000000" w:themeColor="text1"/>
          <w:kern w:val="0"/>
          <w:sz w:val="22"/>
          <w:szCs w:val="22"/>
          <w:lang w:eastAsia="en-GB"/>
          <w14:ligatures w14:val="none"/>
        </w:rPr>
        <w:t xml:space="preserve"> only </w:t>
      </w:r>
      <w:r w:rsidRPr="000C2484">
        <w:rPr>
          <w:rFonts w:ascii="Arial" w:eastAsia="Times New Roman" w:hAnsi="Arial" w:cs="Arial"/>
          <w:color w:val="000000" w:themeColor="text1"/>
          <w:kern w:val="0"/>
          <w:sz w:val="22"/>
          <w:szCs w:val="22"/>
          <w:lang w:eastAsia="en-GB"/>
          <w14:ligatures w14:val="none"/>
        </w:rPr>
        <w:t>visitors to the studio/workshop outside of the workshop hours</w:t>
      </w:r>
      <w:r w:rsidR="0025291A">
        <w:rPr>
          <w:rFonts w:ascii="Arial" w:eastAsia="Times New Roman" w:hAnsi="Arial" w:cs="Arial"/>
          <w:color w:val="000000" w:themeColor="text1"/>
          <w:kern w:val="0"/>
          <w:sz w:val="22"/>
          <w:szCs w:val="22"/>
          <w:lang w:eastAsia="en-GB"/>
          <w14:ligatures w14:val="none"/>
        </w:rPr>
        <w:t xml:space="preserve"> would be students picking up their completed works for a short period of time.</w:t>
      </w:r>
    </w:p>
    <w:p w14:paraId="2D13886E" w14:textId="77777777" w:rsidR="00DA6461" w:rsidRDefault="00DA6461" w:rsidP="009C1702">
      <w:pPr>
        <w:spacing w:after="0" w:line="276" w:lineRule="auto"/>
        <w:jc w:val="both"/>
        <w:rPr>
          <w:rFonts w:ascii="Arial" w:eastAsia="Times New Roman" w:hAnsi="Arial" w:cs="Arial"/>
          <w:color w:val="FF0000"/>
          <w:kern w:val="0"/>
          <w:sz w:val="22"/>
          <w:szCs w:val="22"/>
          <w:lang w:eastAsia="en-GB"/>
          <w14:ligatures w14:val="none"/>
        </w:rPr>
      </w:pPr>
    </w:p>
    <w:p w14:paraId="1699B9DF" w14:textId="17EB7CF5" w:rsidR="00DA6461" w:rsidRPr="00C2687E" w:rsidRDefault="00C2687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2687E">
        <w:rPr>
          <w:rFonts w:ascii="Arial" w:eastAsia="Times New Roman" w:hAnsi="Arial" w:cs="Arial"/>
          <w:color w:val="000000" w:themeColor="text1"/>
          <w:kern w:val="0"/>
          <w:sz w:val="22"/>
          <w:szCs w:val="22"/>
          <w:lang w:eastAsia="en-GB"/>
          <w14:ligatures w14:val="none"/>
        </w:rPr>
        <w:t>Together, CP1 and CP2 ensure that new development is strategically located, sustainable, and supports the character and function of Wiltshire’s communities.</w:t>
      </w:r>
      <w:r w:rsidR="000C2484" w:rsidRPr="00C2687E">
        <w:rPr>
          <w:rFonts w:ascii="Arial" w:eastAsia="Times New Roman" w:hAnsi="Arial" w:cs="Arial"/>
          <w:color w:val="000000" w:themeColor="text1"/>
          <w:kern w:val="0"/>
          <w:sz w:val="22"/>
          <w:szCs w:val="22"/>
          <w:lang w:eastAsia="en-GB"/>
          <w14:ligatures w14:val="none"/>
        </w:rPr>
        <w:t xml:space="preserve"> </w:t>
      </w:r>
      <w:r w:rsidR="00487B53" w:rsidRPr="00C2687E">
        <w:rPr>
          <w:rFonts w:ascii="Arial" w:eastAsia="Times New Roman" w:hAnsi="Arial" w:cs="Arial"/>
          <w:color w:val="000000" w:themeColor="text1"/>
          <w:kern w:val="0"/>
          <w:sz w:val="22"/>
          <w:szCs w:val="22"/>
          <w:lang w:eastAsia="en-GB"/>
          <w14:ligatures w14:val="none"/>
        </w:rPr>
        <w:t xml:space="preserve">The site is located in the open </w:t>
      </w:r>
      <w:r w:rsidRPr="00C2687E">
        <w:rPr>
          <w:rFonts w:ascii="Arial" w:eastAsia="Times New Roman" w:hAnsi="Arial" w:cs="Arial"/>
          <w:color w:val="000000" w:themeColor="text1"/>
          <w:kern w:val="0"/>
          <w:sz w:val="22"/>
          <w:szCs w:val="22"/>
          <w:lang w:eastAsia="en-GB"/>
          <w14:ligatures w14:val="none"/>
        </w:rPr>
        <w:t>countryside,</w:t>
      </w:r>
      <w:r w:rsidR="00EB7292" w:rsidRPr="00C2687E">
        <w:rPr>
          <w:rFonts w:ascii="Arial" w:eastAsia="Times New Roman" w:hAnsi="Arial" w:cs="Arial"/>
          <w:color w:val="000000" w:themeColor="text1"/>
          <w:kern w:val="0"/>
          <w:sz w:val="22"/>
          <w:szCs w:val="22"/>
          <w:lang w:eastAsia="en-GB"/>
          <w14:ligatures w14:val="none"/>
        </w:rPr>
        <w:t xml:space="preserve"> </w:t>
      </w:r>
      <w:r w:rsidRPr="00C2687E">
        <w:rPr>
          <w:rFonts w:ascii="Arial" w:eastAsia="Times New Roman" w:hAnsi="Arial" w:cs="Arial"/>
          <w:color w:val="000000" w:themeColor="text1"/>
          <w:kern w:val="0"/>
          <w:sz w:val="22"/>
          <w:szCs w:val="22"/>
          <w:lang w:eastAsia="en-GB"/>
          <w14:ligatures w14:val="none"/>
        </w:rPr>
        <w:t>but</w:t>
      </w:r>
      <w:r w:rsidR="00404FE8" w:rsidRPr="00C2687E">
        <w:rPr>
          <w:rFonts w:ascii="Arial" w:eastAsia="Times New Roman" w:hAnsi="Arial" w:cs="Arial"/>
          <w:color w:val="000000" w:themeColor="text1"/>
          <w:kern w:val="0"/>
          <w:sz w:val="22"/>
          <w:szCs w:val="22"/>
          <w:lang w:eastAsia="en-GB"/>
          <w14:ligatures w14:val="none"/>
        </w:rPr>
        <w:t xml:space="preserve"> it is considered that</w:t>
      </w:r>
      <w:r w:rsidR="00EB7292" w:rsidRPr="00C2687E">
        <w:rPr>
          <w:rFonts w:ascii="Arial" w:eastAsia="Times New Roman" w:hAnsi="Arial" w:cs="Arial"/>
          <w:color w:val="000000" w:themeColor="text1"/>
          <w:kern w:val="0"/>
          <w:sz w:val="22"/>
          <w:szCs w:val="22"/>
          <w:lang w:eastAsia="en-GB"/>
          <w14:ligatures w14:val="none"/>
        </w:rPr>
        <w:t xml:space="preserve"> given the small nature of the workshop element</w:t>
      </w:r>
      <w:r w:rsidRPr="00C2687E">
        <w:rPr>
          <w:rFonts w:ascii="Arial" w:eastAsia="Times New Roman" w:hAnsi="Arial" w:cs="Arial"/>
          <w:color w:val="000000" w:themeColor="text1"/>
          <w:kern w:val="0"/>
          <w:sz w:val="22"/>
          <w:szCs w:val="22"/>
          <w:lang w:eastAsia="en-GB"/>
          <w14:ligatures w14:val="none"/>
        </w:rPr>
        <w:t>,</w:t>
      </w:r>
      <w:r w:rsidR="00EB7292" w:rsidRPr="00C2687E">
        <w:rPr>
          <w:rFonts w:ascii="Arial" w:eastAsia="Times New Roman" w:hAnsi="Arial" w:cs="Arial"/>
          <w:color w:val="000000" w:themeColor="text1"/>
          <w:kern w:val="0"/>
          <w:sz w:val="22"/>
          <w:szCs w:val="22"/>
          <w:lang w:eastAsia="en-GB"/>
          <w14:ligatures w14:val="none"/>
        </w:rPr>
        <w:t xml:space="preserve"> which can be conditioned </w:t>
      </w:r>
      <w:r w:rsidR="00404FE8" w:rsidRPr="00C2687E">
        <w:rPr>
          <w:rFonts w:ascii="Arial" w:eastAsia="Times New Roman" w:hAnsi="Arial" w:cs="Arial"/>
          <w:color w:val="000000" w:themeColor="text1"/>
          <w:kern w:val="0"/>
          <w:sz w:val="22"/>
          <w:szCs w:val="22"/>
          <w:lang w:eastAsia="en-GB"/>
          <w14:ligatures w14:val="none"/>
        </w:rPr>
        <w:t xml:space="preserve">to control the operating hours and number of attendees, </w:t>
      </w:r>
      <w:r w:rsidR="00EB7292" w:rsidRPr="00C2687E">
        <w:rPr>
          <w:rFonts w:ascii="Arial" w:eastAsia="Times New Roman" w:hAnsi="Arial" w:cs="Arial"/>
          <w:color w:val="000000" w:themeColor="text1"/>
          <w:kern w:val="0"/>
          <w:sz w:val="22"/>
          <w:szCs w:val="22"/>
          <w:lang w:eastAsia="en-GB"/>
          <w14:ligatures w14:val="none"/>
        </w:rPr>
        <w:t>i</w:t>
      </w:r>
      <w:r w:rsidR="00404FE8" w:rsidRPr="00C2687E">
        <w:rPr>
          <w:rFonts w:ascii="Arial" w:eastAsia="Times New Roman" w:hAnsi="Arial" w:cs="Arial"/>
          <w:color w:val="000000" w:themeColor="text1"/>
          <w:kern w:val="0"/>
          <w:sz w:val="22"/>
          <w:szCs w:val="22"/>
          <w:lang w:eastAsia="en-GB"/>
          <w14:ligatures w14:val="none"/>
        </w:rPr>
        <w:t>t</w:t>
      </w:r>
      <w:r w:rsidRPr="00C2687E">
        <w:rPr>
          <w:rFonts w:ascii="Arial" w:eastAsia="Times New Roman" w:hAnsi="Arial" w:cs="Arial"/>
          <w:color w:val="000000" w:themeColor="text1"/>
          <w:kern w:val="0"/>
          <w:sz w:val="22"/>
          <w:szCs w:val="22"/>
          <w:lang w:eastAsia="en-GB"/>
          <w14:ligatures w14:val="none"/>
        </w:rPr>
        <w:t xml:space="preserve">s use for the proposed purpose would be considered </w:t>
      </w:r>
      <w:r w:rsidR="00EB7292" w:rsidRPr="00C2687E">
        <w:rPr>
          <w:rFonts w:ascii="Arial" w:eastAsia="Times New Roman" w:hAnsi="Arial" w:cs="Arial"/>
          <w:color w:val="000000" w:themeColor="text1"/>
          <w:kern w:val="0"/>
          <w:sz w:val="22"/>
          <w:szCs w:val="22"/>
          <w:lang w:eastAsia="en-GB"/>
          <w14:ligatures w14:val="none"/>
        </w:rPr>
        <w:t>acceptable. However</w:t>
      </w:r>
      <w:r w:rsidR="00404FE8" w:rsidRPr="00C2687E">
        <w:rPr>
          <w:rFonts w:ascii="Arial" w:eastAsia="Times New Roman" w:hAnsi="Arial" w:cs="Arial"/>
          <w:color w:val="000000" w:themeColor="text1"/>
          <w:kern w:val="0"/>
          <w:sz w:val="22"/>
          <w:szCs w:val="22"/>
          <w:lang w:eastAsia="en-GB"/>
          <w14:ligatures w14:val="none"/>
        </w:rPr>
        <w:t>,</w:t>
      </w:r>
      <w:r w:rsidR="00EB7292" w:rsidRPr="00C2687E">
        <w:rPr>
          <w:rFonts w:ascii="Arial" w:eastAsia="Times New Roman" w:hAnsi="Arial" w:cs="Arial"/>
          <w:color w:val="000000" w:themeColor="text1"/>
          <w:kern w:val="0"/>
          <w:sz w:val="22"/>
          <w:szCs w:val="22"/>
          <w:lang w:eastAsia="en-GB"/>
          <w14:ligatures w14:val="none"/>
        </w:rPr>
        <w:t xml:space="preserve"> any further intensification of the use would require further approval. </w:t>
      </w:r>
    </w:p>
    <w:p w14:paraId="4DF44DEE" w14:textId="77777777" w:rsidR="00DA6461" w:rsidRDefault="00DA6461" w:rsidP="009C1702">
      <w:pPr>
        <w:spacing w:after="0" w:line="276" w:lineRule="auto"/>
        <w:jc w:val="both"/>
        <w:rPr>
          <w:rFonts w:ascii="Arial" w:eastAsia="Times New Roman" w:hAnsi="Arial" w:cs="Arial"/>
          <w:color w:val="FF0000"/>
          <w:kern w:val="0"/>
          <w:sz w:val="22"/>
          <w:szCs w:val="22"/>
          <w:lang w:eastAsia="en-GB"/>
          <w14:ligatures w14:val="none"/>
        </w:rPr>
      </w:pPr>
    </w:p>
    <w:p w14:paraId="445C1D4F" w14:textId="11EA4A40" w:rsidR="00342C7E" w:rsidRDefault="00461FE9" w:rsidP="009C1702">
      <w:pPr>
        <w:spacing w:after="0" w:line="276" w:lineRule="auto"/>
        <w:jc w:val="both"/>
        <w:rPr>
          <w:rFonts w:ascii="Arial" w:eastAsia="Times New Roman" w:hAnsi="Arial" w:cs="Arial"/>
          <w:kern w:val="0"/>
          <w:sz w:val="22"/>
          <w:szCs w:val="22"/>
          <w:lang w:eastAsia="en-GB"/>
          <w14:ligatures w14:val="none"/>
        </w:rPr>
      </w:pPr>
      <w:r w:rsidRPr="00461FE9">
        <w:rPr>
          <w:rFonts w:ascii="Arial" w:eastAsia="Times New Roman" w:hAnsi="Arial" w:cs="Arial"/>
          <w:kern w:val="0"/>
          <w:sz w:val="22"/>
          <w:szCs w:val="22"/>
          <w:lang w:eastAsia="en-GB"/>
          <w14:ligatures w14:val="none"/>
        </w:rPr>
        <w:t>While the principle of development is acceptable, this is still subject to a full assessment of the technical details against the relevant development plan policies.</w:t>
      </w:r>
    </w:p>
    <w:p w14:paraId="0F68F590" w14:textId="77777777" w:rsidR="00461FE9" w:rsidRPr="009C1702" w:rsidRDefault="00461FE9"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1B9BBAB8" w:rsidR="008C3D5B" w:rsidRDefault="0068642E"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68642E">
        <w:rPr>
          <w:rFonts w:ascii="Arial" w:eastAsia="Times New Roman" w:hAnsi="Arial" w:cs="Arial"/>
          <w:color w:val="000000" w:themeColor="text1"/>
          <w:kern w:val="0"/>
          <w:sz w:val="22"/>
          <w:szCs w:val="22"/>
          <w:lang w:eastAsia="en-GB"/>
          <w14:ligatures w14:val="none"/>
        </w:rPr>
        <w:t>As the application is retrospective the case officer has had the opportunity to view the proposed development as built on site. The outbuilding is of a traditional design</w:t>
      </w:r>
      <w:r w:rsidR="00617A60">
        <w:rPr>
          <w:rFonts w:ascii="Arial" w:eastAsia="Times New Roman" w:hAnsi="Arial" w:cs="Arial"/>
          <w:color w:val="000000" w:themeColor="text1"/>
          <w:kern w:val="0"/>
          <w:sz w:val="22"/>
          <w:szCs w:val="22"/>
          <w:lang w:eastAsia="en-GB"/>
          <w14:ligatures w14:val="none"/>
        </w:rPr>
        <w:t>,</w:t>
      </w:r>
      <w:r w:rsidRPr="0068642E">
        <w:rPr>
          <w:rFonts w:ascii="Arial" w:eastAsia="Times New Roman" w:hAnsi="Arial" w:cs="Arial"/>
          <w:color w:val="000000" w:themeColor="text1"/>
          <w:kern w:val="0"/>
          <w:sz w:val="22"/>
          <w:szCs w:val="22"/>
          <w:lang w:eastAsia="en-GB"/>
          <w14:ligatures w14:val="none"/>
        </w:rPr>
        <w:t xml:space="preserve"> comprising a single storey structure with a hip-to-gable style roof, consisting of painted timber throughout</w:t>
      </w:r>
      <w:r>
        <w:rPr>
          <w:rFonts w:ascii="Arial" w:eastAsia="Times New Roman" w:hAnsi="Arial" w:cs="Arial"/>
          <w:color w:val="000000" w:themeColor="text1"/>
          <w:kern w:val="0"/>
          <w:sz w:val="22"/>
          <w:szCs w:val="22"/>
          <w:lang w:eastAsia="en-GB"/>
          <w14:ligatures w14:val="none"/>
        </w:rPr>
        <w:t xml:space="preserve">. The scale of the proposed outbuilding can be comfortably </w:t>
      </w:r>
      <w:r w:rsidR="007441E8">
        <w:rPr>
          <w:rFonts w:ascii="Arial" w:eastAsia="Times New Roman" w:hAnsi="Arial" w:cs="Arial"/>
          <w:color w:val="000000" w:themeColor="text1"/>
          <w:kern w:val="0"/>
          <w:sz w:val="22"/>
          <w:szCs w:val="22"/>
          <w:lang w:eastAsia="en-GB"/>
          <w14:ligatures w14:val="none"/>
        </w:rPr>
        <w:t>accommodated</w:t>
      </w:r>
      <w:r>
        <w:rPr>
          <w:rFonts w:ascii="Arial" w:eastAsia="Times New Roman" w:hAnsi="Arial" w:cs="Arial"/>
          <w:color w:val="000000" w:themeColor="text1"/>
          <w:kern w:val="0"/>
          <w:sz w:val="22"/>
          <w:szCs w:val="22"/>
          <w:lang w:eastAsia="en-GB"/>
          <w14:ligatures w14:val="none"/>
        </w:rPr>
        <w:t xml:space="preserve"> within the site and due to its setting back from the</w:t>
      </w:r>
      <w:r w:rsidR="00617A60">
        <w:rPr>
          <w:rFonts w:ascii="Arial" w:eastAsia="Times New Roman" w:hAnsi="Arial" w:cs="Arial"/>
          <w:color w:val="000000" w:themeColor="text1"/>
          <w:kern w:val="0"/>
          <w:sz w:val="22"/>
          <w:szCs w:val="22"/>
          <w:lang w:eastAsia="en-GB"/>
          <w14:ligatures w14:val="none"/>
        </w:rPr>
        <w:t xml:space="preserve"> public highway</w:t>
      </w:r>
      <w:r>
        <w:rPr>
          <w:rFonts w:ascii="Arial" w:eastAsia="Times New Roman" w:hAnsi="Arial" w:cs="Arial"/>
          <w:color w:val="000000" w:themeColor="text1"/>
          <w:kern w:val="0"/>
          <w:sz w:val="22"/>
          <w:szCs w:val="22"/>
          <w:lang w:eastAsia="en-GB"/>
          <w14:ligatures w14:val="none"/>
        </w:rPr>
        <w:t xml:space="preserve"> </w:t>
      </w:r>
      <w:r w:rsidR="000973AD">
        <w:rPr>
          <w:rFonts w:ascii="Arial" w:eastAsia="Times New Roman" w:hAnsi="Arial" w:cs="Arial"/>
          <w:color w:val="000000" w:themeColor="text1"/>
          <w:kern w:val="0"/>
          <w:sz w:val="22"/>
          <w:szCs w:val="22"/>
          <w:lang w:eastAsia="en-GB"/>
          <w14:ligatures w14:val="none"/>
        </w:rPr>
        <w:t>behind an existing garage</w:t>
      </w:r>
      <w:r w:rsidR="00617A60">
        <w:rPr>
          <w:rFonts w:ascii="Arial" w:eastAsia="Times New Roman" w:hAnsi="Arial" w:cs="Arial"/>
          <w:color w:val="000000" w:themeColor="text1"/>
          <w:kern w:val="0"/>
          <w:sz w:val="22"/>
          <w:szCs w:val="22"/>
          <w:lang w:eastAsia="en-GB"/>
          <w14:ligatures w14:val="none"/>
        </w:rPr>
        <w:t>,</w:t>
      </w:r>
      <w:r w:rsidR="000973AD">
        <w:rPr>
          <w:rFonts w:ascii="Arial" w:eastAsia="Times New Roman" w:hAnsi="Arial" w:cs="Arial"/>
          <w:color w:val="000000" w:themeColor="text1"/>
          <w:kern w:val="0"/>
          <w:sz w:val="22"/>
          <w:szCs w:val="22"/>
          <w:lang w:eastAsia="en-GB"/>
          <w14:ligatures w14:val="none"/>
        </w:rPr>
        <w:t xml:space="preserve"> only glimpses of the </w:t>
      </w:r>
      <w:r w:rsidR="007441E8">
        <w:rPr>
          <w:rFonts w:ascii="Arial" w:eastAsia="Times New Roman" w:hAnsi="Arial" w:cs="Arial"/>
          <w:color w:val="000000" w:themeColor="text1"/>
          <w:kern w:val="0"/>
          <w:sz w:val="22"/>
          <w:szCs w:val="22"/>
          <w:lang w:eastAsia="en-GB"/>
          <w14:ligatures w14:val="none"/>
        </w:rPr>
        <w:t xml:space="preserve">outbuilding are possible from the </w:t>
      </w:r>
      <w:r w:rsidR="00617A60">
        <w:rPr>
          <w:rFonts w:ascii="Arial" w:eastAsia="Times New Roman" w:hAnsi="Arial" w:cs="Arial"/>
          <w:color w:val="000000" w:themeColor="text1"/>
          <w:kern w:val="0"/>
          <w:sz w:val="22"/>
          <w:szCs w:val="22"/>
          <w:lang w:eastAsia="en-GB"/>
          <w14:ligatures w14:val="none"/>
        </w:rPr>
        <w:t>street.</w:t>
      </w:r>
    </w:p>
    <w:p w14:paraId="54FA5D8B" w14:textId="77777777" w:rsidR="007441E8" w:rsidRDefault="007441E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E721236" w14:textId="1D7B75BE" w:rsidR="007441E8" w:rsidRPr="0068642E" w:rsidRDefault="007441E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does not have a significant visual impact upon the street scene and appears as a traditional, typical addition of a scale which can be comfortably accommodated within the garden space. The proposal is therefore considered acceptable on visual amenity grounds.</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2B4AE22" w14:textId="6861FF05" w:rsidR="00DB13C3" w:rsidRDefault="00440FF7" w:rsidP="00DB13C3">
      <w:pPr>
        <w:spacing w:after="0" w:line="276" w:lineRule="auto"/>
        <w:jc w:val="both"/>
        <w:rPr>
          <w:rFonts w:ascii="Arial" w:hAnsi="Arial" w:cs="Arial"/>
          <w:color w:val="000000" w:themeColor="text1"/>
          <w:sz w:val="22"/>
          <w:szCs w:val="22"/>
        </w:rPr>
      </w:pPr>
      <w:r w:rsidRPr="00DB4364">
        <w:rPr>
          <w:rFonts w:ascii="Arial" w:hAnsi="Arial" w:cs="Arial"/>
          <w:color w:val="000000" w:themeColor="text1"/>
          <w:sz w:val="22"/>
          <w:szCs w:val="22"/>
        </w:rPr>
        <w:t>T</w:t>
      </w:r>
      <w:r w:rsidR="00DB4364" w:rsidRPr="00DB4364">
        <w:rPr>
          <w:rFonts w:ascii="Arial" w:hAnsi="Arial" w:cs="Arial"/>
          <w:color w:val="000000" w:themeColor="text1"/>
          <w:sz w:val="22"/>
          <w:szCs w:val="22"/>
        </w:rPr>
        <w:t>h</w:t>
      </w:r>
      <w:r w:rsidR="00A831FA">
        <w:rPr>
          <w:rFonts w:ascii="Arial" w:hAnsi="Arial" w:cs="Arial"/>
          <w:color w:val="000000" w:themeColor="text1"/>
          <w:sz w:val="22"/>
          <w:szCs w:val="22"/>
        </w:rPr>
        <w:t xml:space="preserve">e outbuilding is single storey and </w:t>
      </w:r>
      <w:r w:rsidR="00FB4712">
        <w:rPr>
          <w:rFonts w:ascii="Arial" w:hAnsi="Arial" w:cs="Arial"/>
          <w:color w:val="000000" w:themeColor="text1"/>
          <w:sz w:val="22"/>
          <w:szCs w:val="22"/>
        </w:rPr>
        <w:t xml:space="preserve">while it is sited relatively close to the neighbouring </w:t>
      </w:r>
      <w:r w:rsidR="00BF6F83">
        <w:rPr>
          <w:rFonts w:ascii="Arial" w:hAnsi="Arial" w:cs="Arial"/>
          <w:color w:val="000000" w:themeColor="text1"/>
          <w:sz w:val="22"/>
          <w:szCs w:val="22"/>
        </w:rPr>
        <w:t>proper</w:t>
      </w:r>
      <w:r w:rsidR="00543F78">
        <w:rPr>
          <w:rFonts w:ascii="Arial" w:hAnsi="Arial" w:cs="Arial"/>
          <w:color w:val="000000" w:themeColor="text1"/>
          <w:sz w:val="22"/>
          <w:szCs w:val="22"/>
        </w:rPr>
        <w:t>ty’</w:t>
      </w:r>
      <w:r w:rsidR="00BF6F83">
        <w:rPr>
          <w:rFonts w:ascii="Arial" w:hAnsi="Arial" w:cs="Arial"/>
          <w:color w:val="000000" w:themeColor="text1"/>
          <w:sz w:val="22"/>
          <w:szCs w:val="22"/>
        </w:rPr>
        <w:t>s</w:t>
      </w:r>
      <w:r w:rsidR="00FB4712">
        <w:rPr>
          <w:rFonts w:ascii="Arial" w:hAnsi="Arial" w:cs="Arial"/>
          <w:color w:val="000000" w:themeColor="text1"/>
          <w:sz w:val="22"/>
          <w:szCs w:val="22"/>
        </w:rPr>
        <w:t xml:space="preserve"> garage, it is not located within proximity to the house itself. There is therefore no risk of any adverse overlooking, overshadowing, or overbearing impact arising as a result of the proposed plans.</w:t>
      </w:r>
    </w:p>
    <w:p w14:paraId="21B83A98" w14:textId="77777777" w:rsidR="00FB4712" w:rsidRDefault="00FB4712" w:rsidP="00DB13C3">
      <w:pPr>
        <w:spacing w:after="0" w:line="276" w:lineRule="auto"/>
        <w:jc w:val="both"/>
        <w:rPr>
          <w:rFonts w:ascii="Arial" w:hAnsi="Arial" w:cs="Arial"/>
          <w:color w:val="000000" w:themeColor="text1"/>
          <w:sz w:val="22"/>
          <w:szCs w:val="22"/>
        </w:rPr>
      </w:pPr>
    </w:p>
    <w:p w14:paraId="7EF74AD0" w14:textId="1C4B0A62" w:rsidR="00FB4712" w:rsidRPr="00DB4364" w:rsidRDefault="00FB4712"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The proposed use as an art studio offering small workshop classes may generate a small amount of additional noise at the site, but this would be a modest amount given the small class sizes and the noise generated would be limited to sociable hours.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03086678"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1B091BE" w14:textId="77777777" w:rsidR="00B041BF" w:rsidRPr="006705B5" w:rsidRDefault="00B041BF"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65EECE12" w:rsidR="006705B5" w:rsidRDefault="00606318"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Concerns have been raised by multiple neighbouring residents regarding parking provision on site and </w:t>
      </w:r>
      <w:r w:rsidR="00D114C8">
        <w:rPr>
          <w:rFonts w:ascii="Arial" w:eastAsia="Times New Roman" w:hAnsi="Arial" w:cs="Arial"/>
          <w:color w:val="000000" w:themeColor="text1"/>
          <w:kern w:val="0"/>
          <w:sz w:val="22"/>
          <w:szCs w:val="22"/>
          <w:lang w:eastAsia="en-GB"/>
          <w14:ligatures w14:val="none"/>
        </w:rPr>
        <w:t xml:space="preserve">the additional parking requirement generated by the use of the outbuilding for </w:t>
      </w:r>
      <w:r w:rsidR="00D50E64">
        <w:rPr>
          <w:rFonts w:ascii="Arial" w:eastAsia="Times New Roman" w:hAnsi="Arial" w:cs="Arial"/>
          <w:color w:val="000000" w:themeColor="text1"/>
          <w:kern w:val="0"/>
          <w:sz w:val="22"/>
          <w:szCs w:val="22"/>
          <w:lang w:eastAsia="en-GB"/>
          <w14:ligatures w14:val="none"/>
        </w:rPr>
        <w:t>workshops</w:t>
      </w:r>
      <w:r w:rsidR="00510909">
        <w:rPr>
          <w:rFonts w:ascii="Arial" w:eastAsia="Times New Roman" w:hAnsi="Arial" w:cs="Arial"/>
          <w:color w:val="000000" w:themeColor="text1"/>
          <w:kern w:val="0"/>
          <w:sz w:val="22"/>
          <w:szCs w:val="22"/>
          <w:lang w:eastAsia="en-GB"/>
          <w14:ligatures w14:val="none"/>
        </w:rPr>
        <w:t xml:space="preserve">. The applicant has outlined that the workshops would be </w:t>
      </w:r>
      <w:r w:rsidR="00244289">
        <w:rPr>
          <w:rFonts w:ascii="Arial" w:eastAsia="Times New Roman" w:hAnsi="Arial" w:cs="Arial"/>
          <w:color w:val="000000" w:themeColor="text1"/>
          <w:kern w:val="0"/>
          <w:sz w:val="22"/>
          <w:szCs w:val="22"/>
          <w:lang w:eastAsia="en-GB"/>
          <w14:ligatures w14:val="none"/>
        </w:rPr>
        <w:t>limited to a maximum of four visitors with parking on the driveway available for up to three visiting vehicles.</w:t>
      </w:r>
      <w:r w:rsidR="00D77274">
        <w:rPr>
          <w:rFonts w:ascii="Arial" w:eastAsia="Times New Roman" w:hAnsi="Arial" w:cs="Arial"/>
          <w:color w:val="000000" w:themeColor="text1"/>
          <w:kern w:val="0"/>
          <w:sz w:val="22"/>
          <w:szCs w:val="22"/>
          <w:lang w:eastAsia="en-GB"/>
          <w14:ligatures w14:val="none"/>
        </w:rPr>
        <w:t xml:space="preserve"> It is anticipated that the majority of attendees with share transport so the workshops are unlikely to require any parking beyond what can be accommodated on site.</w:t>
      </w:r>
      <w:r w:rsidR="00CD4010">
        <w:rPr>
          <w:rFonts w:ascii="Arial" w:eastAsia="Times New Roman" w:hAnsi="Arial" w:cs="Arial"/>
          <w:color w:val="000000" w:themeColor="text1"/>
          <w:kern w:val="0"/>
          <w:sz w:val="22"/>
          <w:szCs w:val="22"/>
          <w:lang w:eastAsia="en-GB"/>
          <w14:ligatures w14:val="none"/>
        </w:rPr>
        <w:t xml:space="preserve"> The feasibility of parking for four cars has been questioned by a neighbouring resident who sees three spaces as more realistic.</w:t>
      </w:r>
    </w:p>
    <w:p w14:paraId="0C4E0106" w14:textId="77777777" w:rsidR="00D77274" w:rsidRDefault="00D772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457EAB9" w14:textId="5EAE4232" w:rsidR="00D77274" w:rsidRPr="003A0FB4" w:rsidRDefault="00D77274"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r w:rsidR="00CD4010">
        <w:rPr>
          <w:rFonts w:ascii="Arial" w:eastAsia="Times New Roman" w:hAnsi="Arial" w:cs="Arial"/>
          <w:color w:val="000000" w:themeColor="text1"/>
          <w:kern w:val="0"/>
          <w:sz w:val="22"/>
          <w:szCs w:val="22"/>
          <w:lang w:eastAsia="en-GB"/>
          <w14:ligatures w14:val="none"/>
        </w:rPr>
        <w:t xml:space="preserve">. They agree with the neighbouring resident that four parking spaces would be somewhat unrealistic and parking for three vehicles would be a more accurate representation of the parking provision on site. However, </w:t>
      </w:r>
      <w:r w:rsidR="00171319" w:rsidRPr="00171319">
        <w:rPr>
          <w:rFonts w:ascii="Arial" w:eastAsia="Times New Roman" w:hAnsi="Arial" w:cs="Arial"/>
          <w:color w:val="000000" w:themeColor="text1"/>
          <w:kern w:val="0"/>
          <w:sz w:val="22"/>
          <w:szCs w:val="22"/>
          <w:lang w:eastAsia="en-GB"/>
          <w14:ligatures w14:val="none"/>
        </w:rPr>
        <w:t xml:space="preserve">the operation of the business is small scale </w:t>
      </w:r>
      <w:r w:rsidR="00171319">
        <w:rPr>
          <w:rFonts w:ascii="Arial" w:eastAsia="Times New Roman" w:hAnsi="Arial" w:cs="Arial"/>
          <w:color w:val="000000" w:themeColor="text1"/>
          <w:kern w:val="0"/>
          <w:sz w:val="22"/>
          <w:szCs w:val="22"/>
          <w:lang w:eastAsia="en-GB"/>
          <w14:ligatures w14:val="none"/>
        </w:rPr>
        <w:t>so</w:t>
      </w:r>
      <w:r w:rsidR="00171319" w:rsidRPr="00171319">
        <w:rPr>
          <w:rFonts w:ascii="Arial" w:eastAsia="Times New Roman" w:hAnsi="Arial" w:cs="Arial"/>
          <w:color w:val="000000" w:themeColor="text1"/>
          <w:kern w:val="0"/>
          <w:sz w:val="22"/>
          <w:szCs w:val="22"/>
          <w:lang w:eastAsia="en-GB"/>
          <w14:ligatures w14:val="none"/>
        </w:rPr>
        <w:t xml:space="preserve"> the times where there may be a requirement for parking on the carriageway w</w:t>
      </w:r>
      <w:r w:rsidR="00BD42AD">
        <w:rPr>
          <w:rFonts w:ascii="Arial" w:eastAsia="Times New Roman" w:hAnsi="Arial" w:cs="Arial"/>
          <w:color w:val="000000" w:themeColor="text1"/>
          <w:kern w:val="0"/>
          <w:sz w:val="22"/>
          <w:szCs w:val="22"/>
          <w:lang w:eastAsia="en-GB"/>
          <w14:ligatures w14:val="none"/>
        </w:rPr>
        <w:t xml:space="preserve">ould </w:t>
      </w:r>
      <w:r w:rsidR="00171319" w:rsidRPr="00171319">
        <w:rPr>
          <w:rFonts w:ascii="Arial" w:eastAsia="Times New Roman" w:hAnsi="Arial" w:cs="Arial"/>
          <w:color w:val="000000" w:themeColor="text1"/>
          <w:kern w:val="0"/>
          <w:sz w:val="22"/>
          <w:szCs w:val="22"/>
          <w:lang w:eastAsia="en-GB"/>
          <w14:ligatures w14:val="none"/>
        </w:rPr>
        <w:t>be minimal</w:t>
      </w:r>
      <w:r w:rsidR="006B4AF3">
        <w:rPr>
          <w:rFonts w:ascii="Arial" w:eastAsia="Times New Roman" w:hAnsi="Arial" w:cs="Arial"/>
          <w:color w:val="000000" w:themeColor="text1"/>
          <w:kern w:val="0"/>
          <w:sz w:val="22"/>
          <w:szCs w:val="22"/>
          <w:lang w:eastAsia="en-GB"/>
          <w14:ligatures w14:val="none"/>
        </w:rPr>
        <w:t>.</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3B163291"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2D425F7" w14:textId="77777777" w:rsidR="000E2D31" w:rsidRDefault="000E2D3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104003E" w14:textId="1CA220E1"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1552D1" w14:textId="081C7C98" w:rsidR="00F40F2D" w:rsidRPr="00BF1AE8" w:rsidRDefault="006D3C72"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works comprise an outbuilding located within the established residential curtilage of </w:t>
      </w:r>
      <w:r w:rsidR="00425F93">
        <w:rPr>
          <w:rFonts w:ascii="Arial" w:eastAsia="Times New Roman" w:hAnsi="Arial" w:cs="Arial"/>
          <w:color w:val="000000" w:themeColor="text1"/>
          <w:kern w:val="0"/>
          <w:sz w:val="22"/>
          <w:szCs w:val="22"/>
          <w:lang w:eastAsia="en-GB"/>
          <w14:ligatures w14:val="none"/>
        </w:rPr>
        <w:t>a residential dwelling in an urbanised area. As there would be no encroachment into the open countryside, no harm would be caused to the special qualities of the National Landscape.</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2FC6626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w:t>
      </w:r>
      <w:r w:rsidRPr="00BF1AE8">
        <w:rPr>
          <w:rFonts w:ascii="Arial" w:eastAsia="Times New Roman" w:hAnsi="Arial" w:cs="Arial"/>
          <w:color w:val="000000" w:themeColor="text1"/>
          <w:kern w:val="0"/>
          <w:sz w:val="22"/>
          <w:szCs w:val="22"/>
          <w:lang w:eastAsia="en-GB"/>
          <w14:ligatures w14:val="none"/>
        </w:rPr>
        <w:t>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bookmarkEnd w:id="1"/>
    <w:p w14:paraId="470F50AA" w14:textId="20F465D4" w:rsidR="00D42DFD" w:rsidRPr="00A8499F" w:rsidRDefault="00D42DFD" w:rsidP="00D42DF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8499F">
        <w:rPr>
          <w:rFonts w:ascii="Arial" w:eastAsia="Times New Roman" w:hAnsi="Arial" w:cs="Arial"/>
          <w:color w:val="000000" w:themeColor="text1"/>
          <w:kern w:val="0"/>
          <w:sz w:val="22"/>
          <w:szCs w:val="22"/>
          <w:lang w:eastAsia="en-GB"/>
          <w14:ligatures w14:val="none"/>
        </w:rPr>
        <w:t>The propos</w:t>
      </w:r>
      <w:r w:rsidR="004270C1">
        <w:rPr>
          <w:rFonts w:ascii="Arial" w:eastAsia="Times New Roman" w:hAnsi="Arial" w:cs="Arial"/>
          <w:color w:val="000000" w:themeColor="text1"/>
          <w:kern w:val="0"/>
          <w:sz w:val="22"/>
          <w:szCs w:val="22"/>
          <w:lang w:eastAsia="en-GB"/>
          <w14:ligatures w14:val="none"/>
        </w:rPr>
        <w:t xml:space="preserve">al </w:t>
      </w:r>
      <w:r w:rsidRPr="00A8499F">
        <w:rPr>
          <w:rFonts w:ascii="Arial" w:eastAsia="Times New Roman" w:hAnsi="Arial" w:cs="Arial"/>
          <w:color w:val="000000" w:themeColor="text1"/>
          <w:kern w:val="0"/>
          <w:sz w:val="22"/>
          <w:szCs w:val="22"/>
          <w:lang w:eastAsia="en-GB"/>
          <w14:ligatures w14:val="none"/>
        </w:rPr>
        <w:t>would impact less than 25 square metres of habitat space</w:t>
      </w:r>
      <w:r w:rsidR="00AD6C55">
        <w:rPr>
          <w:rFonts w:ascii="Arial" w:eastAsia="Times New Roman" w:hAnsi="Arial" w:cs="Arial"/>
          <w:color w:val="000000" w:themeColor="text1"/>
          <w:kern w:val="0"/>
          <w:sz w:val="22"/>
          <w:szCs w:val="22"/>
          <w:lang w:eastAsia="en-GB"/>
          <w14:ligatures w14:val="none"/>
        </w:rPr>
        <w:t xml:space="preserve"> and would </w:t>
      </w:r>
      <w:r w:rsidRPr="00A8499F">
        <w:rPr>
          <w:rFonts w:ascii="Arial" w:eastAsia="Times New Roman" w:hAnsi="Arial" w:cs="Arial"/>
          <w:color w:val="000000" w:themeColor="text1"/>
          <w:kern w:val="0"/>
          <w:sz w:val="22"/>
          <w:szCs w:val="22"/>
          <w:lang w:eastAsia="en-GB"/>
          <w14:ligatures w14:val="none"/>
        </w:rPr>
        <w:t>therefore comply with the de minimus exemption from the biodiversity net gain requirements as set out in Regulation 4 of the Biodiversity Gain Requirements (Exemptions) Regulations 2024.</w:t>
      </w:r>
    </w:p>
    <w:p w14:paraId="31965A28" w14:textId="77777777" w:rsidR="00D42DFD" w:rsidRPr="00A8499F" w:rsidRDefault="00D42DFD" w:rsidP="00D42DF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4CE3CA93" w:rsidR="002C5B77" w:rsidRDefault="00D42DF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8499F">
        <w:rPr>
          <w:rFonts w:ascii="Arial" w:eastAsia="Times New Roman" w:hAnsi="Arial" w:cs="Arial"/>
          <w:color w:val="000000" w:themeColor="text1"/>
          <w:kern w:val="0"/>
          <w:sz w:val="22"/>
          <w:szCs w:val="22"/>
          <w:lang w:eastAsia="en-GB"/>
          <w14:ligatures w14:val="none"/>
        </w:rPr>
        <w:t>The proposal is therefore considered exempt from the requirement to deliver Biodiversity Net Gain under Schedule 7A, Section 4(2)(a) of the Town and Country Planning Act 1990, as inserted by the Environment Act 2021.</w:t>
      </w:r>
    </w:p>
    <w:p w14:paraId="6A27EB71" w14:textId="77777777" w:rsidR="000E2D31" w:rsidRDefault="000E2D3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A8C64B7" w14:textId="55204FF2" w:rsidR="000E2D31" w:rsidRPr="000E2D31" w:rsidRDefault="000E2D3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2D31">
        <w:rPr>
          <w:rFonts w:ascii="Arial" w:eastAsia="Times New Roman" w:hAnsi="Arial" w:cs="Arial"/>
          <w:color w:val="000000" w:themeColor="text1"/>
          <w:kern w:val="0"/>
          <w:sz w:val="22"/>
          <w:szCs w:val="22"/>
          <w:u w:val="single"/>
          <w:lang w:eastAsia="en-GB"/>
          <w14:ligatures w14:val="none"/>
        </w:rPr>
        <w:lastRenderedPageBreak/>
        <w:t>Other matters</w:t>
      </w:r>
    </w:p>
    <w:p w14:paraId="4CC1E870" w14:textId="61DF330A" w:rsidR="000E2D31" w:rsidRPr="00922E89" w:rsidRDefault="000E2D3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C0A874" w14:textId="77777777" w:rsidR="005C5CCD" w:rsidRDefault="000E2D3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E71A0">
        <w:rPr>
          <w:rFonts w:ascii="Arial" w:eastAsia="Times New Roman" w:hAnsi="Arial" w:cs="Arial"/>
          <w:color w:val="000000" w:themeColor="text1"/>
          <w:kern w:val="0"/>
          <w:sz w:val="22"/>
          <w:szCs w:val="22"/>
          <w:lang w:eastAsia="en-GB"/>
          <w14:ligatures w14:val="none"/>
        </w:rPr>
        <w:t xml:space="preserve">Concerns have been raised by a neighbouring resident and the parish council regarding the </w:t>
      </w:r>
      <w:r w:rsidR="005E71A0" w:rsidRPr="005E71A0">
        <w:rPr>
          <w:rFonts w:ascii="Arial" w:eastAsia="Times New Roman" w:hAnsi="Arial" w:cs="Arial"/>
          <w:color w:val="000000" w:themeColor="text1"/>
          <w:kern w:val="0"/>
          <w:sz w:val="22"/>
          <w:szCs w:val="22"/>
          <w:lang w:eastAsia="en-GB"/>
          <w14:ligatures w14:val="none"/>
        </w:rPr>
        <w:t>proximity of the outbuilding to an oil tank. This is a building control matter and is not a material consideration in the determination of the planning application.</w:t>
      </w:r>
      <w:r w:rsidR="00C96C12">
        <w:rPr>
          <w:rFonts w:ascii="Arial" w:eastAsia="Times New Roman" w:hAnsi="Arial" w:cs="Arial"/>
          <w:color w:val="000000" w:themeColor="text1"/>
          <w:kern w:val="0"/>
          <w:sz w:val="22"/>
          <w:szCs w:val="22"/>
          <w:lang w:eastAsia="en-GB"/>
          <w14:ligatures w14:val="none"/>
        </w:rPr>
        <w:t xml:space="preserve"> </w:t>
      </w:r>
    </w:p>
    <w:p w14:paraId="49FDCAAB" w14:textId="77777777" w:rsidR="005C5CCD" w:rsidRDefault="005C5CC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2D4F9D" w14:textId="0F8C337E" w:rsidR="00D30109" w:rsidRPr="005E71A0" w:rsidRDefault="00C96C1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Concern has also been raised regarding </w:t>
      </w:r>
      <w:r w:rsidR="005C5CCD">
        <w:rPr>
          <w:rFonts w:ascii="Arial" w:eastAsia="Times New Roman" w:hAnsi="Arial" w:cs="Arial"/>
          <w:color w:val="000000" w:themeColor="text1"/>
          <w:kern w:val="0"/>
          <w:sz w:val="22"/>
          <w:szCs w:val="22"/>
          <w:lang w:eastAsia="en-GB"/>
          <w14:ligatures w14:val="none"/>
        </w:rPr>
        <w:t xml:space="preserve">the blocking of </w:t>
      </w:r>
      <w:r>
        <w:rPr>
          <w:rFonts w:ascii="Arial" w:eastAsia="Times New Roman" w:hAnsi="Arial" w:cs="Arial"/>
          <w:color w:val="000000" w:themeColor="text1"/>
          <w:kern w:val="0"/>
          <w:sz w:val="22"/>
          <w:szCs w:val="22"/>
          <w:lang w:eastAsia="en-GB"/>
          <w14:ligatures w14:val="none"/>
        </w:rPr>
        <w:t xml:space="preserve">access for maintenance </w:t>
      </w:r>
      <w:r w:rsidR="005C5CCD">
        <w:rPr>
          <w:rFonts w:ascii="Arial" w:eastAsia="Times New Roman" w:hAnsi="Arial" w:cs="Arial"/>
          <w:color w:val="000000" w:themeColor="text1"/>
          <w:kern w:val="0"/>
          <w:sz w:val="22"/>
          <w:szCs w:val="22"/>
          <w:lang w:eastAsia="en-GB"/>
          <w14:ligatures w14:val="none"/>
        </w:rPr>
        <w:t>of</w:t>
      </w:r>
      <w:r>
        <w:rPr>
          <w:rFonts w:ascii="Arial" w:eastAsia="Times New Roman" w:hAnsi="Arial" w:cs="Arial"/>
          <w:color w:val="000000" w:themeColor="text1"/>
          <w:kern w:val="0"/>
          <w:sz w:val="22"/>
          <w:szCs w:val="22"/>
          <w:lang w:eastAsia="en-GB"/>
          <w14:ligatures w14:val="none"/>
        </w:rPr>
        <w:t xml:space="preserve"> </w:t>
      </w:r>
      <w:r w:rsidR="005C5CCD">
        <w:rPr>
          <w:rFonts w:ascii="Arial" w:eastAsia="Times New Roman" w:hAnsi="Arial" w:cs="Arial"/>
          <w:color w:val="000000" w:themeColor="text1"/>
          <w:kern w:val="0"/>
          <w:sz w:val="22"/>
          <w:szCs w:val="22"/>
          <w:lang w:eastAsia="en-GB"/>
          <w14:ligatures w14:val="none"/>
        </w:rPr>
        <w:t>the neighbour’s wall by the proposed outbuilding. There appears to be adequate space for accessing the wall if required so this is not viewed to be grounds for refusal.</w:t>
      </w:r>
    </w:p>
    <w:p w14:paraId="38A6AE13" w14:textId="77777777" w:rsidR="000E2D31" w:rsidRPr="009C1702" w:rsidRDefault="000E2D31"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1F6976F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w:t>
      </w:r>
      <w:r w:rsidR="001F0E29">
        <w:rPr>
          <w:rFonts w:ascii="Arial" w:eastAsia="Times New Roman" w:hAnsi="Arial" w:cs="Arial"/>
          <w:color w:val="000000" w:themeColor="text1"/>
          <w:kern w:val="0"/>
          <w:sz w:val="22"/>
          <w:szCs w:val="22"/>
          <w:lang w:eastAsia="en-GB"/>
          <w14:ligatures w14:val="none"/>
        </w:rPr>
        <w:t xml:space="preserve"> use,</w:t>
      </w:r>
      <w:r w:rsidRPr="007D4B14">
        <w:rPr>
          <w:rFonts w:ascii="Arial" w:eastAsia="Times New Roman" w:hAnsi="Arial" w:cs="Arial"/>
          <w:color w:val="000000" w:themeColor="text1"/>
          <w:kern w:val="0"/>
          <w:sz w:val="22"/>
          <w:szCs w:val="22"/>
          <w:lang w:eastAsia="en-GB"/>
          <w14:ligatures w14:val="none"/>
        </w:rPr>
        <w:t xml:space="preserve">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0F050590" w:rsidR="00F9178A" w:rsidRPr="00C34FF8"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C34F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437"/>
    <w:multiLevelType w:val="hybridMultilevel"/>
    <w:tmpl w:val="C2EC52EE"/>
    <w:lvl w:ilvl="0" w:tplc="B0D8C83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B67A35"/>
    <w:multiLevelType w:val="hybridMultilevel"/>
    <w:tmpl w:val="5A3C1F6A"/>
    <w:lvl w:ilvl="0" w:tplc="36C44E0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76536167">
    <w:abstractNumId w:val="0"/>
  </w:num>
  <w:num w:numId="14" w16cid:durableId="17476516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5881"/>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973AD"/>
    <w:rsid w:val="000B4864"/>
    <w:rsid w:val="000B66D7"/>
    <w:rsid w:val="000B6B01"/>
    <w:rsid w:val="000C2484"/>
    <w:rsid w:val="000C54EF"/>
    <w:rsid w:val="000C7F98"/>
    <w:rsid w:val="000D0858"/>
    <w:rsid w:val="000D5836"/>
    <w:rsid w:val="000E063D"/>
    <w:rsid w:val="000E18EB"/>
    <w:rsid w:val="000E2D31"/>
    <w:rsid w:val="000E6021"/>
    <w:rsid w:val="000E7462"/>
    <w:rsid w:val="000F3916"/>
    <w:rsid w:val="001044B1"/>
    <w:rsid w:val="00111D21"/>
    <w:rsid w:val="00113353"/>
    <w:rsid w:val="00134D23"/>
    <w:rsid w:val="00141929"/>
    <w:rsid w:val="0014198B"/>
    <w:rsid w:val="00152901"/>
    <w:rsid w:val="0016162B"/>
    <w:rsid w:val="00162405"/>
    <w:rsid w:val="00171319"/>
    <w:rsid w:val="0018298F"/>
    <w:rsid w:val="001975E1"/>
    <w:rsid w:val="001A40E5"/>
    <w:rsid w:val="001A4142"/>
    <w:rsid w:val="001A6E40"/>
    <w:rsid w:val="001B34A3"/>
    <w:rsid w:val="001C0267"/>
    <w:rsid w:val="001C30C8"/>
    <w:rsid w:val="001C73A5"/>
    <w:rsid w:val="001D279F"/>
    <w:rsid w:val="001D2B00"/>
    <w:rsid w:val="001D3964"/>
    <w:rsid w:val="001E0BD8"/>
    <w:rsid w:val="001E5127"/>
    <w:rsid w:val="001F0E29"/>
    <w:rsid w:val="001F17EC"/>
    <w:rsid w:val="001F1A84"/>
    <w:rsid w:val="00200044"/>
    <w:rsid w:val="00200D5F"/>
    <w:rsid w:val="002056F3"/>
    <w:rsid w:val="00207258"/>
    <w:rsid w:val="002100CF"/>
    <w:rsid w:val="00211930"/>
    <w:rsid w:val="00212556"/>
    <w:rsid w:val="0021435E"/>
    <w:rsid w:val="002175E1"/>
    <w:rsid w:val="002215A6"/>
    <w:rsid w:val="00221D04"/>
    <w:rsid w:val="00243C25"/>
    <w:rsid w:val="00244289"/>
    <w:rsid w:val="00247CD5"/>
    <w:rsid w:val="0025291A"/>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3D1F"/>
    <w:rsid w:val="00307390"/>
    <w:rsid w:val="00312C7F"/>
    <w:rsid w:val="00315AE0"/>
    <w:rsid w:val="00331E7A"/>
    <w:rsid w:val="00332D09"/>
    <w:rsid w:val="003342BE"/>
    <w:rsid w:val="00335B14"/>
    <w:rsid w:val="003415BB"/>
    <w:rsid w:val="00342C7E"/>
    <w:rsid w:val="003431C4"/>
    <w:rsid w:val="00362D8F"/>
    <w:rsid w:val="00364013"/>
    <w:rsid w:val="00371103"/>
    <w:rsid w:val="00371C0F"/>
    <w:rsid w:val="003727C5"/>
    <w:rsid w:val="00372E76"/>
    <w:rsid w:val="0037425B"/>
    <w:rsid w:val="003774FF"/>
    <w:rsid w:val="0038668B"/>
    <w:rsid w:val="00393433"/>
    <w:rsid w:val="00394AB3"/>
    <w:rsid w:val="003A0FB4"/>
    <w:rsid w:val="003A202C"/>
    <w:rsid w:val="003A2DD3"/>
    <w:rsid w:val="003A7995"/>
    <w:rsid w:val="003B1650"/>
    <w:rsid w:val="003C7574"/>
    <w:rsid w:val="003E08E2"/>
    <w:rsid w:val="003E2BA9"/>
    <w:rsid w:val="003F076A"/>
    <w:rsid w:val="003F573A"/>
    <w:rsid w:val="003F5922"/>
    <w:rsid w:val="00400FB2"/>
    <w:rsid w:val="00404FE8"/>
    <w:rsid w:val="004130CC"/>
    <w:rsid w:val="004158E9"/>
    <w:rsid w:val="004212F8"/>
    <w:rsid w:val="00422C35"/>
    <w:rsid w:val="00425F93"/>
    <w:rsid w:val="004268A1"/>
    <w:rsid w:val="004270C1"/>
    <w:rsid w:val="00430797"/>
    <w:rsid w:val="00436306"/>
    <w:rsid w:val="00436D0A"/>
    <w:rsid w:val="004407D1"/>
    <w:rsid w:val="00440FF7"/>
    <w:rsid w:val="004414AD"/>
    <w:rsid w:val="00450181"/>
    <w:rsid w:val="00454C71"/>
    <w:rsid w:val="00461FE9"/>
    <w:rsid w:val="004649E9"/>
    <w:rsid w:val="00464AE2"/>
    <w:rsid w:val="00465402"/>
    <w:rsid w:val="00465C63"/>
    <w:rsid w:val="004713E6"/>
    <w:rsid w:val="004810AA"/>
    <w:rsid w:val="00482050"/>
    <w:rsid w:val="00485A21"/>
    <w:rsid w:val="00487B53"/>
    <w:rsid w:val="00487D26"/>
    <w:rsid w:val="004908AE"/>
    <w:rsid w:val="00491432"/>
    <w:rsid w:val="00491C07"/>
    <w:rsid w:val="00492385"/>
    <w:rsid w:val="00492C16"/>
    <w:rsid w:val="00496A46"/>
    <w:rsid w:val="004A4A11"/>
    <w:rsid w:val="004A6DB3"/>
    <w:rsid w:val="004B0B23"/>
    <w:rsid w:val="004B3C0C"/>
    <w:rsid w:val="004C0EEC"/>
    <w:rsid w:val="004D3857"/>
    <w:rsid w:val="004D3BA9"/>
    <w:rsid w:val="004E7970"/>
    <w:rsid w:val="004F635C"/>
    <w:rsid w:val="004F65E7"/>
    <w:rsid w:val="00510909"/>
    <w:rsid w:val="00515980"/>
    <w:rsid w:val="0051645C"/>
    <w:rsid w:val="0052069C"/>
    <w:rsid w:val="00520E30"/>
    <w:rsid w:val="005352B2"/>
    <w:rsid w:val="0054018D"/>
    <w:rsid w:val="0054068B"/>
    <w:rsid w:val="00540D13"/>
    <w:rsid w:val="00543F78"/>
    <w:rsid w:val="00550749"/>
    <w:rsid w:val="005569FD"/>
    <w:rsid w:val="00561A9C"/>
    <w:rsid w:val="00582EB0"/>
    <w:rsid w:val="0059524B"/>
    <w:rsid w:val="005977DE"/>
    <w:rsid w:val="00597BBB"/>
    <w:rsid w:val="005A2832"/>
    <w:rsid w:val="005A2CD7"/>
    <w:rsid w:val="005A5492"/>
    <w:rsid w:val="005B0FD5"/>
    <w:rsid w:val="005C1D3F"/>
    <w:rsid w:val="005C5CCD"/>
    <w:rsid w:val="005D04A7"/>
    <w:rsid w:val="005D13DC"/>
    <w:rsid w:val="005D24B8"/>
    <w:rsid w:val="005D30AB"/>
    <w:rsid w:val="005E0776"/>
    <w:rsid w:val="005E0F78"/>
    <w:rsid w:val="005E2BAD"/>
    <w:rsid w:val="005E71A0"/>
    <w:rsid w:val="005E72D7"/>
    <w:rsid w:val="00606318"/>
    <w:rsid w:val="00606791"/>
    <w:rsid w:val="006134E9"/>
    <w:rsid w:val="00615302"/>
    <w:rsid w:val="006164A3"/>
    <w:rsid w:val="00616DC2"/>
    <w:rsid w:val="00617A60"/>
    <w:rsid w:val="0062234B"/>
    <w:rsid w:val="006242FB"/>
    <w:rsid w:val="00631B2E"/>
    <w:rsid w:val="0063206F"/>
    <w:rsid w:val="006337D7"/>
    <w:rsid w:val="006407C9"/>
    <w:rsid w:val="00640FEC"/>
    <w:rsid w:val="00643C57"/>
    <w:rsid w:val="00647689"/>
    <w:rsid w:val="00647E0D"/>
    <w:rsid w:val="00650DFB"/>
    <w:rsid w:val="00653CA6"/>
    <w:rsid w:val="00662C0A"/>
    <w:rsid w:val="00663D3A"/>
    <w:rsid w:val="00664B60"/>
    <w:rsid w:val="006656F8"/>
    <w:rsid w:val="0066737B"/>
    <w:rsid w:val="006705B5"/>
    <w:rsid w:val="00673B87"/>
    <w:rsid w:val="00680DA9"/>
    <w:rsid w:val="00683C17"/>
    <w:rsid w:val="0068642E"/>
    <w:rsid w:val="00696570"/>
    <w:rsid w:val="006A15F9"/>
    <w:rsid w:val="006A6EB8"/>
    <w:rsid w:val="006A735A"/>
    <w:rsid w:val="006B1193"/>
    <w:rsid w:val="006B4AF3"/>
    <w:rsid w:val="006B5DF7"/>
    <w:rsid w:val="006B6C79"/>
    <w:rsid w:val="006C2EF8"/>
    <w:rsid w:val="006C5A72"/>
    <w:rsid w:val="006D1073"/>
    <w:rsid w:val="006D3C72"/>
    <w:rsid w:val="006D4A80"/>
    <w:rsid w:val="006E139C"/>
    <w:rsid w:val="006F1FCC"/>
    <w:rsid w:val="00711058"/>
    <w:rsid w:val="00714FE5"/>
    <w:rsid w:val="00715057"/>
    <w:rsid w:val="007235F5"/>
    <w:rsid w:val="00734F74"/>
    <w:rsid w:val="00742C35"/>
    <w:rsid w:val="007441E8"/>
    <w:rsid w:val="00744E80"/>
    <w:rsid w:val="00750FD1"/>
    <w:rsid w:val="00755B0D"/>
    <w:rsid w:val="007638C3"/>
    <w:rsid w:val="00771C95"/>
    <w:rsid w:val="00790038"/>
    <w:rsid w:val="00793652"/>
    <w:rsid w:val="007B1497"/>
    <w:rsid w:val="007B70B8"/>
    <w:rsid w:val="007C1403"/>
    <w:rsid w:val="007C2768"/>
    <w:rsid w:val="007C28D5"/>
    <w:rsid w:val="007C6DE3"/>
    <w:rsid w:val="007D187B"/>
    <w:rsid w:val="007D390B"/>
    <w:rsid w:val="007D4B14"/>
    <w:rsid w:val="007D5706"/>
    <w:rsid w:val="007D6521"/>
    <w:rsid w:val="007D6F8D"/>
    <w:rsid w:val="007E229B"/>
    <w:rsid w:val="007E4274"/>
    <w:rsid w:val="007E4322"/>
    <w:rsid w:val="007F3ABA"/>
    <w:rsid w:val="007F555E"/>
    <w:rsid w:val="00802C50"/>
    <w:rsid w:val="00810B9F"/>
    <w:rsid w:val="008176BD"/>
    <w:rsid w:val="0083213E"/>
    <w:rsid w:val="008376A8"/>
    <w:rsid w:val="008453F3"/>
    <w:rsid w:val="0084670A"/>
    <w:rsid w:val="00852CAC"/>
    <w:rsid w:val="00855117"/>
    <w:rsid w:val="0085527B"/>
    <w:rsid w:val="00862AEC"/>
    <w:rsid w:val="0086379F"/>
    <w:rsid w:val="00867EFD"/>
    <w:rsid w:val="0087005A"/>
    <w:rsid w:val="00874D97"/>
    <w:rsid w:val="0087744B"/>
    <w:rsid w:val="008822ED"/>
    <w:rsid w:val="00884A97"/>
    <w:rsid w:val="00887502"/>
    <w:rsid w:val="00890F13"/>
    <w:rsid w:val="00892438"/>
    <w:rsid w:val="00895CCE"/>
    <w:rsid w:val="008A0F17"/>
    <w:rsid w:val="008A1574"/>
    <w:rsid w:val="008A3152"/>
    <w:rsid w:val="008A4252"/>
    <w:rsid w:val="008A4A27"/>
    <w:rsid w:val="008B30BE"/>
    <w:rsid w:val="008B578F"/>
    <w:rsid w:val="008B6E54"/>
    <w:rsid w:val="008C2176"/>
    <w:rsid w:val="008C2C2F"/>
    <w:rsid w:val="008C33D1"/>
    <w:rsid w:val="008C3D5B"/>
    <w:rsid w:val="008C67C6"/>
    <w:rsid w:val="008C704F"/>
    <w:rsid w:val="008C7A6C"/>
    <w:rsid w:val="008D694B"/>
    <w:rsid w:val="008D7802"/>
    <w:rsid w:val="008E3EA2"/>
    <w:rsid w:val="008E684D"/>
    <w:rsid w:val="008F0D3D"/>
    <w:rsid w:val="008F1CF8"/>
    <w:rsid w:val="008F6030"/>
    <w:rsid w:val="00921A38"/>
    <w:rsid w:val="00922E89"/>
    <w:rsid w:val="0092325F"/>
    <w:rsid w:val="00924221"/>
    <w:rsid w:val="0092586B"/>
    <w:rsid w:val="00932A4E"/>
    <w:rsid w:val="009350D4"/>
    <w:rsid w:val="00961C4E"/>
    <w:rsid w:val="00965A06"/>
    <w:rsid w:val="00967DCB"/>
    <w:rsid w:val="00970A8A"/>
    <w:rsid w:val="00972DD7"/>
    <w:rsid w:val="00974EA2"/>
    <w:rsid w:val="00984DFD"/>
    <w:rsid w:val="009858F4"/>
    <w:rsid w:val="00990A8B"/>
    <w:rsid w:val="00997B32"/>
    <w:rsid w:val="009A1B10"/>
    <w:rsid w:val="009A7BFF"/>
    <w:rsid w:val="009B0494"/>
    <w:rsid w:val="009B3DE8"/>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352B"/>
    <w:rsid w:val="00A772D3"/>
    <w:rsid w:val="00A81CF7"/>
    <w:rsid w:val="00A831FA"/>
    <w:rsid w:val="00A85226"/>
    <w:rsid w:val="00AB52C2"/>
    <w:rsid w:val="00AC01A4"/>
    <w:rsid w:val="00AC12B8"/>
    <w:rsid w:val="00AD2BC0"/>
    <w:rsid w:val="00AD39FA"/>
    <w:rsid w:val="00AD6C55"/>
    <w:rsid w:val="00AE028B"/>
    <w:rsid w:val="00AE04FE"/>
    <w:rsid w:val="00AF193A"/>
    <w:rsid w:val="00AF2650"/>
    <w:rsid w:val="00AF2AF9"/>
    <w:rsid w:val="00B01936"/>
    <w:rsid w:val="00B041BF"/>
    <w:rsid w:val="00B111D2"/>
    <w:rsid w:val="00B16D71"/>
    <w:rsid w:val="00B1710B"/>
    <w:rsid w:val="00B3075F"/>
    <w:rsid w:val="00B44C99"/>
    <w:rsid w:val="00B44EC9"/>
    <w:rsid w:val="00B52C0E"/>
    <w:rsid w:val="00B54DA2"/>
    <w:rsid w:val="00B57B71"/>
    <w:rsid w:val="00B633AB"/>
    <w:rsid w:val="00B71530"/>
    <w:rsid w:val="00B71D0E"/>
    <w:rsid w:val="00B7214D"/>
    <w:rsid w:val="00B82691"/>
    <w:rsid w:val="00B915D4"/>
    <w:rsid w:val="00BA2753"/>
    <w:rsid w:val="00BB5ECE"/>
    <w:rsid w:val="00BB7690"/>
    <w:rsid w:val="00BD42AD"/>
    <w:rsid w:val="00BD6B4D"/>
    <w:rsid w:val="00BE0858"/>
    <w:rsid w:val="00BE579C"/>
    <w:rsid w:val="00BE5F7B"/>
    <w:rsid w:val="00BF1AE8"/>
    <w:rsid w:val="00BF1DB2"/>
    <w:rsid w:val="00BF6F83"/>
    <w:rsid w:val="00BF7456"/>
    <w:rsid w:val="00C03688"/>
    <w:rsid w:val="00C1522E"/>
    <w:rsid w:val="00C21B1F"/>
    <w:rsid w:val="00C224C6"/>
    <w:rsid w:val="00C261CE"/>
    <w:rsid w:val="00C2687E"/>
    <w:rsid w:val="00C27C39"/>
    <w:rsid w:val="00C318BF"/>
    <w:rsid w:val="00C326D3"/>
    <w:rsid w:val="00C34FF8"/>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6C12"/>
    <w:rsid w:val="00CA3A97"/>
    <w:rsid w:val="00CB6B3B"/>
    <w:rsid w:val="00CC51B9"/>
    <w:rsid w:val="00CC552A"/>
    <w:rsid w:val="00CC57A0"/>
    <w:rsid w:val="00CD4010"/>
    <w:rsid w:val="00CD745F"/>
    <w:rsid w:val="00CD7E47"/>
    <w:rsid w:val="00CE7093"/>
    <w:rsid w:val="00CF4F6C"/>
    <w:rsid w:val="00CF7529"/>
    <w:rsid w:val="00D06D32"/>
    <w:rsid w:val="00D114C8"/>
    <w:rsid w:val="00D14841"/>
    <w:rsid w:val="00D15F32"/>
    <w:rsid w:val="00D20665"/>
    <w:rsid w:val="00D22F8E"/>
    <w:rsid w:val="00D30109"/>
    <w:rsid w:val="00D330FE"/>
    <w:rsid w:val="00D3717E"/>
    <w:rsid w:val="00D42DFD"/>
    <w:rsid w:val="00D44370"/>
    <w:rsid w:val="00D5047C"/>
    <w:rsid w:val="00D50CF6"/>
    <w:rsid w:val="00D50E64"/>
    <w:rsid w:val="00D52478"/>
    <w:rsid w:val="00D52C03"/>
    <w:rsid w:val="00D7435B"/>
    <w:rsid w:val="00D77274"/>
    <w:rsid w:val="00D831EE"/>
    <w:rsid w:val="00D859CC"/>
    <w:rsid w:val="00D902FA"/>
    <w:rsid w:val="00D907C3"/>
    <w:rsid w:val="00DA41A3"/>
    <w:rsid w:val="00DA6461"/>
    <w:rsid w:val="00DB13C3"/>
    <w:rsid w:val="00DB4364"/>
    <w:rsid w:val="00DB7D89"/>
    <w:rsid w:val="00DC0041"/>
    <w:rsid w:val="00DC6E07"/>
    <w:rsid w:val="00DD0655"/>
    <w:rsid w:val="00DD12DA"/>
    <w:rsid w:val="00DD2D61"/>
    <w:rsid w:val="00DD3F9C"/>
    <w:rsid w:val="00DD5DF9"/>
    <w:rsid w:val="00DD76CB"/>
    <w:rsid w:val="00DE442D"/>
    <w:rsid w:val="00DF2FE5"/>
    <w:rsid w:val="00E0076E"/>
    <w:rsid w:val="00E0301C"/>
    <w:rsid w:val="00E10F53"/>
    <w:rsid w:val="00E12366"/>
    <w:rsid w:val="00E15B37"/>
    <w:rsid w:val="00E162CA"/>
    <w:rsid w:val="00E16B1D"/>
    <w:rsid w:val="00E23E63"/>
    <w:rsid w:val="00E32143"/>
    <w:rsid w:val="00E37C6D"/>
    <w:rsid w:val="00E51166"/>
    <w:rsid w:val="00E57D1F"/>
    <w:rsid w:val="00E61170"/>
    <w:rsid w:val="00E61ADC"/>
    <w:rsid w:val="00E70135"/>
    <w:rsid w:val="00E70D98"/>
    <w:rsid w:val="00E90A3F"/>
    <w:rsid w:val="00E95266"/>
    <w:rsid w:val="00E977C4"/>
    <w:rsid w:val="00EB421A"/>
    <w:rsid w:val="00EB7292"/>
    <w:rsid w:val="00EC2E4E"/>
    <w:rsid w:val="00EC4215"/>
    <w:rsid w:val="00EC4E9E"/>
    <w:rsid w:val="00ED16A5"/>
    <w:rsid w:val="00EE0877"/>
    <w:rsid w:val="00EE47DB"/>
    <w:rsid w:val="00EE5C03"/>
    <w:rsid w:val="00EE6AA5"/>
    <w:rsid w:val="00EE7315"/>
    <w:rsid w:val="00EF0DA4"/>
    <w:rsid w:val="00F005A4"/>
    <w:rsid w:val="00F01283"/>
    <w:rsid w:val="00F0525E"/>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4712"/>
    <w:rsid w:val="00FC07FD"/>
    <w:rsid w:val="00FC30F0"/>
    <w:rsid w:val="00FD0031"/>
    <w:rsid w:val="00FD61A0"/>
    <w:rsid w:val="00FD7F4A"/>
    <w:rsid w:val="00FE250F"/>
    <w:rsid w:val="00FE399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2006</Words>
  <Characters>11096</Characters>
  <Application>Microsoft Office Word</Application>
  <DocSecurity>0</DocSecurity>
  <Lines>270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salesforceId:b1c04d9f-6f5a-47f0-aaf9-a66a07d84888</dc:subject>
  <dc:creator>O'Donoghue, Ruaridh</dc:creator>
  <cp:keywords/>
  <dc:description/>
  <cp:lastModifiedBy>Smith, Adrian</cp:lastModifiedBy>
  <cp:revision>4</cp:revision>
  <dcterms:created xsi:type="dcterms:W3CDTF">2026-01-27T14:14:00Z</dcterms:created>
  <dcterms:modified xsi:type="dcterms:W3CDTF">2026-01-27T14:17:00Z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069Q300000LKif8IAD</vt:lpwstr>
  </property>
</Properties>
</file>