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pPr>
              <w:jc w:val="center"/>
              <w:rPr>
                <w:rFonts w:ascii="Arial" w:hAnsi="Arial" w:cs="Arial"/>
                <w:b/>
                <w:sz w:val="36"/>
              </w:rPr>
            </w:pPr>
          </w:p>
          <w:p w14:paraId="179F424E" w14:textId="589FB149" w:rsidR="00A43922" w:rsidRPr="00457744" w:rsidRDefault="00A43922">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540C1171"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CB4625">
        <w:rPr>
          <w:rFonts w:ascii="Arial" w:hAnsi="Arial" w:cs="Arial"/>
          <w:noProof/>
        </w:rPr>
        <w:t>Monday, 26 January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138A3058" w14:textId="41FB1C6A" w:rsidR="00CD455E" w:rsidRPr="00CD455E" w:rsidRDefault="00CD455E" w:rsidP="00CD455E">
            <w:pPr>
              <w:pStyle w:val="Letterbody"/>
              <w:ind w:left="1701" w:hanging="1701"/>
              <w:rPr>
                <w:b/>
                <w:bCs/>
              </w:rPr>
            </w:pPr>
            <w:r w:rsidRPr="00CD455E">
              <w:rPr>
                <w:b/>
                <w:bCs/>
              </w:rPr>
              <w:t>PL/</w:t>
            </w:r>
            <w:r w:rsidR="00CB4625">
              <w:rPr>
                <w:b/>
                <w:bCs/>
              </w:rPr>
              <w:t>2026/00135</w:t>
            </w:r>
          </w:p>
          <w:p w14:paraId="39AD49B9" w14:textId="03C25C14" w:rsidR="00A43922" w:rsidRPr="00457744" w:rsidRDefault="00A43922" w:rsidP="004E635F">
            <w:pPr>
              <w:pStyle w:val="Letterbody"/>
              <w:ind w:left="1701" w:hanging="1701"/>
              <w:jc w:val="left"/>
              <w:rPr>
                <w:rFonts w:cs="Arial"/>
                <w:bCs/>
                <w:sz w:val="22"/>
                <w:szCs w:val="22"/>
              </w:rPr>
            </w:pP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530646E4" w:rsidR="00A43922" w:rsidRPr="00457744" w:rsidRDefault="00CB4625" w:rsidP="004E635F">
            <w:pPr>
              <w:pStyle w:val="Letterbody"/>
              <w:ind w:left="1701" w:hanging="1701"/>
              <w:jc w:val="left"/>
              <w:rPr>
                <w:rFonts w:cs="Arial"/>
                <w:bCs/>
                <w:sz w:val="22"/>
                <w:szCs w:val="22"/>
              </w:rPr>
            </w:pPr>
            <w:r w:rsidRPr="00CB4625">
              <w:rPr>
                <w:b/>
                <w:bCs/>
              </w:rPr>
              <w:t>Land off Spitfire Road, Calne. SN11 8TE</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particular application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date I</w:t>
      </w:r>
      <w:r w:rsidRPr="00457744">
        <w:rPr>
          <w:rFonts w:cs="Arial"/>
          <w:b/>
          <w:sz w:val="22"/>
          <w:szCs w:val="22"/>
        </w:rPr>
        <w:t xml:space="preserve"> </w:t>
      </w:r>
      <w:r w:rsidRPr="00457744">
        <w:rPr>
          <w:rFonts w:cs="Arial"/>
          <w:sz w:val="22"/>
          <w:szCs w:val="22"/>
        </w:rPr>
        <w:t>will assume you have none.  If you require an extension of time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7C7A5"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4C70F"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ED35F4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w:t>
      </w:r>
      <w:r w:rsidR="00CD455E">
        <w:rPr>
          <w:rFonts w:cs="Arial"/>
          <w:sz w:val="22"/>
          <w:szCs w:val="22"/>
        </w:rPr>
        <w:t>e</w:t>
      </w:r>
      <w:r w:rsidR="00A43922" w:rsidRPr="00457744">
        <w:rPr>
          <w:rFonts w:cs="Arial"/>
          <w:sz w:val="22"/>
          <w:szCs w:val="22"/>
        </w:rPr>
        <w:t xml:space="preserve">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E14A2"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3E2DB"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1E6BA994" w14:textId="6A7718A8" w:rsidR="000B6C98" w:rsidRDefault="00CB4625" w:rsidP="00A43922">
      <w:pPr>
        <w:pStyle w:val="Letterbody"/>
        <w:rPr>
          <w:sz w:val="22"/>
          <w:szCs w:val="22"/>
        </w:rPr>
      </w:pPr>
      <w:r w:rsidRPr="00CB4625">
        <w:rPr>
          <w:sz w:val="22"/>
          <w:szCs w:val="22"/>
        </w:rPr>
        <w:t>Demolition of existing structures and construction of 90 homes, with areas of open space, a play area, sustainable drainage infrastructure, internal roads, paths and parking areas, landscaping and associated works, plant and infrastructure and discharge of conditions 7 (boundary with Abberd Farm), 8 (Surface Water), 9 (Surface Water), 14 (Construction Ecological Management Plan), 15 (Landscape Ecological Management Plan), 16 (Lighting), 17 (Wildlife Features) and 18 (Noise Assessment) of outline planning permission PL/2022/07893</w:t>
      </w:r>
    </w:p>
    <w:p w14:paraId="5B87E7A7" w14:textId="77777777" w:rsidR="00CB4625" w:rsidRPr="00B13377" w:rsidRDefault="00CB4625"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1A32B237" w14:textId="77777777" w:rsidR="00CB4625" w:rsidRDefault="00CB4625" w:rsidP="00C15605">
      <w:pPr>
        <w:rPr>
          <w:rFonts w:ascii="Arial" w:hAnsi="Arial" w:cs="Arial"/>
        </w:rPr>
      </w:pPr>
    </w:p>
    <w:p w14:paraId="5C66D5C7" w14:textId="77777777" w:rsidR="00CB4625" w:rsidRDefault="00CB4625" w:rsidP="00C15605">
      <w:pPr>
        <w:rPr>
          <w:rFonts w:ascii="Arial" w:hAnsi="Arial" w:cs="Arial"/>
        </w:rPr>
      </w:pPr>
    </w:p>
    <w:p w14:paraId="3160AB4D" w14:textId="77777777" w:rsidR="00CB4625" w:rsidRDefault="00CB4625" w:rsidP="00C15605">
      <w:pPr>
        <w:rPr>
          <w:rFonts w:ascii="Arial" w:hAnsi="Arial" w:cs="Arial"/>
        </w:rPr>
      </w:pPr>
    </w:p>
    <w:p w14:paraId="491BC007" w14:textId="77777777" w:rsidR="00CB4625" w:rsidRDefault="00CB4625" w:rsidP="00C15605">
      <w:pPr>
        <w:rPr>
          <w:rFonts w:ascii="Arial" w:hAnsi="Arial" w:cs="Arial"/>
        </w:rPr>
      </w:pPr>
    </w:p>
    <w:p w14:paraId="2484FBE0" w14:textId="77777777" w:rsidR="00CB4625" w:rsidRDefault="00CB4625" w:rsidP="00C15605">
      <w:pPr>
        <w:rPr>
          <w:rFonts w:ascii="Arial" w:hAnsi="Arial" w:cs="Arial"/>
        </w:rPr>
      </w:pPr>
    </w:p>
    <w:p w14:paraId="7CD409ED" w14:textId="77777777" w:rsidR="00CB4625" w:rsidRDefault="00CB4625" w:rsidP="00C15605">
      <w:pPr>
        <w:rPr>
          <w:rFonts w:ascii="Arial" w:hAnsi="Arial" w:cs="Arial"/>
        </w:rPr>
      </w:pPr>
    </w:p>
    <w:p w14:paraId="72A729C5" w14:textId="77777777" w:rsidR="00CB4625" w:rsidRDefault="00CB4625" w:rsidP="00C15605">
      <w:pPr>
        <w:rPr>
          <w:rFonts w:ascii="Arial" w:hAnsi="Arial" w:cs="Arial"/>
        </w:rPr>
      </w:pPr>
    </w:p>
    <w:p w14:paraId="4D18ADBF" w14:textId="77777777" w:rsidR="00CB4625" w:rsidRPr="00457744" w:rsidRDefault="00CB4625" w:rsidP="00C15605">
      <w:pPr>
        <w:rPr>
          <w:rFonts w:ascii="Arial" w:hAnsi="Arial" w:cs="Arial"/>
        </w:rPr>
      </w:pP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tc>
          <w:tcPr>
            <w:tcW w:w="2310" w:type="dxa"/>
          </w:tcPr>
          <w:p w14:paraId="1F431ECA" w14:textId="77777777" w:rsidR="00C15605" w:rsidRPr="00457744" w:rsidRDefault="00C15605">
            <w:pPr>
              <w:rPr>
                <w:rFonts w:ascii="Arial" w:hAnsi="Arial" w:cs="Arial"/>
                <w:b/>
              </w:rPr>
            </w:pPr>
            <w:r w:rsidRPr="00457744">
              <w:rPr>
                <w:rFonts w:ascii="Arial" w:hAnsi="Arial" w:cs="Arial"/>
                <w:b/>
              </w:rPr>
              <w:lastRenderedPageBreak/>
              <w:t>Property type category</w:t>
            </w:r>
          </w:p>
        </w:tc>
        <w:tc>
          <w:tcPr>
            <w:tcW w:w="2310" w:type="dxa"/>
          </w:tcPr>
          <w:p w14:paraId="6D00F15D" w14:textId="77777777" w:rsidR="00C15605" w:rsidRPr="00457744" w:rsidRDefault="00C15605">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pPr>
              <w:rPr>
                <w:rFonts w:ascii="Arial" w:hAnsi="Arial" w:cs="Arial"/>
                <w:b/>
              </w:rPr>
            </w:pPr>
            <w:r w:rsidRPr="00457744">
              <w:rPr>
                <w:rFonts w:ascii="Arial" w:hAnsi="Arial" w:cs="Arial"/>
                <w:b/>
              </w:rPr>
              <w:t>Total</w:t>
            </w:r>
          </w:p>
        </w:tc>
      </w:tr>
      <w:tr w:rsidR="00C15605" w:rsidRPr="00457744" w14:paraId="52D30500" w14:textId="77777777">
        <w:tc>
          <w:tcPr>
            <w:tcW w:w="2310" w:type="dxa"/>
          </w:tcPr>
          <w:p w14:paraId="34AAFA57" w14:textId="77777777" w:rsidR="00C15605" w:rsidRPr="00457744" w:rsidRDefault="00C15605">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7DDE5E4C" w:rsidR="00C15605" w:rsidRPr="00457744" w:rsidRDefault="00CB4625">
            <w:pPr>
              <w:jc w:val="right"/>
              <w:rPr>
                <w:rFonts w:ascii="Arial" w:hAnsi="Arial" w:cs="Arial"/>
              </w:rPr>
            </w:pPr>
            <w:r>
              <w:rPr>
                <w:rFonts w:ascii="Arial" w:hAnsi="Arial" w:cs="Arial"/>
              </w:rPr>
              <w:t>84</w:t>
            </w:r>
          </w:p>
        </w:tc>
        <w:tc>
          <w:tcPr>
            <w:tcW w:w="2311" w:type="dxa"/>
          </w:tcPr>
          <w:p w14:paraId="6E4E745D" w14:textId="575521EF" w:rsidR="00C15605" w:rsidRPr="00457744" w:rsidRDefault="00A65EE1">
            <w:pPr>
              <w:jc w:val="right"/>
              <w:rPr>
                <w:rFonts w:ascii="Arial" w:hAnsi="Arial" w:cs="Arial"/>
              </w:rPr>
            </w:pPr>
            <w:r>
              <w:rPr>
                <w:rFonts w:ascii="Arial" w:hAnsi="Arial" w:cs="Arial"/>
              </w:rPr>
              <w:t>£</w:t>
            </w:r>
            <w:r w:rsidR="00CB4625">
              <w:rPr>
                <w:rFonts w:ascii="Arial" w:hAnsi="Arial" w:cs="Arial"/>
              </w:rPr>
              <w:t>9,660</w:t>
            </w:r>
          </w:p>
        </w:tc>
      </w:tr>
      <w:tr w:rsidR="00C15605" w:rsidRPr="00457744" w14:paraId="5725D44F" w14:textId="77777777">
        <w:tc>
          <w:tcPr>
            <w:tcW w:w="2310" w:type="dxa"/>
          </w:tcPr>
          <w:p w14:paraId="0473BC87" w14:textId="77777777" w:rsidR="00C15605" w:rsidRPr="00457744" w:rsidRDefault="00C15605">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07CEDAB9" w:rsidR="00C15605" w:rsidRPr="00457744" w:rsidRDefault="00CB4625">
            <w:pPr>
              <w:jc w:val="right"/>
              <w:rPr>
                <w:rFonts w:ascii="Arial" w:hAnsi="Arial" w:cs="Arial"/>
              </w:rPr>
            </w:pPr>
            <w:r>
              <w:rPr>
                <w:rFonts w:ascii="Arial" w:hAnsi="Arial" w:cs="Arial"/>
              </w:rPr>
              <w:t>1</w:t>
            </w:r>
          </w:p>
        </w:tc>
        <w:tc>
          <w:tcPr>
            <w:tcW w:w="2311" w:type="dxa"/>
          </w:tcPr>
          <w:p w14:paraId="377679A7" w14:textId="4E427784" w:rsidR="00C15605" w:rsidRPr="00457744" w:rsidRDefault="00CB4625">
            <w:pPr>
              <w:jc w:val="right"/>
              <w:rPr>
                <w:rFonts w:ascii="Arial" w:hAnsi="Arial" w:cs="Arial"/>
              </w:rPr>
            </w:pPr>
            <w:r>
              <w:rPr>
                <w:rFonts w:ascii="Arial" w:hAnsi="Arial" w:cs="Arial"/>
              </w:rPr>
              <w:t>£923</w:t>
            </w:r>
          </w:p>
        </w:tc>
      </w:tr>
      <w:tr w:rsidR="00C15605" w:rsidRPr="00457744" w14:paraId="6E25E7ED" w14:textId="77777777">
        <w:tc>
          <w:tcPr>
            <w:tcW w:w="2310" w:type="dxa"/>
          </w:tcPr>
          <w:p w14:paraId="614EAFF7" w14:textId="77777777" w:rsidR="00C15605" w:rsidRPr="00457744" w:rsidRDefault="00C15605">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pPr>
              <w:jc w:val="right"/>
              <w:rPr>
                <w:rFonts w:ascii="Arial" w:hAnsi="Arial" w:cs="Arial"/>
              </w:rPr>
            </w:pPr>
          </w:p>
        </w:tc>
        <w:tc>
          <w:tcPr>
            <w:tcW w:w="2311" w:type="dxa"/>
          </w:tcPr>
          <w:p w14:paraId="365175ED" w14:textId="77777777" w:rsidR="00C15605" w:rsidRPr="00457744" w:rsidRDefault="00C15605">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tc>
          <w:tcPr>
            <w:tcW w:w="2310" w:type="dxa"/>
            <w:tcBorders>
              <w:bottom w:val="single" w:sz="4" w:space="0" w:color="auto"/>
            </w:tcBorders>
          </w:tcPr>
          <w:p w14:paraId="3F3F5F57" w14:textId="77777777" w:rsidR="00C15605" w:rsidRPr="00457744" w:rsidRDefault="00C15605">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pPr>
              <w:jc w:val="right"/>
              <w:rPr>
                <w:rFonts w:ascii="Arial" w:hAnsi="Arial" w:cs="Arial"/>
              </w:rPr>
            </w:pPr>
          </w:p>
        </w:tc>
        <w:tc>
          <w:tcPr>
            <w:tcW w:w="2311" w:type="dxa"/>
          </w:tcPr>
          <w:p w14:paraId="17E3A8D9" w14:textId="77777777" w:rsidR="00C15605" w:rsidRPr="00457744" w:rsidRDefault="00C15605">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pPr>
              <w:jc w:val="right"/>
              <w:rPr>
                <w:rFonts w:ascii="Arial" w:hAnsi="Arial" w:cs="Arial"/>
                <w:b/>
              </w:rPr>
            </w:pPr>
            <w:r w:rsidRPr="00457744">
              <w:rPr>
                <w:rFonts w:ascii="Arial" w:hAnsi="Arial" w:cs="Arial"/>
                <w:b/>
              </w:rPr>
              <w:t>Total</w:t>
            </w:r>
          </w:p>
        </w:tc>
        <w:tc>
          <w:tcPr>
            <w:tcW w:w="2311" w:type="dxa"/>
          </w:tcPr>
          <w:p w14:paraId="213E6893" w14:textId="486D9B97" w:rsidR="00C15605" w:rsidRPr="00457744" w:rsidRDefault="00A65EE1">
            <w:pPr>
              <w:jc w:val="right"/>
              <w:rPr>
                <w:rFonts w:ascii="Arial" w:hAnsi="Arial" w:cs="Arial"/>
                <w:b/>
              </w:rPr>
            </w:pPr>
            <w:r>
              <w:rPr>
                <w:rFonts w:ascii="Arial" w:hAnsi="Arial" w:cs="Arial"/>
                <w:b/>
              </w:rPr>
              <w:t>£</w:t>
            </w:r>
            <w:r w:rsidR="00CB4625">
              <w:rPr>
                <w:rFonts w:ascii="Arial" w:hAnsi="Arial" w:cs="Arial"/>
                <w:b/>
              </w:rPr>
              <w:t>10,583</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w:t>
      </w:r>
      <w:r>
        <w:rPr>
          <w:sz w:val="22"/>
          <w:szCs w:val="22"/>
        </w:rPr>
        <w:lastRenderedPageBreak/>
        <w:t>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The same policies provide policy support for ensuring that developments are designed so as to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EE580E" w:rsidRDefault="00457744" w:rsidP="00457744">
      <w:pPr>
        <w:rPr>
          <w:rFonts w:ascii="Arial" w:hAnsi="Arial" w:cs="Arial"/>
          <w:b/>
          <w:bCs/>
          <w:iCs/>
          <w:u w:val="single"/>
        </w:rPr>
      </w:pPr>
      <w:r w:rsidRPr="00EE580E">
        <w:rPr>
          <w:rFonts w:ascii="Arial" w:hAnsi="Arial" w:cs="Arial"/>
          <w:b/>
          <w:bCs/>
          <w:iCs/>
          <w:u w:val="single"/>
        </w:rPr>
        <w:t>Vehicle access</w:t>
      </w:r>
    </w:p>
    <w:p w14:paraId="47C3852F" w14:textId="77777777" w:rsidR="00457744" w:rsidRPr="00457744" w:rsidRDefault="00457744" w:rsidP="00457744">
      <w:pPr>
        <w:rPr>
          <w:rFonts w:ascii="Arial" w:hAnsi="Arial" w:cs="Arial"/>
        </w:rPr>
      </w:pPr>
    </w:p>
    <w:p w14:paraId="32D93D8F" w14:textId="581141BF" w:rsidR="00457744" w:rsidRPr="00403D7F" w:rsidRDefault="00457744" w:rsidP="00457744">
      <w:pPr>
        <w:rPr>
          <w:rFonts w:ascii="Arial" w:hAnsi="Arial" w:cs="Arial"/>
          <w:color w:val="EE0000"/>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w:t>
      </w:r>
      <w:r w:rsidRPr="00403D7F">
        <w:rPr>
          <w:rFonts w:ascii="Arial" w:hAnsi="Arial" w:cs="Arial"/>
          <w:color w:val="EE0000"/>
        </w:rPr>
        <w:t xml:space="preserve">Tracking on plans in future submissions should demonstrate the sufficiency of vehicle access. </w:t>
      </w:r>
    </w:p>
    <w:p w14:paraId="28B6E4C5" w14:textId="77777777" w:rsidR="002239FD" w:rsidRDefault="002239FD" w:rsidP="00457744">
      <w:pPr>
        <w:rPr>
          <w:rFonts w:ascii="Arial" w:hAnsi="Arial" w:cs="Arial"/>
        </w:rPr>
      </w:pPr>
    </w:p>
    <w:p w14:paraId="536BA55E" w14:textId="4415A853" w:rsidR="00BD0375" w:rsidRPr="00122D2A" w:rsidRDefault="00457744" w:rsidP="00457744">
      <w:pPr>
        <w:rPr>
          <w:rFonts w:ascii="Arial" w:hAnsi="Arial" w:cs="Arial"/>
        </w:rPr>
      </w:pPr>
      <w:r w:rsidRPr="00457744">
        <w:rPr>
          <w:rFonts w:ascii="Arial" w:hAnsi="Arial" w:cs="Arial"/>
        </w:rPr>
        <w:t xml:space="preserve">The council requires an indemnity </w:t>
      </w:r>
      <w:r w:rsidR="00EA2589" w:rsidRPr="00457744">
        <w:rPr>
          <w:rFonts w:ascii="Arial" w:hAnsi="Arial" w:cs="Arial"/>
        </w:rPr>
        <w:t>to</w:t>
      </w:r>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854E9DE" w14:textId="77777777" w:rsidR="00BD0375" w:rsidRDefault="00BD0375" w:rsidP="00457744">
      <w:pPr>
        <w:rPr>
          <w:rFonts w:ascii="Arial" w:hAnsi="Arial" w:cs="Arial"/>
          <w:b/>
          <w:bCs/>
          <w:i/>
          <w:u w:val="single"/>
        </w:rPr>
      </w:pPr>
    </w:p>
    <w:p w14:paraId="4EB04860" w14:textId="63B3EB40" w:rsidR="00457744" w:rsidRPr="00EE580E" w:rsidRDefault="00457744" w:rsidP="00457744">
      <w:pPr>
        <w:rPr>
          <w:rFonts w:ascii="Arial" w:hAnsi="Arial" w:cs="Arial"/>
          <w:b/>
          <w:bCs/>
          <w:iCs/>
          <w:u w:val="single"/>
        </w:rPr>
      </w:pPr>
      <w:r w:rsidRPr="00EE580E">
        <w:rPr>
          <w:rFonts w:ascii="Arial" w:hAnsi="Arial" w:cs="Arial"/>
          <w:b/>
          <w:bCs/>
          <w:iCs/>
          <w:u w:val="single"/>
        </w:rPr>
        <w:lastRenderedPageBreak/>
        <w:t>Collection points</w:t>
      </w:r>
    </w:p>
    <w:p w14:paraId="5BD55F18" w14:textId="77777777" w:rsidR="00457744" w:rsidRPr="00457744" w:rsidRDefault="00457744" w:rsidP="00457744">
      <w:pPr>
        <w:rPr>
          <w:rFonts w:ascii="Arial" w:hAnsi="Arial" w:cs="Arial"/>
        </w:rPr>
      </w:pPr>
    </w:p>
    <w:p w14:paraId="20F8AC51" w14:textId="77777777" w:rsidR="00BD0375"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79B9CEBF" w14:textId="70CFD041" w:rsidR="00111DEF" w:rsidRDefault="00111DEF" w:rsidP="00457744">
      <w:pPr>
        <w:rPr>
          <w:rFonts w:ascii="Arial" w:hAnsi="Arial" w:cs="Arial"/>
        </w:rPr>
      </w:pPr>
      <w:r w:rsidRPr="00111DEF">
        <w:rPr>
          <w:rFonts w:ascii="Arial" w:hAnsi="Arial" w:cs="Arial"/>
        </w:rPr>
        <w:drawing>
          <wp:inline distT="0" distB="0" distL="0" distR="0" wp14:anchorId="6F7537C9" wp14:editId="7EEA02B1">
            <wp:extent cx="4124901" cy="3705742"/>
            <wp:effectExtent l="0" t="0" r="9525" b="9525"/>
            <wp:docPr id="153427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77894" name=""/>
                    <pic:cNvPicPr/>
                  </pic:nvPicPr>
                  <pic:blipFill>
                    <a:blip r:embed="rId12"/>
                    <a:stretch>
                      <a:fillRect/>
                    </a:stretch>
                  </pic:blipFill>
                  <pic:spPr>
                    <a:xfrm>
                      <a:off x="0" y="0"/>
                      <a:ext cx="4124901" cy="3705742"/>
                    </a:xfrm>
                    <a:prstGeom prst="rect">
                      <a:avLst/>
                    </a:prstGeom>
                  </pic:spPr>
                </pic:pic>
              </a:graphicData>
            </a:graphic>
          </wp:inline>
        </w:drawing>
      </w:r>
    </w:p>
    <w:p w14:paraId="64A3B5C1" w14:textId="77777777" w:rsidR="00457744" w:rsidRDefault="00457744" w:rsidP="00457744">
      <w:pPr>
        <w:rPr>
          <w:rFonts w:ascii="Arial" w:hAnsi="Arial" w:cs="Arial"/>
        </w:rPr>
      </w:pPr>
    </w:p>
    <w:p w14:paraId="6E28DABF" w14:textId="7C7E560A" w:rsidR="00665C6D" w:rsidRPr="0089799A" w:rsidRDefault="00111DEF" w:rsidP="00457744">
      <w:pPr>
        <w:rPr>
          <w:rFonts w:ascii="Arial" w:hAnsi="Arial" w:cs="Arial"/>
          <w:color w:val="EE0000"/>
        </w:rPr>
      </w:pPr>
      <w:r w:rsidRPr="00111DEF">
        <w:rPr>
          <w:rFonts w:ascii="Arial" w:hAnsi="Arial" w:cs="Arial"/>
          <w:color w:val="EE0000"/>
        </w:rPr>
        <w:t>Please confirm all bin collection points are within the 10m for crews to collect and within the 25m for residents to walk.</w:t>
      </w:r>
    </w:p>
    <w:p w14:paraId="2D591DD7" w14:textId="77777777" w:rsidR="00586F60" w:rsidRDefault="00586F60" w:rsidP="00457744">
      <w:pPr>
        <w:rPr>
          <w:rFonts w:ascii="Arial" w:hAnsi="Arial" w:cs="Arial"/>
          <w:b/>
          <w:bCs/>
          <w:i/>
          <w:u w:val="single"/>
        </w:rPr>
      </w:pPr>
    </w:p>
    <w:p w14:paraId="7780ABF7" w14:textId="4EDA933A" w:rsidR="00457744" w:rsidRPr="00EE580E" w:rsidRDefault="00457744" w:rsidP="00457744">
      <w:pPr>
        <w:rPr>
          <w:rFonts w:ascii="Arial" w:hAnsi="Arial" w:cs="Arial"/>
          <w:b/>
          <w:bCs/>
          <w:iCs/>
          <w:u w:val="single"/>
        </w:rPr>
      </w:pPr>
      <w:r w:rsidRPr="00EE580E">
        <w:rPr>
          <w:rFonts w:ascii="Arial" w:hAnsi="Arial" w:cs="Arial"/>
          <w:b/>
          <w:bCs/>
          <w:iCs/>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89799A" w:rsidRDefault="00457744" w:rsidP="00457744">
      <w:pPr>
        <w:rPr>
          <w:rFonts w:ascii="Arial" w:hAnsi="Arial" w:cs="Arial"/>
          <w:b/>
          <w:bCs/>
          <w:iCs/>
          <w:u w:val="single"/>
        </w:rPr>
      </w:pPr>
      <w:r w:rsidRPr="0089799A">
        <w:rPr>
          <w:rFonts w:ascii="Arial" w:hAnsi="Arial" w:cs="Arial"/>
          <w:b/>
          <w:bCs/>
          <w:iCs/>
          <w:u w:val="single"/>
        </w:rPr>
        <w:t>Routes between storage and collection points</w:t>
      </w:r>
    </w:p>
    <w:p w14:paraId="45A130AD" w14:textId="77777777" w:rsidR="00457744" w:rsidRPr="00457744" w:rsidRDefault="00457744" w:rsidP="00457744">
      <w:pPr>
        <w:rPr>
          <w:rFonts w:ascii="Arial" w:hAnsi="Arial" w:cs="Arial"/>
        </w:rPr>
      </w:pPr>
    </w:p>
    <w:p w14:paraId="7A9F2737" w14:textId="43A96ADD" w:rsidR="005138A4" w:rsidRDefault="00457744" w:rsidP="00111DEF">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CBEADC0" w14:textId="77777777" w:rsidR="0089799A" w:rsidRDefault="0089799A" w:rsidP="00111DEF">
      <w:pPr>
        <w:rPr>
          <w:rFonts w:ascii="Arial" w:hAnsi="Arial" w:cs="Arial"/>
        </w:rPr>
      </w:pPr>
    </w:p>
    <w:p w14:paraId="1787678A" w14:textId="77777777" w:rsidR="00111DEF" w:rsidRDefault="00111DEF" w:rsidP="00111DEF">
      <w:pPr>
        <w:rPr>
          <w:rFonts w:ascii="Arial" w:hAnsi="Arial" w:cs="Arial"/>
        </w:rPr>
      </w:pPr>
    </w:p>
    <w:p w14:paraId="43D559AE" w14:textId="77777777" w:rsidR="0089799A" w:rsidRDefault="0089799A" w:rsidP="00111DEF">
      <w:pPr>
        <w:rPr>
          <w:rFonts w:ascii="Arial" w:hAnsi="Arial" w:cs="Arial"/>
        </w:rPr>
      </w:pPr>
    </w:p>
    <w:p w14:paraId="6C5395FC" w14:textId="77777777" w:rsidR="0089799A" w:rsidRPr="00111DEF" w:rsidRDefault="0089799A" w:rsidP="00111DEF">
      <w:pPr>
        <w:rPr>
          <w:rFonts w:ascii="Arial" w:hAnsi="Arial" w:cs="Arial"/>
        </w:rPr>
      </w:pPr>
    </w:p>
    <w:p w14:paraId="01D4F402" w14:textId="25F81F84" w:rsidR="00457744" w:rsidRPr="00EE580E" w:rsidRDefault="00457744" w:rsidP="00457744">
      <w:pPr>
        <w:rPr>
          <w:rFonts w:ascii="Arial" w:hAnsi="Arial" w:cs="Arial"/>
          <w:b/>
          <w:bCs/>
          <w:iCs/>
          <w:u w:val="single"/>
        </w:rPr>
      </w:pPr>
      <w:r w:rsidRPr="00EE580E">
        <w:rPr>
          <w:rFonts w:ascii="Arial" w:hAnsi="Arial" w:cs="Arial"/>
          <w:b/>
          <w:bCs/>
          <w:iCs/>
          <w:u w:val="single"/>
        </w:rPr>
        <w:lastRenderedPageBreak/>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7FE50E93" w14:textId="53088CA9" w:rsidR="002771E4" w:rsidRDefault="0089799A" w:rsidP="002771E4">
      <w:pPr>
        <w:rPr>
          <w:rFonts w:ascii="Arial" w:eastAsia="Arial" w:hAnsi="Arial" w:cs="Arial"/>
          <w:szCs w:val="22"/>
        </w:rPr>
      </w:pPr>
      <w:r w:rsidRPr="0089799A">
        <w:rPr>
          <w:rFonts w:ascii="Arial" w:hAnsi="Arial" w:cs="Arial"/>
          <w:color w:val="EE0000"/>
        </w:rPr>
        <w:drawing>
          <wp:inline distT="0" distB="0" distL="0" distR="0" wp14:anchorId="0A091081" wp14:editId="18CAE7ED">
            <wp:extent cx="3934374" cy="3153215"/>
            <wp:effectExtent l="0" t="0" r="9525" b="9525"/>
            <wp:docPr id="46630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00001" name=""/>
                    <pic:cNvPicPr/>
                  </pic:nvPicPr>
                  <pic:blipFill>
                    <a:blip r:embed="rId13"/>
                    <a:stretch>
                      <a:fillRect/>
                    </a:stretch>
                  </pic:blipFill>
                  <pic:spPr>
                    <a:xfrm>
                      <a:off x="0" y="0"/>
                      <a:ext cx="3934374" cy="3153215"/>
                    </a:xfrm>
                    <a:prstGeom prst="rect">
                      <a:avLst/>
                    </a:prstGeom>
                  </pic:spPr>
                </pic:pic>
              </a:graphicData>
            </a:graphic>
          </wp:inline>
        </w:drawing>
      </w:r>
    </w:p>
    <w:p w14:paraId="50E2FB6E" w14:textId="3E79DC6F" w:rsidR="0089799A" w:rsidRPr="0089799A" w:rsidRDefault="0089799A" w:rsidP="0089799A">
      <w:pPr>
        <w:jc w:val="left"/>
        <w:rPr>
          <w:rFonts w:ascii="Arial" w:eastAsia="Arial" w:hAnsi="Arial" w:cs="Arial"/>
          <w:szCs w:val="22"/>
        </w:rPr>
      </w:pPr>
      <w:r>
        <w:rPr>
          <w:rFonts w:ascii="Arial" w:hAnsi="Arial" w:cs="Arial"/>
          <w:color w:val="EE0000"/>
        </w:rPr>
        <w:t xml:space="preserve">No bin store for the flats present on drawings. </w:t>
      </w:r>
    </w:p>
    <w:p w14:paraId="2ED4962F" w14:textId="77777777" w:rsidR="0089799A" w:rsidRPr="00111DEF" w:rsidRDefault="0089799A" w:rsidP="0089799A">
      <w:pPr>
        <w:rPr>
          <w:rFonts w:ascii="Arial" w:hAnsi="Arial" w:cs="Arial"/>
          <w:color w:val="EE0000"/>
        </w:rPr>
      </w:pPr>
      <w:r>
        <w:rPr>
          <w:rFonts w:ascii="Arial" w:hAnsi="Arial" w:cs="Arial"/>
          <w:color w:val="EE0000"/>
        </w:rPr>
        <w:t>No clear access to a bin store for crew (Parked cars obstructing and no path showing to the road)</w:t>
      </w:r>
    </w:p>
    <w:p w14:paraId="2653EE0A" w14:textId="77777777" w:rsidR="00731E4E" w:rsidRDefault="00731E4E" w:rsidP="002771E4">
      <w:pPr>
        <w:rPr>
          <w:rFonts w:ascii="Arial" w:eastAsia="Arial" w:hAnsi="Arial" w:cs="Arial"/>
          <w:b/>
          <w:bCs/>
          <w:szCs w:val="22"/>
          <w:u w:val="single"/>
        </w:rPr>
      </w:pPr>
    </w:p>
    <w:p w14:paraId="227D1067" w14:textId="4A25C719"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4D581335" w:rsidR="002771E4" w:rsidRDefault="002771E4"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 xml:space="preserve">S106 contribution of </w:t>
      </w:r>
      <w:r w:rsidR="00FC3BFB" w:rsidRPr="0089799A">
        <w:rPr>
          <w:rFonts w:ascii="Arial" w:hAnsi="Arial" w:cs="Arial"/>
          <w:color w:val="EE0000"/>
        </w:rPr>
        <w:t>£</w:t>
      </w:r>
      <w:r w:rsidR="00E26346">
        <w:rPr>
          <w:rFonts w:ascii="Arial" w:hAnsi="Arial" w:cs="Arial"/>
          <w:color w:val="EE0000"/>
        </w:rPr>
        <w:t>10,583</w:t>
      </w:r>
      <w:r w:rsidR="00AF37EB" w:rsidRPr="0089799A">
        <w:rPr>
          <w:rFonts w:ascii="Arial" w:hAnsi="Arial" w:cs="Arial"/>
          <w:color w:val="EE0000"/>
        </w:rPr>
        <w:t xml:space="preserve"> based</w:t>
      </w:r>
      <w:r w:rsidR="00082320" w:rsidRPr="0089799A">
        <w:rPr>
          <w:rFonts w:ascii="Arial" w:eastAsia="Arial" w:hAnsi="Arial" w:cs="Arial"/>
          <w:color w:val="EE0000"/>
          <w:szCs w:val="22"/>
        </w:rPr>
        <w:t xml:space="preserve"> on </w:t>
      </w:r>
      <w:r w:rsidR="0089799A" w:rsidRPr="0089799A">
        <w:rPr>
          <w:rFonts w:ascii="Arial" w:eastAsia="Arial" w:hAnsi="Arial" w:cs="Arial"/>
          <w:color w:val="EE0000"/>
          <w:szCs w:val="22"/>
        </w:rPr>
        <w:t>90</w:t>
      </w:r>
      <w:r w:rsidR="00082320" w:rsidRPr="0089799A">
        <w:rPr>
          <w:rFonts w:ascii="Arial" w:eastAsia="Arial" w:hAnsi="Arial" w:cs="Arial"/>
          <w:color w:val="EE0000"/>
          <w:szCs w:val="22"/>
        </w:rPr>
        <w:t xml:space="preserve"> </w:t>
      </w:r>
      <w:r w:rsidR="0089799A" w:rsidRPr="0089799A">
        <w:rPr>
          <w:rFonts w:ascii="Arial" w:eastAsia="Arial" w:hAnsi="Arial" w:cs="Arial"/>
          <w:color w:val="EE0000"/>
          <w:szCs w:val="22"/>
        </w:rPr>
        <w:t>dwellings</w:t>
      </w:r>
      <w:r w:rsidR="00B71D67">
        <w:rPr>
          <w:rFonts w:ascii="Arial" w:eastAsia="Arial" w:hAnsi="Arial" w:cs="Arial"/>
          <w:color w:val="EE0000"/>
          <w:szCs w:val="22"/>
        </w:rPr>
        <w:t>.</w:t>
      </w:r>
    </w:p>
    <w:p w14:paraId="6047A58E" w14:textId="3B79DE75" w:rsidR="00B71D67" w:rsidRPr="0089799A" w:rsidRDefault="00B71D67" w:rsidP="00EF559B">
      <w:pPr>
        <w:pStyle w:val="ListParagraph"/>
        <w:numPr>
          <w:ilvl w:val="0"/>
          <w:numId w:val="1"/>
        </w:numPr>
        <w:rPr>
          <w:rFonts w:ascii="Arial" w:eastAsia="Arial" w:hAnsi="Arial" w:cs="Arial"/>
          <w:color w:val="EE0000"/>
          <w:szCs w:val="22"/>
        </w:rPr>
      </w:pPr>
      <w:r>
        <w:rPr>
          <w:rFonts w:ascii="Arial" w:eastAsia="Arial" w:hAnsi="Arial" w:cs="Arial"/>
          <w:color w:val="EE0000"/>
          <w:szCs w:val="22"/>
        </w:rPr>
        <w:t>Bin store for the block of flats with suitable access.</w:t>
      </w:r>
    </w:p>
    <w:p w14:paraId="3279A367" w14:textId="46E5B6E3" w:rsidR="0081439D" w:rsidRPr="0089799A" w:rsidRDefault="0081439D"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Indemnities</w:t>
      </w:r>
      <w:r w:rsidR="00B71D67">
        <w:rPr>
          <w:rFonts w:ascii="Arial" w:eastAsia="Arial" w:hAnsi="Arial" w:cs="Arial"/>
          <w:color w:val="EE0000"/>
          <w:szCs w:val="22"/>
        </w:rPr>
        <w:t>.</w:t>
      </w:r>
    </w:p>
    <w:p w14:paraId="50016354" w14:textId="75A60C1C" w:rsidR="0089799A" w:rsidRPr="0089799A" w:rsidRDefault="0089799A"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Tracking</w:t>
      </w:r>
      <w:r w:rsidR="00B71D67">
        <w:rPr>
          <w:rFonts w:ascii="Arial" w:eastAsia="Arial" w:hAnsi="Arial" w:cs="Arial"/>
          <w:color w:val="EE0000"/>
          <w:szCs w:val="22"/>
        </w:rPr>
        <w:t>.</w:t>
      </w:r>
    </w:p>
    <w:p w14:paraId="11B9D5E3" w14:textId="7E2B92B7" w:rsidR="00A50BD5" w:rsidRPr="0089799A" w:rsidRDefault="00A50BD5" w:rsidP="00EF559B">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Collection points within 10m for crews, 25m for residents</w:t>
      </w:r>
      <w:r w:rsidR="00B71D67">
        <w:rPr>
          <w:rFonts w:ascii="Arial" w:eastAsia="Arial" w:hAnsi="Arial" w:cs="Arial"/>
          <w:color w:val="EE0000"/>
          <w:szCs w:val="22"/>
        </w:rPr>
        <w:t>.</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4"/>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5E7F2" w14:textId="77777777" w:rsidR="002B25BA" w:rsidRDefault="002B25BA">
      <w:r>
        <w:separator/>
      </w:r>
    </w:p>
  </w:endnote>
  <w:endnote w:type="continuationSeparator" w:id="0">
    <w:p w14:paraId="4981204D" w14:textId="77777777" w:rsidR="002B25BA" w:rsidRDefault="002B2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F689A" w14:textId="77777777" w:rsidR="002B25BA" w:rsidRDefault="002B25BA">
      <w:r>
        <w:separator/>
      </w:r>
    </w:p>
  </w:footnote>
  <w:footnote w:type="continuationSeparator" w:id="0">
    <w:p w14:paraId="774D177E" w14:textId="77777777" w:rsidR="002B25BA" w:rsidRDefault="002B2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5121"/>
    <w:multiLevelType w:val="hybridMultilevel"/>
    <w:tmpl w:val="427C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1"/>
  </w:num>
  <w:num w:numId="2" w16cid:durableId="1266578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242B"/>
    <w:rsid w:val="000660C8"/>
    <w:rsid w:val="00075B74"/>
    <w:rsid w:val="00082320"/>
    <w:rsid w:val="00096EE6"/>
    <w:rsid w:val="000A296C"/>
    <w:rsid w:val="000B6C98"/>
    <w:rsid w:val="000D0E95"/>
    <w:rsid w:val="000D321B"/>
    <w:rsid w:val="000E2B70"/>
    <w:rsid w:val="000E5ADC"/>
    <w:rsid w:val="000F176F"/>
    <w:rsid w:val="000F3520"/>
    <w:rsid w:val="000F7AA1"/>
    <w:rsid w:val="00111DEF"/>
    <w:rsid w:val="00114915"/>
    <w:rsid w:val="00122D2A"/>
    <w:rsid w:val="00135A80"/>
    <w:rsid w:val="00135ECA"/>
    <w:rsid w:val="00141DB2"/>
    <w:rsid w:val="00165AA9"/>
    <w:rsid w:val="001A01FE"/>
    <w:rsid w:val="001A694A"/>
    <w:rsid w:val="001A6C79"/>
    <w:rsid w:val="001B39DA"/>
    <w:rsid w:val="001B4D0E"/>
    <w:rsid w:val="001C1C24"/>
    <w:rsid w:val="001C26B7"/>
    <w:rsid w:val="001D34FD"/>
    <w:rsid w:val="001D7E6A"/>
    <w:rsid w:val="001E2ADB"/>
    <w:rsid w:val="001E7E68"/>
    <w:rsid w:val="001F3DBD"/>
    <w:rsid w:val="001F5E8C"/>
    <w:rsid w:val="002113B7"/>
    <w:rsid w:val="002218EE"/>
    <w:rsid w:val="002239FD"/>
    <w:rsid w:val="0023614E"/>
    <w:rsid w:val="002556CB"/>
    <w:rsid w:val="0027364E"/>
    <w:rsid w:val="00273B16"/>
    <w:rsid w:val="00274E20"/>
    <w:rsid w:val="002771E4"/>
    <w:rsid w:val="002835BE"/>
    <w:rsid w:val="002916C7"/>
    <w:rsid w:val="00291FF5"/>
    <w:rsid w:val="002A085D"/>
    <w:rsid w:val="002B25BA"/>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B5599"/>
    <w:rsid w:val="003D5362"/>
    <w:rsid w:val="003E172A"/>
    <w:rsid w:val="004035B0"/>
    <w:rsid w:val="00403D7F"/>
    <w:rsid w:val="00411C15"/>
    <w:rsid w:val="004260D9"/>
    <w:rsid w:val="004317A1"/>
    <w:rsid w:val="00436C4E"/>
    <w:rsid w:val="00440FE4"/>
    <w:rsid w:val="00441BAB"/>
    <w:rsid w:val="00457744"/>
    <w:rsid w:val="0046032C"/>
    <w:rsid w:val="00462E82"/>
    <w:rsid w:val="004647CF"/>
    <w:rsid w:val="00476135"/>
    <w:rsid w:val="004768AF"/>
    <w:rsid w:val="00480886"/>
    <w:rsid w:val="00484741"/>
    <w:rsid w:val="00485E4A"/>
    <w:rsid w:val="00487B39"/>
    <w:rsid w:val="00491576"/>
    <w:rsid w:val="00493D66"/>
    <w:rsid w:val="004941E4"/>
    <w:rsid w:val="004A39C0"/>
    <w:rsid w:val="004B30D6"/>
    <w:rsid w:val="004B6C04"/>
    <w:rsid w:val="004D0616"/>
    <w:rsid w:val="004D6D25"/>
    <w:rsid w:val="004E573B"/>
    <w:rsid w:val="004E635F"/>
    <w:rsid w:val="004E7B5A"/>
    <w:rsid w:val="004F12A2"/>
    <w:rsid w:val="004F1F2A"/>
    <w:rsid w:val="004F3208"/>
    <w:rsid w:val="004F4DB9"/>
    <w:rsid w:val="005107DB"/>
    <w:rsid w:val="005138A4"/>
    <w:rsid w:val="00513F49"/>
    <w:rsid w:val="00515CA5"/>
    <w:rsid w:val="0052101A"/>
    <w:rsid w:val="00521401"/>
    <w:rsid w:val="00521F5A"/>
    <w:rsid w:val="00523C10"/>
    <w:rsid w:val="00525DE5"/>
    <w:rsid w:val="00533AAC"/>
    <w:rsid w:val="0054106A"/>
    <w:rsid w:val="00551E84"/>
    <w:rsid w:val="00562B53"/>
    <w:rsid w:val="00563EA7"/>
    <w:rsid w:val="0057689F"/>
    <w:rsid w:val="00576B35"/>
    <w:rsid w:val="00586F60"/>
    <w:rsid w:val="00592788"/>
    <w:rsid w:val="005956B9"/>
    <w:rsid w:val="005B0A27"/>
    <w:rsid w:val="005B3CA5"/>
    <w:rsid w:val="005C380D"/>
    <w:rsid w:val="005C4C3F"/>
    <w:rsid w:val="005D03D8"/>
    <w:rsid w:val="005E46D7"/>
    <w:rsid w:val="005F49D0"/>
    <w:rsid w:val="005F6ACE"/>
    <w:rsid w:val="00602268"/>
    <w:rsid w:val="006029B5"/>
    <w:rsid w:val="00610094"/>
    <w:rsid w:val="00611468"/>
    <w:rsid w:val="00611F5B"/>
    <w:rsid w:val="006141C0"/>
    <w:rsid w:val="00621470"/>
    <w:rsid w:val="006236D7"/>
    <w:rsid w:val="006268A2"/>
    <w:rsid w:val="00635533"/>
    <w:rsid w:val="00653069"/>
    <w:rsid w:val="0065549A"/>
    <w:rsid w:val="00655C87"/>
    <w:rsid w:val="006573B8"/>
    <w:rsid w:val="00664A7A"/>
    <w:rsid w:val="00665C6D"/>
    <w:rsid w:val="006660E0"/>
    <w:rsid w:val="00666634"/>
    <w:rsid w:val="00673057"/>
    <w:rsid w:val="00690BC1"/>
    <w:rsid w:val="006978D9"/>
    <w:rsid w:val="006A0D7E"/>
    <w:rsid w:val="006B16DC"/>
    <w:rsid w:val="006B598A"/>
    <w:rsid w:val="006D112E"/>
    <w:rsid w:val="006D1C83"/>
    <w:rsid w:val="006D28F1"/>
    <w:rsid w:val="006D38F0"/>
    <w:rsid w:val="006D5A47"/>
    <w:rsid w:val="006D7A38"/>
    <w:rsid w:val="006E2C04"/>
    <w:rsid w:val="00716C51"/>
    <w:rsid w:val="00723748"/>
    <w:rsid w:val="00724B94"/>
    <w:rsid w:val="007278F5"/>
    <w:rsid w:val="00731E4E"/>
    <w:rsid w:val="00737C81"/>
    <w:rsid w:val="00744F1D"/>
    <w:rsid w:val="00745D78"/>
    <w:rsid w:val="007575E8"/>
    <w:rsid w:val="007631AB"/>
    <w:rsid w:val="00773BC1"/>
    <w:rsid w:val="0077582A"/>
    <w:rsid w:val="00782B6C"/>
    <w:rsid w:val="007B4AF1"/>
    <w:rsid w:val="007B585C"/>
    <w:rsid w:val="007C0922"/>
    <w:rsid w:val="007D0F10"/>
    <w:rsid w:val="007F15AD"/>
    <w:rsid w:val="008079C2"/>
    <w:rsid w:val="0081073B"/>
    <w:rsid w:val="00811B5E"/>
    <w:rsid w:val="00812EBE"/>
    <w:rsid w:val="0081439D"/>
    <w:rsid w:val="0082036A"/>
    <w:rsid w:val="0082400E"/>
    <w:rsid w:val="00824D5B"/>
    <w:rsid w:val="00827386"/>
    <w:rsid w:val="00834DFE"/>
    <w:rsid w:val="008442AD"/>
    <w:rsid w:val="008512E1"/>
    <w:rsid w:val="00852106"/>
    <w:rsid w:val="00856F94"/>
    <w:rsid w:val="0086161E"/>
    <w:rsid w:val="00895E11"/>
    <w:rsid w:val="0089799A"/>
    <w:rsid w:val="00897FF3"/>
    <w:rsid w:val="008A5AE3"/>
    <w:rsid w:val="008B43F4"/>
    <w:rsid w:val="008C5079"/>
    <w:rsid w:val="008C5B38"/>
    <w:rsid w:val="008C6885"/>
    <w:rsid w:val="008D2E5C"/>
    <w:rsid w:val="008E0573"/>
    <w:rsid w:val="00902C30"/>
    <w:rsid w:val="00910DEE"/>
    <w:rsid w:val="00935F03"/>
    <w:rsid w:val="00937326"/>
    <w:rsid w:val="00941161"/>
    <w:rsid w:val="0094627F"/>
    <w:rsid w:val="00950149"/>
    <w:rsid w:val="0095577B"/>
    <w:rsid w:val="00956B5F"/>
    <w:rsid w:val="009869EC"/>
    <w:rsid w:val="009A068D"/>
    <w:rsid w:val="009B2C10"/>
    <w:rsid w:val="009B55FB"/>
    <w:rsid w:val="009C4A2D"/>
    <w:rsid w:val="009D11F6"/>
    <w:rsid w:val="009D43F9"/>
    <w:rsid w:val="009D6F87"/>
    <w:rsid w:val="009E1510"/>
    <w:rsid w:val="00A06547"/>
    <w:rsid w:val="00A17F8D"/>
    <w:rsid w:val="00A24201"/>
    <w:rsid w:val="00A43922"/>
    <w:rsid w:val="00A50BD5"/>
    <w:rsid w:val="00A63027"/>
    <w:rsid w:val="00A65EE1"/>
    <w:rsid w:val="00A6639A"/>
    <w:rsid w:val="00A6736C"/>
    <w:rsid w:val="00A72B64"/>
    <w:rsid w:val="00A754B6"/>
    <w:rsid w:val="00A77DF0"/>
    <w:rsid w:val="00A81232"/>
    <w:rsid w:val="00A81484"/>
    <w:rsid w:val="00A848E8"/>
    <w:rsid w:val="00A849BB"/>
    <w:rsid w:val="00A91902"/>
    <w:rsid w:val="00AA0074"/>
    <w:rsid w:val="00AB201D"/>
    <w:rsid w:val="00AB3ED0"/>
    <w:rsid w:val="00AD3C40"/>
    <w:rsid w:val="00AD71C2"/>
    <w:rsid w:val="00AE3D2D"/>
    <w:rsid w:val="00AF1164"/>
    <w:rsid w:val="00AF37EB"/>
    <w:rsid w:val="00AF5132"/>
    <w:rsid w:val="00AF631F"/>
    <w:rsid w:val="00B048E8"/>
    <w:rsid w:val="00B13377"/>
    <w:rsid w:val="00B235D1"/>
    <w:rsid w:val="00B25118"/>
    <w:rsid w:val="00B257BF"/>
    <w:rsid w:val="00B33A31"/>
    <w:rsid w:val="00B36D00"/>
    <w:rsid w:val="00B44814"/>
    <w:rsid w:val="00B46027"/>
    <w:rsid w:val="00B56567"/>
    <w:rsid w:val="00B621B9"/>
    <w:rsid w:val="00B64D56"/>
    <w:rsid w:val="00B71D67"/>
    <w:rsid w:val="00B734F5"/>
    <w:rsid w:val="00B90B3E"/>
    <w:rsid w:val="00B916C2"/>
    <w:rsid w:val="00B916ED"/>
    <w:rsid w:val="00B9424A"/>
    <w:rsid w:val="00B944F6"/>
    <w:rsid w:val="00B96CE1"/>
    <w:rsid w:val="00BA0396"/>
    <w:rsid w:val="00BA173D"/>
    <w:rsid w:val="00BB0253"/>
    <w:rsid w:val="00BB1D64"/>
    <w:rsid w:val="00BB5C06"/>
    <w:rsid w:val="00BC17DB"/>
    <w:rsid w:val="00BC4A1D"/>
    <w:rsid w:val="00BC6DB0"/>
    <w:rsid w:val="00BD0375"/>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B4625"/>
    <w:rsid w:val="00CD2ABC"/>
    <w:rsid w:val="00CD455E"/>
    <w:rsid w:val="00CD481F"/>
    <w:rsid w:val="00CD7978"/>
    <w:rsid w:val="00D032AA"/>
    <w:rsid w:val="00D0790F"/>
    <w:rsid w:val="00D15618"/>
    <w:rsid w:val="00D15CFB"/>
    <w:rsid w:val="00D23E47"/>
    <w:rsid w:val="00D300F1"/>
    <w:rsid w:val="00D43A19"/>
    <w:rsid w:val="00D61A6A"/>
    <w:rsid w:val="00D63A58"/>
    <w:rsid w:val="00D756EE"/>
    <w:rsid w:val="00D77D5E"/>
    <w:rsid w:val="00D80230"/>
    <w:rsid w:val="00D9438D"/>
    <w:rsid w:val="00DA2946"/>
    <w:rsid w:val="00DA2FC4"/>
    <w:rsid w:val="00DC472C"/>
    <w:rsid w:val="00DE2F72"/>
    <w:rsid w:val="00E02AB4"/>
    <w:rsid w:val="00E109E4"/>
    <w:rsid w:val="00E123EB"/>
    <w:rsid w:val="00E13B45"/>
    <w:rsid w:val="00E208AB"/>
    <w:rsid w:val="00E26346"/>
    <w:rsid w:val="00E37B4C"/>
    <w:rsid w:val="00E446EB"/>
    <w:rsid w:val="00E52119"/>
    <w:rsid w:val="00E809EC"/>
    <w:rsid w:val="00E95D61"/>
    <w:rsid w:val="00E96E5D"/>
    <w:rsid w:val="00EA2589"/>
    <w:rsid w:val="00EB2B81"/>
    <w:rsid w:val="00EB5A7F"/>
    <w:rsid w:val="00EC0BCD"/>
    <w:rsid w:val="00ED09B8"/>
    <w:rsid w:val="00EE580E"/>
    <w:rsid w:val="00EF559B"/>
    <w:rsid w:val="00F00CFF"/>
    <w:rsid w:val="00F1617E"/>
    <w:rsid w:val="00F2576F"/>
    <w:rsid w:val="00F35408"/>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3BFB"/>
    <w:rsid w:val="00FC7CFE"/>
    <w:rsid w:val="00FD37D8"/>
    <w:rsid w:val="00FD4C64"/>
    <w:rsid w:val="00FE0795"/>
    <w:rsid w:val="00FE07D7"/>
    <w:rsid w:val="00FE129A"/>
    <w:rsid w:val="00FE7040"/>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dc:description/>
  <cp:lastModifiedBy/>
  <cp:revision>1</cp:revision>
  <dcterms:created xsi:type="dcterms:W3CDTF">2026-01-26T13:52:00Z</dcterms:created>
  <dcterms:modified xsi:type="dcterms:W3CDTF">2026-01-26T13:55:00Z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