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A3F6" w14:textId="19231534" w:rsidR="00E12129" w:rsidRPr="002B7468" w:rsidRDefault="00E12129" w:rsidP="00E12129">
      <w:pPr>
        <w:spacing w:after="200"/>
        <w:contextualSpacing/>
        <w:rPr>
          <w:rFonts w:eastAsiaTheme="minorHAnsi" w:cs="Arial"/>
          <w:color w:val="auto"/>
          <w:sz w:val="22"/>
          <w:szCs w:val="22"/>
          <w:lang w:eastAsia="en-US"/>
        </w:rPr>
      </w:pPr>
      <w:r w:rsidRPr="002B7468">
        <w:rPr>
          <w:rFonts w:cs="Arial"/>
          <w:color w:val="181818"/>
          <w:sz w:val="22"/>
          <w:szCs w:val="22"/>
          <w:shd w:val="clear" w:color="auto" w:fill="FFFFFF"/>
        </w:rPr>
        <w:t>PL/202</w:t>
      </w:r>
      <w:r>
        <w:rPr>
          <w:rFonts w:cs="Arial"/>
          <w:color w:val="181818"/>
          <w:sz w:val="22"/>
          <w:szCs w:val="22"/>
          <w:shd w:val="clear" w:color="auto" w:fill="FFFFFF"/>
        </w:rPr>
        <w:t>5</w:t>
      </w:r>
      <w:r w:rsidRPr="002B7468">
        <w:rPr>
          <w:rFonts w:cs="Arial"/>
          <w:color w:val="181818"/>
          <w:sz w:val="22"/>
          <w:szCs w:val="22"/>
          <w:shd w:val="clear" w:color="auto" w:fill="FFFFFF"/>
        </w:rPr>
        <w:t>/0</w:t>
      </w:r>
      <w:r>
        <w:rPr>
          <w:rFonts w:cs="Arial"/>
          <w:color w:val="181818"/>
          <w:sz w:val="22"/>
          <w:szCs w:val="22"/>
          <w:shd w:val="clear" w:color="auto" w:fill="FFFFFF"/>
        </w:rPr>
        <w:t>9</w:t>
      </w:r>
      <w:r>
        <w:rPr>
          <w:rFonts w:cs="Arial"/>
          <w:color w:val="181818"/>
          <w:sz w:val="22"/>
          <w:szCs w:val="22"/>
          <w:shd w:val="clear" w:color="auto" w:fill="FFFFFF"/>
        </w:rPr>
        <w:t xml:space="preserve">748 </w:t>
      </w:r>
      <w:r>
        <w:rPr>
          <w:rFonts w:cs="Arial"/>
          <w:color w:val="181818"/>
          <w:sz w:val="22"/>
          <w:szCs w:val="22"/>
          <w:shd w:val="clear" w:color="auto" w:fill="FFFFFF"/>
        </w:rPr>
        <w:t xml:space="preserve"> </w:t>
      </w:r>
    </w:p>
    <w:p w14:paraId="1EAEEF2F" w14:textId="77777777" w:rsidR="00E12129" w:rsidRDefault="00E12129" w:rsidP="00E12129">
      <w:pPr>
        <w:spacing w:after="200"/>
        <w:contextualSpacing/>
        <w:rPr>
          <w:rFonts w:eastAsiaTheme="minorHAnsi" w:cs="Arial"/>
          <w:color w:val="auto"/>
          <w:sz w:val="22"/>
          <w:szCs w:val="22"/>
          <w:lang w:eastAsia="en-US"/>
        </w:rPr>
      </w:pPr>
      <w:r w:rsidRPr="002B7468">
        <w:rPr>
          <w:rFonts w:eastAsiaTheme="minorHAnsi" w:cs="Arial"/>
          <w:color w:val="auto"/>
          <w:sz w:val="22"/>
          <w:szCs w:val="22"/>
          <w:lang w:eastAsia="en-US"/>
        </w:rPr>
        <w:t xml:space="preserve">Site: </w:t>
      </w:r>
      <w:r>
        <w:rPr>
          <w:rFonts w:eastAsiaTheme="minorHAnsi" w:cs="Arial"/>
          <w:color w:val="auto"/>
          <w:sz w:val="22"/>
          <w:szCs w:val="22"/>
          <w:lang w:eastAsia="en-US"/>
        </w:rPr>
        <w:t xml:space="preserve">Upper Studley Farm Swindon Road RWB SN4 8ET </w:t>
      </w:r>
    </w:p>
    <w:p w14:paraId="381A973F" w14:textId="249CF28F" w:rsidR="00E12129" w:rsidRPr="00E12129" w:rsidRDefault="00E12129" w:rsidP="00E12129">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Proposal:</w:t>
      </w:r>
      <w:r>
        <w:rPr>
          <w:rFonts w:eastAsiaTheme="minorHAnsi" w:cs="Arial"/>
          <w:color w:val="auto"/>
          <w:sz w:val="22"/>
          <w:szCs w:val="22"/>
          <w:lang w:eastAsia="en-US"/>
        </w:rPr>
        <w:t xml:space="preserve"> </w:t>
      </w:r>
      <w:r w:rsidRPr="00E12129">
        <w:rPr>
          <w:rFonts w:cs="Arial"/>
          <w:color w:val="181818"/>
          <w:sz w:val="22"/>
          <w:szCs w:val="22"/>
          <w:shd w:val="clear" w:color="auto" w:fill="FFFFFF"/>
        </w:rPr>
        <w:t>Retrospective change of use of barns from agricultural to use class E(d) (indoor sport/recreation), E(g) (Site Office/Welfare) and B8 for both commercial and private purpose</w:t>
      </w:r>
    </w:p>
    <w:p w14:paraId="6F291610" w14:textId="4B08846D" w:rsidR="00E12129" w:rsidRPr="00521940" w:rsidRDefault="00E12129" w:rsidP="00E12129">
      <w:pPr>
        <w:tabs>
          <w:tab w:val="left" w:pos="3436"/>
        </w:tabs>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521940">
        <w:rPr>
          <w:rFonts w:eastAsiaTheme="minorHAnsi" w:cs="Arial"/>
          <w:color w:val="auto"/>
          <w:sz w:val="22"/>
          <w:szCs w:val="22"/>
          <w:lang w:eastAsia="en-US"/>
        </w:rPr>
        <w:t xml:space="preserve">Officer: Alex Marsh </w:t>
      </w:r>
      <w:r>
        <w:rPr>
          <w:rFonts w:eastAsiaTheme="minorHAnsi" w:cs="Arial"/>
          <w:color w:val="auto"/>
          <w:sz w:val="22"/>
          <w:szCs w:val="22"/>
          <w:lang w:eastAsia="en-US"/>
        </w:rPr>
        <w:tab/>
      </w:r>
    </w:p>
    <w:p w14:paraId="16405D46" w14:textId="77777777" w:rsidR="00E12129" w:rsidRPr="00995E0D" w:rsidRDefault="00E12129" w:rsidP="00E12129">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________________________________________________________________________</w:t>
      </w:r>
    </w:p>
    <w:p w14:paraId="3E470AD7" w14:textId="77777777" w:rsidR="00E12129" w:rsidRDefault="00E12129" w:rsidP="00E12129">
      <w:pPr>
        <w:pStyle w:val="Letterbody"/>
        <w:rPr>
          <w:b/>
          <w:sz w:val="20"/>
          <w:u w:val="single"/>
        </w:rPr>
      </w:pPr>
      <w:r>
        <w:rPr>
          <w:b/>
          <w:sz w:val="20"/>
          <w:u w:val="single"/>
        </w:rPr>
        <w:t>Recommendations:</w:t>
      </w:r>
    </w:p>
    <w:p w14:paraId="4677ADBA" w14:textId="77777777" w:rsidR="00E12129" w:rsidRDefault="00E12129" w:rsidP="00E12129">
      <w:pPr>
        <w:pStyle w:val="Letterbody"/>
        <w:rPr>
          <w:sz w:val="20"/>
        </w:rPr>
      </w:pPr>
    </w:p>
    <w:tbl>
      <w:tblPr>
        <w:tblW w:w="0" w:type="auto"/>
        <w:tblInd w:w="250" w:type="dxa"/>
        <w:tblLook w:val="04A0" w:firstRow="1" w:lastRow="0" w:firstColumn="1" w:lastColumn="0" w:noHBand="0" w:noVBand="1"/>
      </w:tblPr>
      <w:tblGrid>
        <w:gridCol w:w="721"/>
        <w:gridCol w:w="8050"/>
      </w:tblGrid>
      <w:tr w:rsidR="00E12129" w14:paraId="51D0CEA5" w14:textId="77777777" w:rsidTr="00CF0E76">
        <w:trPr>
          <w:trHeight w:val="252"/>
        </w:trPr>
        <w:tc>
          <w:tcPr>
            <w:tcW w:w="750" w:type="dxa"/>
            <w:tcBorders>
              <w:top w:val="single" w:sz="4" w:space="0" w:color="auto"/>
              <w:left w:val="single" w:sz="4" w:space="0" w:color="auto"/>
              <w:bottom w:val="single" w:sz="4" w:space="0" w:color="auto"/>
              <w:right w:val="single" w:sz="4" w:space="0" w:color="auto"/>
            </w:tcBorders>
          </w:tcPr>
          <w:p w14:paraId="78508751" w14:textId="77777777" w:rsidR="00E12129" w:rsidRDefault="00E12129" w:rsidP="00CF0E76">
            <w:pPr>
              <w:pStyle w:val="Letterbody"/>
              <w:rPr>
                <w:sz w:val="20"/>
              </w:rPr>
            </w:pPr>
            <w:r>
              <w:rPr>
                <w:sz w:val="20"/>
              </w:rPr>
              <w:t>X</w:t>
            </w:r>
          </w:p>
        </w:tc>
        <w:tc>
          <w:tcPr>
            <w:tcW w:w="8562" w:type="dxa"/>
            <w:tcBorders>
              <w:top w:val="nil"/>
              <w:left w:val="single" w:sz="4" w:space="0" w:color="auto"/>
              <w:bottom w:val="nil"/>
              <w:right w:val="nil"/>
            </w:tcBorders>
            <w:hideMark/>
          </w:tcPr>
          <w:p w14:paraId="44642AF5" w14:textId="77777777" w:rsidR="00E12129" w:rsidRDefault="00E12129" w:rsidP="00CF0E76">
            <w:pPr>
              <w:pStyle w:val="Letterbody"/>
              <w:tabs>
                <w:tab w:val="left" w:pos="720"/>
              </w:tabs>
              <w:ind w:firstLine="175"/>
              <w:rPr>
                <w:sz w:val="20"/>
              </w:rPr>
            </w:pPr>
            <w:r>
              <w:rPr>
                <w:sz w:val="20"/>
              </w:rPr>
              <w:t>Comment</w:t>
            </w:r>
          </w:p>
        </w:tc>
      </w:tr>
      <w:tr w:rsidR="00E12129" w14:paraId="43508E77" w14:textId="77777777" w:rsidTr="00CF0E76">
        <w:trPr>
          <w:trHeight w:val="252"/>
        </w:trPr>
        <w:tc>
          <w:tcPr>
            <w:tcW w:w="750" w:type="dxa"/>
            <w:tcBorders>
              <w:top w:val="single" w:sz="4" w:space="0" w:color="auto"/>
              <w:left w:val="single" w:sz="4" w:space="0" w:color="auto"/>
              <w:bottom w:val="single" w:sz="4" w:space="0" w:color="auto"/>
              <w:right w:val="single" w:sz="4" w:space="0" w:color="auto"/>
            </w:tcBorders>
          </w:tcPr>
          <w:p w14:paraId="52948162" w14:textId="77777777" w:rsidR="00E12129" w:rsidRDefault="00E12129" w:rsidP="00CF0E76">
            <w:pPr>
              <w:pStyle w:val="Letterbody"/>
              <w:rPr>
                <w:sz w:val="20"/>
              </w:rPr>
            </w:pPr>
          </w:p>
        </w:tc>
        <w:tc>
          <w:tcPr>
            <w:tcW w:w="8562" w:type="dxa"/>
            <w:tcBorders>
              <w:top w:val="nil"/>
              <w:left w:val="single" w:sz="4" w:space="0" w:color="auto"/>
              <w:bottom w:val="nil"/>
              <w:right w:val="nil"/>
            </w:tcBorders>
            <w:hideMark/>
          </w:tcPr>
          <w:p w14:paraId="26346698" w14:textId="77777777" w:rsidR="00E12129" w:rsidRDefault="00E12129" w:rsidP="00CF0E76">
            <w:pPr>
              <w:pStyle w:val="Letterbody"/>
              <w:tabs>
                <w:tab w:val="left" w:pos="720"/>
              </w:tabs>
              <w:ind w:firstLine="175"/>
              <w:rPr>
                <w:sz w:val="20"/>
              </w:rPr>
            </w:pPr>
            <w:r>
              <w:rPr>
                <w:sz w:val="20"/>
              </w:rPr>
              <w:t>Amendments to the scheme (as set out below)</w:t>
            </w:r>
          </w:p>
        </w:tc>
      </w:tr>
      <w:tr w:rsidR="00E12129" w14:paraId="123516B1" w14:textId="77777777" w:rsidTr="00CF0E76">
        <w:trPr>
          <w:trHeight w:val="252"/>
        </w:trPr>
        <w:tc>
          <w:tcPr>
            <w:tcW w:w="750" w:type="dxa"/>
            <w:tcBorders>
              <w:top w:val="single" w:sz="4" w:space="0" w:color="auto"/>
              <w:left w:val="single" w:sz="4" w:space="0" w:color="auto"/>
              <w:bottom w:val="single" w:sz="4" w:space="0" w:color="auto"/>
              <w:right w:val="single" w:sz="4" w:space="0" w:color="auto"/>
            </w:tcBorders>
          </w:tcPr>
          <w:p w14:paraId="04763C62" w14:textId="77777777" w:rsidR="00E12129" w:rsidRDefault="00E12129" w:rsidP="00CF0E76">
            <w:pPr>
              <w:pStyle w:val="Letterbody"/>
              <w:rPr>
                <w:sz w:val="20"/>
              </w:rPr>
            </w:pPr>
          </w:p>
        </w:tc>
        <w:tc>
          <w:tcPr>
            <w:tcW w:w="8562" w:type="dxa"/>
            <w:tcBorders>
              <w:top w:val="nil"/>
              <w:left w:val="single" w:sz="4" w:space="0" w:color="auto"/>
              <w:bottom w:val="nil"/>
              <w:right w:val="nil"/>
            </w:tcBorders>
            <w:hideMark/>
          </w:tcPr>
          <w:p w14:paraId="46F72436" w14:textId="77777777" w:rsidR="00E12129" w:rsidRDefault="00E12129" w:rsidP="00CF0E76">
            <w:pPr>
              <w:pStyle w:val="Letterbody"/>
              <w:tabs>
                <w:tab w:val="left" w:pos="720"/>
              </w:tabs>
              <w:ind w:firstLine="175"/>
              <w:rPr>
                <w:sz w:val="20"/>
              </w:rPr>
            </w:pPr>
            <w:r>
              <w:rPr>
                <w:sz w:val="20"/>
              </w:rPr>
              <w:t>Support subject to conditions (as set out below)</w:t>
            </w:r>
          </w:p>
        </w:tc>
      </w:tr>
      <w:tr w:rsidR="00E12129" w14:paraId="0F78CD86" w14:textId="77777777" w:rsidTr="00CF0E76">
        <w:trPr>
          <w:trHeight w:val="252"/>
        </w:trPr>
        <w:tc>
          <w:tcPr>
            <w:tcW w:w="750" w:type="dxa"/>
            <w:tcBorders>
              <w:top w:val="single" w:sz="4" w:space="0" w:color="auto"/>
              <w:left w:val="single" w:sz="4" w:space="0" w:color="auto"/>
              <w:bottom w:val="single" w:sz="4" w:space="0" w:color="auto"/>
              <w:right w:val="single" w:sz="4" w:space="0" w:color="auto"/>
            </w:tcBorders>
          </w:tcPr>
          <w:p w14:paraId="19B44D6F" w14:textId="77777777" w:rsidR="00E12129" w:rsidRDefault="00E12129" w:rsidP="00CF0E76">
            <w:pPr>
              <w:pStyle w:val="Letterbody"/>
              <w:rPr>
                <w:sz w:val="20"/>
              </w:rPr>
            </w:pPr>
          </w:p>
        </w:tc>
        <w:tc>
          <w:tcPr>
            <w:tcW w:w="8562" w:type="dxa"/>
            <w:tcBorders>
              <w:top w:val="nil"/>
              <w:left w:val="single" w:sz="4" w:space="0" w:color="auto"/>
              <w:bottom w:val="nil"/>
              <w:right w:val="nil"/>
            </w:tcBorders>
            <w:hideMark/>
          </w:tcPr>
          <w:p w14:paraId="350B5997" w14:textId="77777777" w:rsidR="00E12129" w:rsidRDefault="00E12129" w:rsidP="00CF0E76">
            <w:pPr>
              <w:pStyle w:val="Letterbody"/>
              <w:tabs>
                <w:tab w:val="left" w:pos="720"/>
              </w:tabs>
              <w:ind w:firstLine="175"/>
              <w:rPr>
                <w:sz w:val="20"/>
              </w:rPr>
            </w:pPr>
            <w:r>
              <w:rPr>
                <w:sz w:val="20"/>
              </w:rPr>
              <w:t>Object (for reasons set out below)</w:t>
            </w:r>
          </w:p>
        </w:tc>
      </w:tr>
      <w:tr w:rsidR="00E12129" w14:paraId="2DDD4433" w14:textId="77777777" w:rsidTr="00CF0E76">
        <w:trPr>
          <w:trHeight w:val="252"/>
        </w:trPr>
        <w:tc>
          <w:tcPr>
            <w:tcW w:w="750" w:type="dxa"/>
            <w:tcBorders>
              <w:top w:val="single" w:sz="4" w:space="0" w:color="auto"/>
              <w:left w:val="single" w:sz="4" w:space="0" w:color="auto"/>
              <w:bottom w:val="single" w:sz="4" w:space="0" w:color="auto"/>
              <w:right w:val="single" w:sz="4" w:space="0" w:color="auto"/>
            </w:tcBorders>
          </w:tcPr>
          <w:p w14:paraId="28715517" w14:textId="77777777" w:rsidR="00E12129" w:rsidRDefault="00E12129" w:rsidP="00CF0E76">
            <w:pPr>
              <w:pStyle w:val="Letterbody"/>
              <w:rPr>
                <w:sz w:val="20"/>
              </w:rPr>
            </w:pPr>
          </w:p>
        </w:tc>
        <w:tc>
          <w:tcPr>
            <w:tcW w:w="8562" w:type="dxa"/>
            <w:tcBorders>
              <w:top w:val="nil"/>
              <w:left w:val="single" w:sz="4" w:space="0" w:color="auto"/>
              <w:bottom w:val="nil"/>
              <w:right w:val="nil"/>
            </w:tcBorders>
            <w:hideMark/>
          </w:tcPr>
          <w:p w14:paraId="1EDA0ACE" w14:textId="77777777" w:rsidR="00E12129" w:rsidRDefault="00E12129" w:rsidP="00CF0E76">
            <w:pPr>
              <w:pStyle w:val="Letterbody"/>
              <w:tabs>
                <w:tab w:val="left" w:pos="720"/>
              </w:tabs>
              <w:ind w:firstLine="175"/>
              <w:rPr>
                <w:sz w:val="20"/>
              </w:rPr>
            </w:pPr>
            <w:r>
              <w:rPr>
                <w:sz w:val="20"/>
              </w:rPr>
              <w:t xml:space="preserve">No objections </w:t>
            </w:r>
          </w:p>
        </w:tc>
      </w:tr>
    </w:tbl>
    <w:p w14:paraId="1C8E1752" w14:textId="77777777" w:rsidR="00E12129" w:rsidRDefault="00E12129" w:rsidP="00E12129">
      <w:pPr>
        <w:pStyle w:val="Letterbody"/>
        <w:rPr>
          <w:rFonts w:cs="Arial"/>
          <w:b/>
          <w:sz w:val="22"/>
          <w:szCs w:val="22"/>
          <w:u w:val="single"/>
        </w:rPr>
      </w:pPr>
    </w:p>
    <w:p w14:paraId="12216083" w14:textId="77777777" w:rsidR="00E12129" w:rsidRPr="00FB1E14" w:rsidRDefault="00E12129" w:rsidP="00E12129">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25802C27" w14:textId="77777777" w:rsidR="00E12129" w:rsidRPr="00FB1E14" w:rsidRDefault="00E12129" w:rsidP="00E12129">
      <w:pPr>
        <w:pStyle w:val="Letterbody"/>
        <w:rPr>
          <w:rFonts w:cs="Arial"/>
          <w:sz w:val="22"/>
          <w:szCs w:val="22"/>
        </w:rPr>
      </w:pPr>
    </w:p>
    <w:p w14:paraId="412A8E3D" w14:textId="77777777" w:rsidR="00E12129" w:rsidRPr="00FB1E14" w:rsidRDefault="00E12129" w:rsidP="00E12129">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189F8B3C" w14:textId="77777777" w:rsidR="00E12129" w:rsidRPr="00E12129" w:rsidRDefault="00E12129" w:rsidP="00E12129">
      <w:pPr>
        <w:pStyle w:val="Letterbody"/>
        <w:rPr>
          <w:rFonts w:cs="Arial"/>
          <w:sz w:val="22"/>
          <w:szCs w:val="22"/>
        </w:rPr>
      </w:pPr>
    </w:p>
    <w:p w14:paraId="3BAD44CE" w14:textId="77777777" w:rsidR="00E12129" w:rsidRPr="00E12129" w:rsidRDefault="00E12129" w:rsidP="00E12129">
      <w:pPr>
        <w:autoSpaceDE w:val="0"/>
        <w:autoSpaceDN w:val="0"/>
        <w:adjustRightInd w:val="0"/>
        <w:jc w:val="both"/>
        <w:rPr>
          <w:rFonts w:cs="Arial"/>
          <w:sz w:val="22"/>
          <w:szCs w:val="22"/>
        </w:rPr>
      </w:pPr>
      <w:r w:rsidRPr="00E12129">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1355BAC" w14:textId="77777777" w:rsidR="00E12129" w:rsidRPr="00E12129" w:rsidRDefault="00E12129" w:rsidP="00E12129">
      <w:pPr>
        <w:autoSpaceDE w:val="0"/>
        <w:autoSpaceDN w:val="0"/>
        <w:adjustRightInd w:val="0"/>
        <w:jc w:val="both"/>
        <w:rPr>
          <w:rFonts w:cs="Arial"/>
          <w:sz w:val="22"/>
          <w:szCs w:val="22"/>
        </w:rPr>
      </w:pPr>
    </w:p>
    <w:p w14:paraId="6F561181" w14:textId="77777777" w:rsidR="00E12129" w:rsidRPr="00E12129" w:rsidRDefault="00E12129" w:rsidP="00E12129">
      <w:pPr>
        <w:autoSpaceDE w:val="0"/>
        <w:autoSpaceDN w:val="0"/>
        <w:adjustRightInd w:val="0"/>
        <w:jc w:val="both"/>
        <w:rPr>
          <w:rFonts w:cs="Arial"/>
          <w:kern w:val="2"/>
          <w:sz w:val="22"/>
          <w:szCs w:val="22"/>
          <w14:ligatures w14:val="standardContextual"/>
        </w:rPr>
      </w:pPr>
      <w:r w:rsidRPr="00E12129">
        <w:rPr>
          <w:rFonts w:cs="Arial"/>
          <w:kern w:val="2"/>
          <w:sz w:val="22"/>
          <w:szCs w:val="22"/>
          <w14:ligatures w14:val="standardContextual"/>
        </w:rPr>
        <w:t xml:space="preserve">Paragraphs 213 – 215 of the NPPF require a balanced approach with any harm which would be caused being weighed against the potential public benefits which might be achieved. </w:t>
      </w:r>
    </w:p>
    <w:p w14:paraId="53EA842A" w14:textId="77777777" w:rsidR="00E12129" w:rsidRPr="00E12129" w:rsidRDefault="00E12129" w:rsidP="00E12129">
      <w:pPr>
        <w:autoSpaceDE w:val="0"/>
        <w:autoSpaceDN w:val="0"/>
        <w:adjustRightInd w:val="0"/>
        <w:jc w:val="both"/>
        <w:rPr>
          <w:rFonts w:cs="Arial"/>
          <w:kern w:val="2"/>
          <w:sz w:val="22"/>
          <w:szCs w:val="22"/>
          <w14:ligatures w14:val="standardContextual"/>
        </w:rPr>
      </w:pPr>
    </w:p>
    <w:p w14:paraId="66DD144D" w14:textId="77777777" w:rsidR="00E12129" w:rsidRPr="00E12129" w:rsidRDefault="00E12129" w:rsidP="00E12129">
      <w:pPr>
        <w:autoSpaceDE w:val="0"/>
        <w:autoSpaceDN w:val="0"/>
        <w:adjustRightInd w:val="0"/>
        <w:jc w:val="both"/>
        <w:rPr>
          <w:rFonts w:cs="Arial"/>
          <w:sz w:val="22"/>
          <w:szCs w:val="22"/>
        </w:rPr>
      </w:pPr>
      <w:r w:rsidRPr="00E12129">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4A60AE08" w14:textId="77777777" w:rsidR="00E12129" w:rsidRPr="00E12129" w:rsidRDefault="00E12129" w:rsidP="00E12129">
      <w:pPr>
        <w:autoSpaceDE w:val="0"/>
        <w:autoSpaceDN w:val="0"/>
        <w:adjustRightInd w:val="0"/>
        <w:jc w:val="both"/>
        <w:rPr>
          <w:rFonts w:cs="Arial"/>
          <w:sz w:val="22"/>
          <w:szCs w:val="22"/>
        </w:rPr>
      </w:pPr>
    </w:p>
    <w:p w14:paraId="7A013D7F" w14:textId="77777777" w:rsidR="00E12129" w:rsidRPr="00E12129" w:rsidRDefault="00E12129" w:rsidP="00E12129">
      <w:pPr>
        <w:autoSpaceDE w:val="0"/>
        <w:autoSpaceDN w:val="0"/>
        <w:adjustRightInd w:val="0"/>
        <w:jc w:val="both"/>
        <w:rPr>
          <w:rFonts w:cs="Arial"/>
          <w:sz w:val="22"/>
          <w:szCs w:val="22"/>
        </w:rPr>
      </w:pPr>
      <w:r w:rsidRPr="00E12129">
        <w:rPr>
          <w:rFonts w:cs="Arial"/>
          <w:sz w:val="22"/>
          <w:szCs w:val="22"/>
        </w:rPr>
        <w:t xml:space="preserve">Paragraph 219 Local Planning Authorities should look for opportunities for new development </w:t>
      </w:r>
      <w:proofErr w:type="gramStart"/>
      <w:r w:rsidRPr="00E12129">
        <w:rPr>
          <w:rFonts w:cs="Arial"/>
          <w:sz w:val="22"/>
          <w:szCs w:val="22"/>
        </w:rPr>
        <w:t>…..</w:t>
      </w:r>
      <w:proofErr w:type="gramEnd"/>
      <w:r w:rsidRPr="00E12129">
        <w:rPr>
          <w:rFonts w:cs="Arial"/>
          <w:sz w:val="22"/>
          <w:szCs w:val="22"/>
        </w:rPr>
        <w:t>within the setting of heritage assets to enhance or better reveal their significance.</w:t>
      </w:r>
    </w:p>
    <w:p w14:paraId="1CA1341D" w14:textId="77777777" w:rsidR="00E12129" w:rsidRPr="00E12129" w:rsidRDefault="00E12129" w:rsidP="00E12129">
      <w:pPr>
        <w:tabs>
          <w:tab w:val="left" w:pos="1701"/>
        </w:tabs>
        <w:jc w:val="both"/>
        <w:rPr>
          <w:rFonts w:cs="Arial"/>
          <w:sz w:val="22"/>
          <w:szCs w:val="22"/>
        </w:rPr>
      </w:pPr>
    </w:p>
    <w:p w14:paraId="5CBA114E" w14:textId="77777777" w:rsidR="00E12129" w:rsidRPr="00E12129" w:rsidRDefault="00E12129" w:rsidP="00E12129">
      <w:pPr>
        <w:pStyle w:val="Letterbody"/>
        <w:rPr>
          <w:rFonts w:cs="Arial"/>
          <w:sz w:val="22"/>
          <w:szCs w:val="22"/>
        </w:rPr>
      </w:pPr>
    </w:p>
    <w:p w14:paraId="6936B3E0" w14:textId="77777777" w:rsidR="00E12129" w:rsidRPr="00E12129" w:rsidRDefault="00E12129" w:rsidP="00E12129">
      <w:pPr>
        <w:jc w:val="both"/>
        <w:rPr>
          <w:rFonts w:cs="Arial"/>
          <w:sz w:val="22"/>
          <w:szCs w:val="22"/>
        </w:rPr>
      </w:pPr>
      <w:r w:rsidRPr="00E12129">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729F90B5" w14:textId="77777777" w:rsidR="00E12129" w:rsidRPr="00E12129" w:rsidRDefault="00E12129" w:rsidP="00E12129">
      <w:pPr>
        <w:autoSpaceDE w:val="0"/>
        <w:autoSpaceDN w:val="0"/>
        <w:adjustRightInd w:val="0"/>
        <w:jc w:val="both"/>
        <w:rPr>
          <w:rFonts w:cs="Arial"/>
          <w:sz w:val="22"/>
          <w:szCs w:val="22"/>
        </w:rPr>
      </w:pPr>
      <w:bookmarkStart w:id="0" w:name="_Hlk131504226"/>
    </w:p>
    <w:p w14:paraId="6E7F6504" w14:textId="77777777" w:rsidR="00E12129" w:rsidRPr="00E12129" w:rsidRDefault="00E12129" w:rsidP="00E12129">
      <w:pPr>
        <w:jc w:val="both"/>
        <w:rPr>
          <w:rFonts w:cs="Arial"/>
          <w:sz w:val="22"/>
          <w:szCs w:val="22"/>
        </w:rPr>
      </w:pPr>
      <w:r w:rsidRPr="00E12129">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28532EA2" w14:textId="77777777" w:rsidR="00E12129" w:rsidRPr="00FB1E14" w:rsidRDefault="00E12129" w:rsidP="00E12129">
      <w:pPr>
        <w:pStyle w:val="Letterbody"/>
        <w:rPr>
          <w:rFonts w:cs="Arial"/>
          <w:sz w:val="22"/>
          <w:szCs w:val="22"/>
        </w:rPr>
      </w:pPr>
    </w:p>
    <w:p w14:paraId="1A30D126" w14:textId="77777777" w:rsidR="00E12129" w:rsidRDefault="00E12129" w:rsidP="00E12129">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5DD45F8B" w14:textId="77777777" w:rsidR="00E12129" w:rsidRDefault="00E12129" w:rsidP="00E12129">
      <w:pPr>
        <w:pStyle w:val="Letterbody"/>
        <w:rPr>
          <w:rFonts w:cs="Arial"/>
          <w:sz w:val="22"/>
          <w:szCs w:val="22"/>
        </w:rPr>
      </w:pPr>
    </w:p>
    <w:p w14:paraId="37622EF0" w14:textId="77777777" w:rsidR="00E12129" w:rsidRDefault="00E12129" w:rsidP="00E12129">
      <w:pPr>
        <w:pStyle w:val="Letterbody"/>
        <w:rPr>
          <w:rFonts w:cs="Arial"/>
          <w:b/>
          <w:sz w:val="22"/>
          <w:szCs w:val="22"/>
        </w:rPr>
      </w:pPr>
    </w:p>
    <w:p w14:paraId="4CAF860D" w14:textId="77777777" w:rsidR="00E12129" w:rsidRPr="00E037F2" w:rsidRDefault="00E12129" w:rsidP="00E12129">
      <w:pPr>
        <w:pStyle w:val="Letterbody"/>
        <w:rPr>
          <w:rFonts w:cs="Arial"/>
          <w:b/>
          <w:sz w:val="22"/>
          <w:szCs w:val="22"/>
        </w:rPr>
      </w:pPr>
      <w:r w:rsidRPr="00FB1E14">
        <w:rPr>
          <w:rFonts w:cs="Arial"/>
          <w:b/>
          <w:sz w:val="22"/>
          <w:szCs w:val="22"/>
        </w:rPr>
        <w:lastRenderedPageBreak/>
        <w:t xml:space="preserve">Heritage </w:t>
      </w:r>
      <w:r w:rsidRPr="00E037F2">
        <w:rPr>
          <w:rFonts w:cs="Arial"/>
          <w:b/>
          <w:sz w:val="22"/>
          <w:szCs w:val="22"/>
        </w:rPr>
        <w:t xml:space="preserve">Assets: </w:t>
      </w:r>
    </w:p>
    <w:p w14:paraId="04B68AE6" w14:textId="77777777" w:rsidR="00E12129" w:rsidRPr="00E037F2" w:rsidRDefault="00E12129" w:rsidP="00E12129">
      <w:pPr>
        <w:pStyle w:val="Letterbody"/>
        <w:rPr>
          <w:rFonts w:cs="Arial"/>
          <w:b/>
          <w:sz w:val="22"/>
          <w:szCs w:val="22"/>
        </w:rPr>
      </w:pPr>
      <w:r>
        <w:rPr>
          <w:rFonts w:cs="Arial"/>
          <w:b/>
          <w:sz w:val="22"/>
          <w:szCs w:val="22"/>
        </w:rPr>
        <w:t xml:space="preserve">Upper Studley Farmhouse Lydiard </w:t>
      </w:r>
      <w:proofErr w:type="spellStart"/>
      <w:r>
        <w:rPr>
          <w:rFonts w:cs="Arial"/>
          <w:b/>
          <w:sz w:val="22"/>
          <w:szCs w:val="22"/>
        </w:rPr>
        <w:t>Tregoze</w:t>
      </w:r>
      <w:proofErr w:type="spellEnd"/>
      <w:r>
        <w:rPr>
          <w:rFonts w:cs="Arial"/>
          <w:b/>
          <w:sz w:val="22"/>
          <w:szCs w:val="22"/>
        </w:rPr>
        <w:t xml:space="preserve"> grade II </w:t>
      </w:r>
    </w:p>
    <w:p w14:paraId="28A1D978" w14:textId="77777777" w:rsidR="00E12129" w:rsidRDefault="00E12129" w:rsidP="00E12129">
      <w:pPr>
        <w:pStyle w:val="Letterbody"/>
        <w:rPr>
          <w:rFonts w:cs="Arial"/>
          <w:b/>
          <w:sz w:val="22"/>
          <w:szCs w:val="22"/>
        </w:rPr>
      </w:pPr>
    </w:p>
    <w:p w14:paraId="523D4CC2" w14:textId="77777777" w:rsidR="00E12129" w:rsidRDefault="00E12129" w:rsidP="00E12129">
      <w:pPr>
        <w:pStyle w:val="Letterbody"/>
        <w:rPr>
          <w:rFonts w:cs="Arial"/>
          <w:b/>
          <w:sz w:val="22"/>
          <w:szCs w:val="22"/>
        </w:rPr>
      </w:pPr>
    </w:p>
    <w:p w14:paraId="69FB5BCA" w14:textId="64209D3E" w:rsidR="00E12129" w:rsidRPr="00E037F2" w:rsidRDefault="00E12129" w:rsidP="00E12129">
      <w:pPr>
        <w:pStyle w:val="Letterbody"/>
        <w:rPr>
          <w:rFonts w:cs="Arial"/>
          <w:sz w:val="22"/>
          <w:szCs w:val="22"/>
        </w:rPr>
      </w:pPr>
      <w:r w:rsidRPr="00E037F2">
        <w:rPr>
          <w:rFonts w:cs="Arial"/>
          <w:b/>
          <w:sz w:val="22"/>
          <w:szCs w:val="22"/>
        </w:rPr>
        <w:t>Site and assets considered</w:t>
      </w:r>
      <w:r w:rsidRPr="00E037F2">
        <w:rPr>
          <w:rFonts w:cs="Arial"/>
          <w:sz w:val="22"/>
          <w:szCs w:val="22"/>
        </w:rPr>
        <w:t xml:space="preserve">: </w:t>
      </w:r>
    </w:p>
    <w:p w14:paraId="6AFD4419" w14:textId="6C12E3DA" w:rsidR="00E12129" w:rsidRDefault="00E12129" w:rsidP="00E12129">
      <w:pPr>
        <w:pStyle w:val="Letterbody"/>
        <w:rPr>
          <w:sz w:val="22"/>
          <w:szCs w:val="22"/>
        </w:rPr>
      </w:pPr>
      <w:r>
        <w:rPr>
          <w:sz w:val="22"/>
          <w:szCs w:val="22"/>
        </w:rPr>
        <w:t xml:space="preserve">Upper Studley Farmhouse </w:t>
      </w:r>
      <w:r>
        <w:rPr>
          <w:sz w:val="22"/>
          <w:szCs w:val="22"/>
        </w:rPr>
        <w:t>d</w:t>
      </w:r>
      <w:r>
        <w:rPr>
          <w:sz w:val="22"/>
          <w:szCs w:val="22"/>
        </w:rPr>
        <w:t xml:space="preserve">ates from 1625 and </w:t>
      </w:r>
      <w:r>
        <w:rPr>
          <w:sz w:val="22"/>
          <w:szCs w:val="22"/>
        </w:rPr>
        <w:t>i</w:t>
      </w:r>
      <w:r>
        <w:rPr>
          <w:sz w:val="22"/>
          <w:szCs w:val="22"/>
        </w:rPr>
        <w:t xml:space="preserve">s built in coursed limestone rubble with ashlar quoins and </w:t>
      </w:r>
      <w:r>
        <w:rPr>
          <w:sz w:val="22"/>
          <w:szCs w:val="22"/>
        </w:rPr>
        <w:t xml:space="preserve">had </w:t>
      </w:r>
      <w:r>
        <w:rPr>
          <w:sz w:val="22"/>
          <w:szCs w:val="22"/>
        </w:rPr>
        <w:t xml:space="preserve">a </w:t>
      </w:r>
      <w:r>
        <w:rPr>
          <w:sz w:val="22"/>
          <w:szCs w:val="22"/>
        </w:rPr>
        <w:t>R</w:t>
      </w:r>
      <w:r>
        <w:rPr>
          <w:sz w:val="22"/>
          <w:szCs w:val="22"/>
        </w:rPr>
        <w:t xml:space="preserve">oman tiled roof when listed in 1985. It is 2 storey </w:t>
      </w:r>
      <w:r w:rsidR="008A02B2">
        <w:rPr>
          <w:sz w:val="22"/>
          <w:szCs w:val="22"/>
        </w:rPr>
        <w:t>and originally 2</w:t>
      </w:r>
      <w:r>
        <w:rPr>
          <w:sz w:val="22"/>
          <w:szCs w:val="22"/>
        </w:rPr>
        <w:t xml:space="preserve"> </w:t>
      </w:r>
      <w:proofErr w:type="gramStart"/>
      <w:r>
        <w:rPr>
          <w:sz w:val="22"/>
          <w:szCs w:val="22"/>
        </w:rPr>
        <w:t>bay</w:t>
      </w:r>
      <w:proofErr w:type="gramEnd"/>
      <w:r>
        <w:rPr>
          <w:sz w:val="22"/>
          <w:szCs w:val="22"/>
        </w:rPr>
        <w:t xml:space="preserve"> on an L shaped Plan. </w:t>
      </w:r>
      <w:r w:rsidR="008A02B2">
        <w:rPr>
          <w:sz w:val="22"/>
          <w:szCs w:val="22"/>
        </w:rPr>
        <w:t xml:space="preserve">A </w:t>
      </w:r>
      <w:r>
        <w:rPr>
          <w:sz w:val="22"/>
          <w:szCs w:val="22"/>
        </w:rPr>
        <w:t xml:space="preserve">third bay </w:t>
      </w:r>
      <w:r w:rsidR="008A02B2">
        <w:rPr>
          <w:sz w:val="22"/>
          <w:szCs w:val="22"/>
        </w:rPr>
        <w:t xml:space="preserve">was added </w:t>
      </w:r>
      <w:r>
        <w:rPr>
          <w:sz w:val="22"/>
          <w:szCs w:val="22"/>
        </w:rPr>
        <w:t>with attached agricultural space in 17</w:t>
      </w:r>
      <w:r w:rsidRPr="00FC53B4">
        <w:rPr>
          <w:sz w:val="22"/>
          <w:szCs w:val="22"/>
          <w:vertAlign w:val="superscript"/>
        </w:rPr>
        <w:t>th</w:t>
      </w:r>
      <w:r>
        <w:rPr>
          <w:sz w:val="22"/>
          <w:szCs w:val="22"/>
        </w:rPr>
        <w:t xml:space="preserve"> century. </w:t>
      </w:r>
    </w:p>
    <w:p w14:paraId="112A6C9E" w14:textId="77777777" w:rsidR="00E12129" w:rsidRDefault="00E12129" w:rsidP="00E12129">
      <w:pPr>
        <w:pStyle w:val="Letterbody"/>
        <w:rPr>
          <w:sz w:val="22"/>
          <w:szCs w:val="22"/>
        </w:rPr>
      </w:pPr>
    </w:p>
    <w:p w14:paraId="4147E5AA" w14:textId="2AA27B0C" w:rsidR="00E12129" w:rsidRDefault="00E12129" w:rsidP="00E12129">
      <w:pPr>
        <w:pStyle w:val="Letterbody"/>
        <w:rPr>
          <w:sz w:val="22"/>
          <w:szCs w:val="22"/>
        </w:rPr>
      </w:pPr>
      <w:r>
        <w:rPr>
          <w:sz w:val="22"/>
          <w:szCs w:val="22"/>
        </w:rPr>
        <w:t xml:space="preserve">The windows to the east principal elevation </w:t>
      </w:r>
      <w:r w:rsidR="008A02B2">
        <w:rPr>
          <w:sz w:val="22"/>
          <w:szCs w:val="22"/>
        </w:rPr>
        <w:t xml:space="preserve">have been replaced with modern mullion </w:t>
      </w:r>
      <w:proofErr w:type="gramStart"/>
      <w:r w:rsidR="008A02B2">
        <w:rPr>
          <w:sz w:val="22"/>
          <w:szCs w:val="22"/>
        </w:rPr>
        <w:t xml:space="preserve">style </w:t>
      </w:r>
      <w:r>
        <w:rPr>
          <w:sz w:val="22"/>
          <w:szCs w:val="22"/>
        </w:rPr>
        <w:t xml:space="preserve"> windows</w:t>
      </w:r>
      <w:proofErr w:type="gramEnd"/>
      <w:r>
        <w:rPr>
          <w:sz w:val="22"/>
          <w:szCs w:val="22"/>
        </w:rPr>
        <w:t xml:space="preserve"> </w:t>
      </w:r>
      <w:r w:rsidR="008A02B2">
        <w:rPr>
          <w:sz w:val="22"/>
          <w:szCs w:val="22"/>
        </w:rPr>
        <w:t>to ground and first floor</w:t>
      </w:r>
      <w:r>
        <w:rPr>
          <w:sz w:val="22"/>
          <w:szCs w:val="22"/>
        </w:rPr>
        <w:t xml:space="preserve">. There is a moulded string course at first floor level. </w:t>
      </w:r>
    </w:p>
    <w:p w14:paraId="4F8ED5A6" w14:textId="77777777" w:rsidR="008A02B2" w:rsidRDefault="008A02B2" w:rsidP="00E12129">
      <w:pPr>
        <w:pStyle w:val="Letterbody"/>
        <w:rPr>
          <w:sz w:val="22"/>
          <w:szCs w:val="22"/>
        </w:rPr>
      </w:pPr>
    </w:p>
    <w:p w14:paraId="7E4275C2" w14:textId="35A70F9B" w:rsidR="00E12129" w:rsidRDefault="00E12129" w:rsidP="00E12129">
      <w:pPr>
        <w:pStyle w:val="Letterbody"/>
        <w:rPr>
          <w:sz w:val="22"/>
          <w:szCs w:val="22"/>
        </w:rPr>
      </w:pPr>
      <w:r>
        <w:rPr>
          <w:sz w:val="22"/>
          <w:szCs w:val="22"/>
        </w:rPr>
        <w:t xml:space="preserve">Internally there are cross beam with barred run out stops and large blocked fireplaces. The staircase is in the re-entrant </w:t>
      </w:r>
      <w:proofErr w:type="gramStart"/>
      <w:r>
        <w:rPr>
          <w:sz w:val="22"/>
          <w:szCs w:val="22"/>
        </w:rPr>
        <w:t>angle</w:t>
      </w:r>
      <w:proofErr w:type="gramEnd"/>
      <w:r>
        <w:rPr>
          <w:sz w:val="22"/>
          <w:szCs w:val="22"/>
        </w:rPr>
        <w:t xml:space="preserve"> and the roof has a </w:t>
      </w:r>
      <w:proofErr w:type="gramStart"/>
      <w:r>
        <w:rPr>
          <w:sz w:val="22"/>
          <w:szCs w:val="22"/>
        </w:rPr>
        <w:t>5 bay</w:t>
      </w:r>
      <w:proofErr w:type="gramEnd"/>
      <w:r>
        <w:rPr>
          <w:sz w:val="22"/>
          <w:szCs w:val="22"/>
        </w:rPr>
        <w:t xml:space="preserve"> double purlin structure. </w:t>
      </w:r>
    </w:p>
    <w:p w14:paraId="56AC8CDC" w14:textId="77777777" w:rsidR="00E12129" w:rsidRDefault="00E12129" w:rsidP="00E12129">
      <w:pPr>
        <w:pStyle w:val="Letterbody"/>
        <w:rPr>
          <w:sz w:val="22"/>
          <w:szCs w:val="22"/>
        </w:rPr>
      </w:pPr>
    </w:p>
    <w:p w14:paraId="34A4B7A7" w14:textId="77777777" w:rsidR="00E12129" w:rsidRDefault="00E12129" w:rsidP="00E12129">
      <w:pPr>
        <w:pStyle w:val="Letterbody"/>
        <w:rPr>
          <w:sz w:val="22"/>
          <w:szCs w:val="22"/>
        </w:rPr>
      </w:pPr>
      <w:r>
        <w:rPr>
          <w:sz w:val="22"/>
          <w:szCs w:val="22"/>
        </w:rPr>
        <w:t xml:space="preserve">The 1880 OS mapping has courtyard of farm buildings to the north of the farmhouse now only the Dairy Parlour remains which is in a poor condition and part collapsed. </w:t>
      </w:r>
    </w:p>
    <w:p w14:paraId="2E265271" w14:textId="77777777" w:rsidR="00E12129" w:rsidRDefault="00E12129" w:rsidP="00E12129">
      <w:pPr>
        <w:pStyle w:val="Letterbody"/>
        <w:rPr>
          <w:sz w:val="22"/>
          <w:szCs w:val="22"/>
        </w:rPr>
      </w:pPr>
    </w:p>
    <w:p w14:paraId="0F358B8D" w14:textId="78527AC2" w:rsidR="00E12129" w:rsidRDefault="00E12129" w:rsidP="00E12129">
      <w:pPr>
        <w:pStyle w:val="Letterbody"/>
        <w:rPr>
          <w:sz w:val="22"/>
          <w:szCs w:val="22"/>
        </w:rPr>
      </w:pPr>
      <w:r>
        <w:rPr>
          <w:sz w:val="22"/>
          <w:szCs w:val="22"/>
        </w:rPr>
        <w:t>The application buildings are an attached group of modern 20</w:t>
      </w:r>
      <w:r w:rsidRPr="009E5453">
        <w:rPr>
          <w:sz w:val="22"/>
          <w:szCs w:val="22"/>
          <w:vertAlign w:val="superscript"/>
        </w:rPr>
        <w:t>th</w:t>
      </w:r>
      <w:r>
        <w:rPr>
          <w:sz w:val="22"/>
          <w:szCs w:val="22"/>
        </w:rPr>
        <w:t xml:space="preserve"> century steel framed and Dutch Barn style buildings with recent updating including plinth clad in local stone.</w:t>
      </w:r>
    </w:p>
    <w:p w14:paraId="1437532D" w14:textId="77777777" w:rsidR="00E12129" w:rsidRDefault="00E12129" w:rsidP="00E12129">
      <w:pPr>
        <w:pStyle w:val="Letterbody"/>
        <w:rPr>
          <w:sz w:val="22"/>
          <w:szCs w:val="22"/>
        </w:rPr>
      </w:pPr>
    </w:p>
    <w:p w14:paraId="297EAC9B" w14:textId="77777777" w:rsidR="00E12129" w:rsidRDefault="00E12129" w:rsidP="00E12129">
      <w:pPr>
        <w:pStyle w:val="Letterbody"/>
        <w:rPr>
          <w:sz w:val="22"/>
          <w:szCs w:val="22"/>
        </w:rPr>
      </w:pPr>
      <w:r>
        <w:rPr>
          <w:sz w:val="22"/>
          <w:szCs w:val="22"/>
        </w:rPr>
        <w:t xml:space="preserve">Upper Studley Farmhouse is located 500 m </w:t>
      </w:r>
      <w:proofErr w:type="gramStart"/>
      <w:r>
        <w:rPr>
          <w:sz w:val="22"/>
          <w:szCs w:val="22"/>
        </w:rPr>
        <w:t>south west</w:t>
      </w:r>
      <w:proofErr w:type="gramEnd"/>
      <w:r>
        <w:rPr>
          <w:sz w:val="22"/>
          <w:szCs w:val="22"/>
        </w:rPr>
        <w:t xml:space="preserve"> of Junction 16 of the M4 and 2km east of Royal Wootton Bassett.</w:t>
      </w:r>
    </w:p>
    <w:p w14:paraId="7BB0862E" w14:textId="77777777" w:rsidR="00E12129" w:rsidRDefault="00E12129" w:rsidP="00E12129">
      <w:pPr>
        <w:pStyle w:val="Letterbody"/>
        <w:rPr>
          <w:sz w:val="22"/>
          <w:szCs w:val="22"/>
        </w:rPr>
      </w:pPr>
    </w:p>
    <w:p w14:paraId="3E1884AD" w14:textId="0F3C6C1A" w:rsidR="00E12129" w:rsidRPr="00E037F2" w:rsidRDefault="00E12129" w:rsidP="00E12129">
      <w:pPr>
        <w:spacing w:after="200"/>
        <w:contextualSpacing/>
        <w:rPr>
          <w:rFonts w:eastAsiaTheme="minorHAnsi" w:cs="Arial"/>
          <w:color w:val="auto"/>
          <w:sz w:val="22"/>
          <w:szCs w:val="22"/>
          <w:lang w:eastAsia="en-US"/>
        </w:rPr>
      </w:pPr>
      <w:r w:rsidRPr="00FB1E14">
        <w:rPr>
          <w:rFonts w:cs="Arial"/>
          <w:b/>
          <w:sz w:val="22"/>
          <w:szCs w:val="22"/>
        </w:rPr>
        <w:t>Proposal</w:t>
      </w:r>
      <w:r w:rsidRPr="00FB1E14">
        <w:rPr>
          <w:rFonts w:cs="Arial"/>
          <w:sz w:val="22"/>
          <w:szCs w:val="22"/>
        </w:rPr>
        <w:t xml:space="preserve">: </w:t>
      </w:r>
    </w:p>
    <w:p w14:paraId="4DA6C553" w14:textId="77777777" w:rsidR="00E12129" w:rsidRDefault="00E12129" w:rsidP="00E12129">
      <w:pPr>
        <w:rPr>
          <w:rFonts w:cs="Arial"/>
          <w:b/>
          <w:bCs/>
          <w:sz w:val="22"/>
          <w:szCs w:val="22"/>
        </w:rPr>
      </w:pPr>
    </w:p>
    <w:p w14:paraId="49EFCD89" w14:textId="09504B57" w:rsidR="00E12129" w:rsidRDefault="00E12129" w:rsidP="00E12129">
      <w:pPr>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0FACDDD5" w14:textId="77777777" w:rsidR="00E12129" w:rsidRPr="005312CF" w:rsidRDefault="00E12129" w:rsidP="00E12129">
      <w:pPr>
        <w:rPr>
          <w:rFonts w:cs="Arial"/>
          <w:color w:val="auto"/>
          <w:sz w:val="22"/>
          <w:szCs w:val="22"/>
        </w:rPr>
      </w:pPr>
      <w:r w:rsidRPr="005312CF">
        <w:rPr>
          <w:rFonts w:cs="Arial"/>
          <w:color w:val="auto"/>
          <w:sz w:val="22"/>
          <w:szCs w:val="22"/>
        </w:rPr>
        <w:t>N/12/03540/FUL The curtilage barn was proposed to be converted to holiday cottages which includes a structural report attached with some phot</w:t>
      </w:r>
      <w:r>
        <w:rPr>
          <w:rFonts w:cs="Arial"/>
          <w:color w:val="auto"/>
          <w:sz w:val="22"/>
          <w:szCs w:val="22"/>
        </w:rPr>
        <w:t>o</w:t>
      </w:r>
      <w:r w:rsidRPr="005312CF">
        <w:rPr>
          <w:rFonts w:cs="Arial"/>
          <w:color w:val="auto"/>
          <w:sz w:val="22"/>
          <w:szCs w:val="22"/>
        </w:rPr>
        <w:t xml:space="preserve">s at that time of the farmhouse and </w:t>
      </w:r>
      <w:proofErr w:type="gramStart"/>
      <w:r w:rsidRPr="005312CF">
        <w:rPr>
          <w:rFonts w:cs="Arial"/>
          <w:color w:val="auto"/>
          <w:sz w:val="22"/>
          <w:szCs w:val="22"/>
        </w:rPr>
        <w:t>barn  -</w:t>
      </w:r>
      <w:proofErr w:type="gramEnd"/>
      <w:r w:rsidRPr="005312CF">
        <w:rPr>
          <w:rFonts w:cs="Arial"/>
          <w:color w:val="auto"/>
          <w:sz w:val="22"/>
          <w:szCs w:val="22"/>
        </w:rPr>
        <w:t xml:space="preserve"> this consent was not implemented</w:t>
      </w:r>
    </w:p>
    <w:p w14:paraId="75C6FEC8" w14:textId="77777777" w:rsidR="00E12129" w:rsidRDefault="00E12129" w:rsidP="00E12129">
      <w:pPr>
        <w:pStyle w:val="Letterbody"/>
        <w:rPr>
          <w:rFonts w:cs="Arial"/>
          <w:color w:val="242424"/>
          <w:sz w:val="22"/>
          <w:szCs w:val="22"/>
        </w:rPr>
      </w:pPr>
    </w:p>
    <w:p w14:paraId="6E2926A7" w14:textId="3E5F6CF9" w:rsidR="00E12129" w:rsidRDefault="008A02B2" w:rsidP="00E12129">
      <w:pPr>
        <w:pStyle w:val="Letterbody"/>
        <w:rPr>
          <w:rFonts w:cs="Arial"/>
          <w:color w:val="242424"/>
          <w:sz w:val="22"/>
          <w:szCs w:val="22"/>
        </w:rPr>
      </w:pPr>
      <w:r w:rsidRPr="009E5453">
        <w:rPr>
          <w:rFonts w:cs="Arial"/>
          <w:color w:val="242424"/>
          <w:sz w:val="22"/>
          <w:szCs w:val="22"/>
        </w:rPr>
        <w:t>19/04283/FUL</w:t>
      </w:r>
      <w:r>
        <w:rPr>
          <w:rFonts w:cs="Arial"/>
          <w:color w:val="242424"/>
          <w:sz w:val="22"/>
          <w:szCs w:val="22"/>
        </w:rPr>
        <w:t xml:space="preserve"> </w:t>
      </w:r>
      <w:r w:rsidR="00E12129">
        <w:rPr>
          <w:rFonts w:cs="Arial"/>
          <w:color w:val="242424"/>
          <w:sz w:val="22"/>
          <w:szCs w:val="22"/>
        </w:rPr>
        <w:t>The M</w:t>
      </w:r>
      <w:r w:rsidR="00E12129" w:rsidRPr="009E5453">
        <w:rPr>
          <w:rFonts w:cs="Arial"/>
          <w:color w:val="242424"/>
          <w:sz w:val="22"/>
          <w:szCs w:val="22"/>
        </w:rPr>
        <w:t>odern agricultural steel framed shed /Dutch barn upgraded to commercial sheds</w:t>
      </w:r>
      <w:r>
        <w:rPr>
          <w:rFonts w:cs="Arial"/>
          <w:color w:val="242424"/>
          <w:sz w:val="22"/>
          <w:szCs w:val="22"/>
        </w:rPr>
        <w:t>.</w:t>
      </w:r>
    </w:p>
    <w:p w14:paraId="57171B42" w14:textId="77777777" w:rsidR="008A02B2" w:rsidRDefault="008A02B2" w:rsidP="00E12129">
      <w:pPr>
        <w:pStyle w:val="Letterbody"/>
        <w:rPr>
          <w:rFonts w:cs="Arial"/>
          <w:color w:val="242424"/>
          <w:sz w:val="22"/>
          <w:szCs w:val="22"/>
        </w:rPr>
      </w:pPr>
    </w:p>
    <w:p w14:paraId="6BBD4F7C" w14:textId="79D2F908" w:rsidR="008A02B2" w:rsidRDefault="008A02B2" w:rsidP="00E12129">
      <w:pPr>
        <w:pStyle w:val="Letterbody"/>
        <w:rPr>
          <w:rFonts w:cs="Arial"/>
          <w:color w:val="242424"/>
          <w:sz w:val="22"/>
          <w:szCs w:val="22"/>
        </w:rPr>
      </w:pPr>
      <w:r>
        <w:rPr>
          <w:rFonts w:cs="Arial"/>
          <w:color w:val="242424"/>
          <w:sz w:val="22"/>
          <w:szCs w:val="22"/>
        </w:rPr>
        <w:t>2024/09273 Change of Use to Gym</w:t>
      </w:r>
    </w:p>
    <w:p w14:paraId="0BA6C269" w14:textId="77777777" w:rsidR="008A02B2" w:rsidRDefault="008A02B2" w:rsidP="00E12129">
      <w:pPr>
        <w:pStyle w:val="Letterbody"/>
        <w:rPr>
          <w:rFonts w:cs="Arial"/>
          <w:color w:val="242424"/>
          <w:sz w:val="22"/>
          <w:szCs w:val="22"/>
        </w:rPr>
      </w:pPr>
    </w:p>
    <w:p w14:paraId="30B06CB1" w14:textId="2C637A54" w:rsidR="008A02B2" w:rsidRPr="00FB1E14" w:rsidRDefault="008A02B2" w:rsidP="00E12129">
      <w:pPr>
        <w:pStyle w:val="Letterbody"/>
        <w:rPr>
          <w:rFonts w:cs="Arial"/>
          <w:sz w:val="22"/>
          <w:szCs w:val="22"/>
        </w:rPr>
      </w:pPr>
      <w:r>
        <w:rPr>
          <w:rFonts w:cs="Arial"/>
          <w:color w:val="242424"/>
          <w:sz w:val="22"/>
          <w:szCs w:val="22"/>
        </w:rPr>
        <w:t>ENQ/2025/</w:t>
      </w:r>
      <w:r w:rsidRPr="008A02B2">
        <w:rPr>
          <w:rFonts w:cs="Arial"/>
          <w:color w:val="242424"/>
          <w:sz w:val="22"/>
          <w:szCs w:val="22"/>
        </w:rPr>
        <w:t xml:space="preserve">01184 </w:t>
      </w:r>
      <w:r w:rsidRPr="008A02B2">
        <w:rPr>
          <w:rFonts w:cs="Arial"/>
          <w:color w:val="181818"/>
          <w:sz w:val="22"/>
          <w:szCs w:val="22"/>
          <w:shd w:val="clear" w:color="auto" w:fill="FFFFFF"/>
        </w:rPr>
        <w:t>Pre App relates to the Listed Buildings on the site and their proposed restoration and repair only (subject of enforcement ENF/2024/00978).</w:t>
      </w:r>
    </w:p>
    <w:p w14:paraId="3BBCD95E" w14:textId="77777777" w:rsidR="00E12129" w:rsidRDefault="00E12129" w:rsidP="00E12129">
      <w:pPr>
        <w:pStyle w:val="Letterbody"/>
        <w:rPr>
          <w:rFonts w:cs="Arial"/>
          <w:b/>
          <w:sz w:val="22"/>
          <w:szCs w:val="22"/>
        </w:rPr>
      </w:pPr>
    </w:p>
    <w:p w14:paraId="0215BBF7" w14:textId="3B72C567" w:rsidR="004B13DA" w:rsidRDefault="004B13DA" w:rsidP="00E12129">
      <w:pPr>
        <w:pStyle w:val="Letterbody"/>
        <w:rPr>
          <w:rFonts w:cs="Arial"/>
          <w:b/>
          <w:sz w:val="22"/>
          <w:szCs w:val="22"/>
        </w:rPr>
      </w:pPr>
      <w:r w:rsidRPr="008A02B2">
        <w:rPr>
          <w:rFonts w:cs="Arial"/>
          <w:color w:val="181818"/>
          <w:sz w:val="22"/>
          <w:szCs w:val="22"/>
          <w:shd w:val="clear" w:color="auto" w:fill="FFFFFF"/>
        </w:rPr>
        <w:t>ENF/2024/00978</w:t>
      </w:r>
      <w:r>
        <w:rPr>
          <w:rFonts w:cs="Arial"/>
          <w:color w:val="181818"/>
          <w:sz w:val="22"/>
          <w:szCs w:val="22"/>
          <w:shd w:val="clear" w:color="auto" w:fill="FFFFFF"/>
        </w:rPr>
        <w:t xml:space="preserve"> is extant and the issues related to the works to the farmhouse and old dairy are still being investigated.</w:t>
      </w:r>
    </w:p>
    <w:p w14:paraId="0E4249E4" w14:textId="77777777" w:rsidR="004B13DA" w:rsidRPr="00411BE5" w:rsidRDefault="004B13DA" w:rsidP="00E12129">
      <w:pPr>
        <w:pStyle w:val="Letterbody"/>
        <w:rPr>
          <w:rFonts w:cs="Arial"/>
          <w:b/>
          <w:sz w:val="22"/>
          <w:szCs w:val="22"/>
        </w:rPr>
      </w:pPr>
    </w:p>
    <w:p w14:paraId="56EBB8FF" w14:textId="21926C45" w:rsidR="00E12129" w:rsidRPr="00B5621E" w:rsidRDefault="00E12129" w:rsidP="00E12129">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w:t>
      </w:r>
      <w:r w:rsidR="008A02B2">
        <w:rPr>
          <w:rFonts w:cs="Arial"/>
          <w:bCs/>
          <w:sz w:val="22"/>
          <w:szCs w:val="22"/>
        </w:rPr>
        <w:t>new uses</w:t>
      </w:r>
      <w:r w:rsidRPr="00B5621E">
        <w:rPr>
          <w:rFonts w:cs="Arial"/>
          <w:bCs/>
          <w:sz w:val="22"/>
          <w:szCs w:val="22"/>
        </w:rPr>
        <w:t xml:space="preserve"> </w:t>
      </w:r>
      <w:r>
        <w:rPr>
          <w:rFonts w:cs="Arial"/>
          <w:bCs/>
          <w:sz w:val="22"/>
          <w:szCs w:val="22"/>
        </w:rPr>
        <w:t xml:space="preserve">on </w:t>
      </w:r>
      <w:r w:rsidRPr="00B5621E">
        <w:rPr>
          <w:rFonts w:cs="Arial"/>
          <w:bCs/>
          <w:sz w:val="22"/>
          <w:szCs w:val="22"/>
        </w:rPr>
        <w:t>setting o</w:t>
      </w:r>
      <w:r>
        <w:rPr>
          <w:rFonts w:cs="Arial"/>
          <w:bCs/>
          <w:sz w:val="22"/>
          <w:szCs w:val="22"/>
        </w:rPr>
        <w:t>f</w:t>
      </w:r>
      <w:r w:rsidRPr="00B5621E">
        <w:rPr>
          <w:rFonts w:cs="Arial"/>
          <w:bCs/>
          <w:sz w:val="22"/>
          <w:szCs w:val="22"/>
        </w:rPr>
        <w:t xml:space="preserve"> </w:t>
      </w:r>
      <w:r>
        <w:rPr>
          <w:rFonts w:cs="Arial"/>
          <w:bCs/>
          <w:sz w:val="22"/>
          <w:szCs w:val="22"/>
        </w:rPr>
        <w:t>listed building.</w:t>
      </w:r>
      <w:r w:rsidRPr="00B5621E">
        <w:rPr>
          <w:rFonts w:cs="Arial"/>
          <w:bCs/>
          <w:sz w:val="22"/>
          <w:szCs w:val="22"/>
        </w:rPr>
        <w:t xml:space="preserve"> </w:t>
      </w:r>
    </w:p>
    <w:p w14:paraId="2C250447" w14:textId="77777777" w:rsidR="00E12129" w:rsidRPr="00FB1E14" w:rsidRDefault="00E12129" w:rsidP="00E12129">
      <w:pPr>
        <w:pStyle w:val="Letterbody"/>
        <w:rPr>
          <w:rFonts w:cs="Arial"/>
          <w:sz w:val="22"/>
          <w:szCs w:val="22"/>
          <w:u w:val="single"/>
        </w:rPr>
      </w:pPr>
    </w:p>
    <w:p w14:paraId="2321D204" w14:textId="77777777" w:rsidR="00E12129" w:rsidRPr="00FB1E14" w:rsidRDefault="00E12129" w:rsidP="00E12129">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63829C19" w14:textId="77777777" w:rsidR="00E12129" w:rsidRDefault="00E12129" w:rsidP="00E12129">
      <w:pPr>
        <w:pStyle w:val="Letterbody"/>
        <w:rPr>
          <w:rFonts w:cs="Arial"/>
          <w:sz w:val="22"/>
          <w:szCs w:val="22"/>
        </w:rPr>
      </w:pPr>
    </w:p>
    <w:p w14:paraId="24AB5136" w14:textId="77777777" w:rsidR="00E12129" w:rsidRPr="00FB1E14" w:rsidRDefault="00E12129" w:rsidP="00E12129">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5B574E32" w14:textId="77777777" w:rsidR="00E12129" w:rsidRPr="00FB1E14" w:rsidRDefault="00E12129" w:rsidP="00E12129">
      <w:pPr>
        <w:pStyle w:val="Letterbody"/>
        <w:rPr>
          <w:rFonts w:cs="Arial"/>
          <w:sz w:val="22"/>
          <w:szCs w:val="22"/>
        </w:rPr>
      </w:pPr>
    </w:p>
    <w:p w14:paraId="3F5FBC3D" w14:textId="77777777" w:rsidR="00E12129" w:rsidRPr="00FB1E14" w:rsidRDefault="00E12129" w:rsidP="00E12129">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56C55576" w14:textId="77777777" w:rsidR="00E12129" w:rsidRPr="00FB1E14" w:rsidRDefault="00E12129" w:rsidP="00E12129">
      <w:pPr>
        <w:pStyle w:val="Letterbody"/>
        <w:rPr>
          <w:rFonts w:cs="Arial"/>
          <w:sz w:val="22"/>
          <w:szCs w:val="22"/>
        </w:rPr>
      </w:pPr>
    </w:p>
    <w:p w14:paraId="6B6C7FE2" w14:textId="77777777" w:rsidR="00E12129" w:rsidRPr="00FB1E14" w:rsidRDefault="00E12129" w:rsidP="00E12129">
      <w:pPr>
        <w:pStyle w:val="Letterbody"/>
        <w:rPr>
          <w:rFonts w:cs="Arial"/>
          <w:sz w:val="22"/>
          <w:szCs w:val="22"/>
        </w:rPr>
      </w:pPr>
      <w:r w:rsidRPr="00FB1E14">
        <w:rPr>
          <w:rFonts w:cs="Arial"/>
          <w:sz w:val="22"/>
          <w:szCs w:val="22"/>
        </w:rPr>
        <w:lastRenderedPageBreak/>
        <w:t xml:space="preserve">In this case the significance of </w:t>
      </w:r>
      <w:r>
        <w:rPr>
          <w:rFonts w:cs="Arial"/>
          <w:sz w:val="22"/>
          <w:szCs w:val="22"/>
        </w:rPr>
        <w:t xml:space="preserve">Upper Studley Farmhouse </w:t>
      </w:r>
      <w:r w:rsidRPr="00FB1E14">
        <w:rPr>
          <w:rFonts w:cs="Arial"/>
          <w:sz w:val="22"/>
          <w:szCs w:val="22"/>
        </w:rPr>
        <w:t xml:space="preserve">is </w:t>
      </w:r>
      <w:r>
        <w:rPr>
          <w:rFonts w:cs="Arial"/>
          <w:sz w:val="22"/>
          <w:szCs w:val="22"/>
        </w:rPr>
        <w:t>provided in the list description. It is a good example of an early 17</w:t>
      </w:r>
      <w:r w:rsidRPr="00F70C12">
        <w:rPr>
          <w:rFonts w:cs="Arial"/>
          <w:sz w:val="22"/>
          <w:szCs w:val="22"/>
          <w:vertAlign w:val="superscript"/>
        </w:rPr>
        <w:t>th</w:t>
      </w:r>
      <w:r>
        <w:rPr>
          <w:rFonts w:cs="Arial"/>
          <w:sz w:val="22"/>
          <w:szCs w:val="22"/>
        </w:rPr>
        <w:t xml:space="preserve"> century vernacular farmhouse architectural style using good quality materials and craftmanship expressing local vernacular traditions. Its plan form has remained mostly intact and includes good quality internal and external features that illustrate the historic development of the building. </w:t>
      </w:r>
    </w:p>
    <w:p w14:paraId="3C72F025" w14:textId="77777777" w:rsidR="00E12129" w:rsidRPr="00FB1E14" w:rsidRDefault="00E12129" w:rsidP="00E12129">
      <w:pPr>
        <w:pStyle w:val="Letterbody"/>
        <w:rPr>
          <w:rFonts w:cs="Arial"/>
          <w:sz w:val="22"/>
          <w:szCs w:val="22"/>
        </w:rPr>
      </w:pPr>
    </w:p>
    <w:p w14:paraId="20739CC7" w14:textId="77777777" w:rsidR="00E12129" w:rsidRPr="00FB1E14" w:rsidRDefault="00E12129" w:rsidP="00E12129">
      <w:pPr>
        <w:pStyle w:val="Letterbody"/>
        <w:rPr>
          <w:rFonts w:cs="Arial"/>
          <w:b/>
          <w:sz w:val="22"/>
          <w:szCs w:val="22"/>
          <w:u w:val="single"/>
        </w:rPr>
      </w:pPr>
    </w:p>
    <w:p w14:paraId="0204477A" w14:textId="6DE46B64" w:rsidR="00E12129" w:rsidRDefault="00E12129" w:rsidP="00E12129">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71029FE5" w14:textId="30CA8DB0" w:rsidR="00E4376C" w:rsidRDefault="00E4376C" w:rsidP="00E12129">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group of 6 steel frame modern farm buildings are located about 20 – 25 m to the </w:t>
      </w:r>
      <w:proofErr w:type="gramStart"/>
      <w:r>
        <w:rPr>
          <w:rFonts w:ascii="Arial" w:hAnsi="Arial" w:cs="Arial"/>
          <w:color w:val="242424"/>
          <w:sz w:val="22"/>
          <w:szCs w:val="22"/>
        </w:rPr>
        <w:t>north east</w:t>
      </w:r>
      <w:proofErr w:type="gramEnd"/>
      <w:r>
        <w:rPr>
          <w:rFonts w:ascii="Arial" w:hAnsi="Arial" w:cs="Arial"/>
          <w:color w:val="242424"/>
          <w:sz w:val="22"/>
          <w:szCs w:val="22"/>
        </w:rPr>
        <w:t xml:space="preserve"> of the Farmhouse. </w:t>
      </w:r>
    </w:p>
    <w:p w14:paraId="08386B17" w14:textId="77777777" w:rsidR="00E4376C" w:rsidRDefault="00E4376C" w:rsidP="00E12129">
      <w:pPr>
        <w:pStyle w:val="xxmsonormal"/>
        <w:shd w:val="clear" w:color="auto" w:fill="FFFFFF"/>
        <w:spacing w:before="0" w:beforeAutospacing="0" w:after="0" w:afterAutospacing="0"/>
        <w:rPr>
          <w:rFonts w:ascii="Arial" w:hAnsi="Arial" w:cs="Arial"/>
          <w:color w:val="242424"/>
          <w:sz w:val="22"/>
          <w:szCs w:val="22"/>
        </w:rPr>
      </w:pPr>
    </w:p>
    <w:p w14:paraId="280D5482" w14:textId="235E866B" w:rsidR="00E4376C" w:rsidRDefault="00E4376C" w:rsidP="00E4376C">
      <w:pPr>
        <w:pStyle w:val="Letterbody"/>
        <w:rPr>
          <w:rFonts w:cs="Arial"/>
          <w:color w:val="242424"/>
          <w:sz w:val="22"/>
          <w:szCs w:val="22"/>
        </w:rPr>
      </w:pPr>
      <w:r>
        <w:rPr>
          <w:rFonts w:cs="Arial"/>
          <w:color w:val="242424"/>
          <w:sz w:val="22"/>
          <w:szCs w:val="22"/>
        </w:rPr>
        <w:t xml:space="preserve">A previous application </w:t>
      </w:r>
      <w:r w:rsidRPr="009E5453">
        <w:rPr>
          <w:rFonts w:cs="Arial"/>
          <w:color w:val="242424"/>
          <w:sz w:val="22"/>
          <w:szCs w:val="22"/>
        </w:rPr>
        <w:t>19/04283/FUL</w:t>
      </w:r>
      <w:r>
        <w:rPr>
          <w:rFonts w:cs="Arial"/>
          <w:color w:val="242424"/>
          <w:sz w:val="22"/>
          <w:szCs w:val="22"/>
        </w:rPr>
        <w:t xml:space="preserve"> was for the up</w:t>
      </w:r>
      <w:r w:rsidRPr="009E5453">
        <w:rPr>
          <w:rFonts w:cs="Arial"/>
          <w:color w:val="242424"/>
          <w:sz w:val="22"/>
          <w:szCs w:val="22"/>
        </w:rPr>
        <w:t>grad</w:t>
      </w:r>
      <w:r>
        <w:rPr>
          <w:rFonts w:cs="Arial"/>
          <w:color w:val="242424"/>
          <w:sz w:val="22"/>
          <w:szCs w:val="22"/>
        </w:rPr>
        <w:t xml:space="preserve">ing of the farm sheds </w:t>
      </w:r>
      <w:r w:rsidR="004B13DA">
        <w:rPr>
          <w:rFonts w:cs="Arial"/>
          <w:color w:val="242424"/>
          <w:sz w:val="22"/>
          <w:szCs w:val="22"/>
        </w:rPr>
        <w:t xml:space="preserve">to </w:t>
      </w:r>
      <w:r w:rsidR="004B13DA" w:rsidRPr="009E5453">
        <w:rPr>
          <w:rFonts w:cs="Arial"/>
          <w:color w:val="242424"/>
          <w:sz w:val="22"/>
          <w:szCs w:val="22"/>
        </w:rPr>
        <w:t>commercial</w:t>
      </w:r>
      <w:r w:rsidRPr="009E5453">
        <w:rPr>
          <w:rFonts w:cs="Arial"/>
          <w:color w:val="242424"/>
          <w:sz w:val="22"/>
          <w:szCs w:val="22"/>
        </w:rPr>
        <w:t xml:space="preserve"> sheds</w:t>
      </w:r>
      <w:r>
        <w:rPr>
          <w:rFonts w:cs="Arial"/>
          <w:color w:val="242424"/>
          <w:sz w:val="22"/>
          <w:szCs w:val="22"/>
        </w:rPr>
        <w:t>.</w:t>
      </w:r>
      <w:r>
        <w:rPr>
          <w:rFonts w:cs="Arial"/>
          <w:color w:val="242424"/>
          <w:sz w:val="22"/>
          <w:szCs w:val="22"/>
        </w:rPr>
        <w:t xml:space="preserve"> Two and a half of the existing sheds were converted for use as a Gym under PL/</w:t>
      </w:r>
      <w:r>
        <w:rPr>
          <w:rFonts w:cs="Arial"/>
          <w:color w:val="242424"/>
          <w:sz w:val="22"/>
          <w:szCs w:val="22"/>
        </w:rPr>
        <w:t>2024/0927</w:t>
      </w:r>
      <w:r>
        <w:rPr>
          <w:rFonts w:cs="Arial"/>
          <w:color w:val="242424"/>
          <w:sz w:val="22"/>
          <w:szCs w:val="22"/>
        </w:rPr>
        <w:t xml:space="preserve">3. </w:t>
      </w:r>
    </w:p>
    <w:p w14:paraId="13A07D2B" w14:textId="77777777" w:rsidR="00E4376C" w:rsidRDefault="00E4376C" w:rsidP="00E4376C">
      <w:pPr>
        <w:pStyle w:val="Letterbody"/>
        <w:rPr>
          <w:rFonts w:cs="Arial"/>
          <w:color w:val="242424"/>
          <w:sz w:val="22"/>
          <w:szCs w:val="22"/>
        </w:rPr>
      </w:pPr>
    </w:p>
    <w:p w14:paraId="7135A218" w14:textId="4E00C381" w:rsidR="00E4376C" w:rsidRDefault="00E4376C" w:rsidP="00E4376C">
      <w:pPr>
        <w:pStyle w:val="Letterbody"/>
        <w:rPr>
          <w:rFonts w:cs="Arial"/>
          <w:color w:val="242424"/>
          <w:sz w:val="22"/>
          <w:szCs w:val="22"/>
        </w:rPr>
      </w:pPr>
      <w:r>
        <w:rPr>
          <w:rFonts w:cs="Arial"/>
          <w:color w:val="242424"/>
          <w:sz w:val="22"/>
          <w:szCs w:val="22"/>
        </w:rPr>
        <w:t>This proposal looks to retrospectively seek approval for the change of use of the other building the group of steel frame buildings.</w:t>
      </w:r>
    </w:p>
    <w:p w14:paraId="23FC21CD" w14:textId="77777777" w:rsidR="00E4376C" w:rsidRDefault="00E4376C" w:rsidP="00E12129">
      <w:pPr>
        <w:pStyle w:val="xxmsonormal"/>
        <w:shd w:val="clear" w:color="auto" w:fill="FFFFFF"/>
        <w:spacing w:before="0" w:beforeAutospacing="0" w:after="0" w:afterAutospacing="0"/>
        <w:rPr>
          <w:rFonts w:ascii="Arial" w:hAnsi="Arial" w:cs="Arial"/>
          <w:color w:val="242424"/>
          <w:sz w:val="22"/>
          <w:szCs w:val="22"/>
        </w:rPr>
      </w:pPr>
    </w:p>
    <w:p w14:paraId="7F6E4360" w14:textId="75F327AC" w:rsidR="00E4376C" w:rsidRDefault="00E4376C" w:rsidP="00E12129">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west end building is used for Class B8 commercial use. The smaller barn and attached office are used under Class E(d) Indoor Sport and Recreation and the east end barn is for B8 Commercial </w:t>
      </w:r>
      <w:r w:rsidR="004B13DA">
        <w:rPr>
          <w:rFonts w:ascii="Arial" w:hAnsi="Arial" w:cs="Arial"/>
          <w:color w:val="242424"/>
          <w:sz w:val="22"/>
          <w:szCs w:val="22"/>
        </w:rPr>
        <w:t>use.</w:t>
      </w:r>
    </w:p>
    <w:p w14:paraId="74FDF72F" w14:textId="77777777" w:rsidR="00E4376C" w:rsidRDefault="00E4376C" w:rsidP="00E12129">
      <w:pPr>
        <w:pStyle w:val="xxmsonormal"/>
        <w:shd w:val="clear" w:color="auto" w:fill="FFFFFF"/>
        <w:spacing w:before="0" w:beforeAutospacing="0" w:after="0" w:afterAutospacing="0"/>
        <w:rPr>
          <w:rFonts w:ascii="Arial" w:hAnsi="Arial" w:cs="Arial"/>
          <w:color w:val="242424"/>
          <w:sz w:val="22"/>
          <w:szCs w:val="22"/>
        </w:rPr>
      </w:pPr>
    </w:p>
    <w:p w14:paraId="5D7D72E3" w14:textId="05099158" w:rsidR="004B13DA" w:rsidRDefault="004B13DA" w:rsidP="00E12129">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The buildings have</w:t>
      </w:r>
      <w:r w:rsidR="006062AC">
        <w:rPr>
          <w:rFonts w:ascii="Arial" w:hAnsi="Arial" w:cs="Arial"/>
          <w:color w:val="242424"/>
          <w:sz w:val="22"/>
          <w:szCs w:val="22"/>
        </w:rPr>
        <w:t xml:space="preserve"> already</w:t>
      </w:r>
      <w:r>
        <w:rPr>
          <w:rFonts w:ascii="Arial" w:hAnsi="Arial" w:cs="Arial"/>
          <w:color w:val="242424"/>
          <w:sz w:val="22"/>
          <w:szCs w:val="22"/>
        </w:rPr>
        <w:t xml:space="preserve"> been upgraded and now appear as commercial sheds with stone plinth and timber cladding and metal sheet roof. The central barn is a former Dutch Barn with a curved roof the other</w:t>
      </w:r>
      <w:r w:rsidR="006062AC">
        <w:rPr>
          <w:rFonts w:ascii="Arial" w:hAnsi="Arial" w:cs="Arial"/>
          <w:color w:val="242424"/>
          <w:sz w:val="22"/>
          <w:szCs w:val="22"/>
        </w:rPr>
        <w:t>s</w:t>
      </w:r>
      <w:r>
        <w:rPr>
          <w:rFonts w:ascii="Arial" w:hAnsi="Arial" w:cs="Arial"/>
          <w:color w:val="242424"/>
          <w:sz w:val="22"/>
          <w:szCs w:val="22"/>
        </w:rPr>
        <w:t xml:space="preserve"> have shallow pitched</w:t>
      </w:r>
      <w:r w:rsidR="006062AC">
        <w:rPr>
          <w:rFonts w:ascii="Arial" w:hAnsi="Arial" w:cs="Arial"/>
          <w:color w:val="242424"/>
          <w:sz w:val="22"/>
          <w:szCs w:val="22"/>
        </w:rPr>
        <w:t xml:space="preserve"> or mono pitch</w:t>
      </w:r>
      <w:r>
        <w:rPr>
          <w:rFonts w:ascii="Arial" w:hAnsi="Arial" w:cs="Arial"/>
          <w:color w:val="242424"/>
          <w:sz w:val="22"/>
          <w:szCs w:val="22"/>
        </w:rPr>
        <w:t xml:space="preserve"> roofs. </w:t>
      </w:r>
    </w:p>
    <w:p w14:paraId="514CC8E2" w14:textId="77777777" w:rsidR="006062AC" w:rsidRDefault="006062AC" w:rsidP="00E12129">
      <w:pPr>
        <w:pStyle w:val="xxmsonormal"/>
        <w:shd w:val="clear" w:color="auto" w:fill="FFFFFF"/>
        <w:spacing w:before="0" w:beforeAutospacing="0" w:after="0" w:afterAutospacing="0"/>
        <w:rPr>
          <w:rFonts w:ascii="Arial" w:hAnsi="Arial" w:cs="Arial"/>
          <w:color w:val="242424"/>
          <w:sz w:val="22"/>
          <w:szCs w:val="22"/>
        </w:rPr>
      </w:pPr>
    </w:p>
    <w:p w14:paraId="25B20455" w14:textId="217E4AD5" w:rsidR="006062AC" w:rsidRDefault="006062AC" w:rsidP="00E12129">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Car parking and access are to the north side of the commercial units away and screened form the listed building and its setting.</w:t>
      </w:r>
    </w:p>
    <w:p w14:paraId="06CC3B32" w14:textId="77777777" w:rsidR="004B13DA" w:rsidRDefault="004B13DA" w:rsidP="00E12129">
      <w:pPr>
        <w:pStyle w:val="xxmsonormal"/>
        <w:shd w:val="clear" w:color="auto" w:fill="FFFFFF"/>
        <w:spacing w:before="0" w:beforeAutospacing="0" w:after="0" w:afterAutospacing="0"/>
        <w:rPr>
          <w:rFonts w:ascii="Arial" w:hAnsi="Arial" w:cs="Arial"/>
          <w:color w:val="242424"/>
          <w:sz w:val="22"/>
          <w:szCs w:val="22"/>
        </w:rPr>
      </w:pPr>
    </w:p>
    <w:p w14:paraId="6B0D2D0E" w14:textId="5B1986C7" w:rsidR="00E12129" w:rsidRDefault="004B13DA" w:rsidP="00E12129">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uses of the other barns will have a neutral impact on the </w:t>
      </w:r>
      <w:r w:rsidR="00E12129">
        <w:rPr>
          <w:rFonts w:ascii="Arial" w:hAnsi="Arial" w:cs="Arial"/>
          <w:color w:val="242424"/>
          <w:sz w:val="22"/>
          <w:szCs w:val="22"/>
        </w:rPr>
        <w:t>setting of the listed buildings and curtilage listed Dairy Parlour</w:t>
      </w:r>
      <w:r>
        <w:rPr>
          <w:rFonts w:ascii="Arial" w:hAnsi="Arial" w:cs="Arial"/>
          <w:color w:val="242424"/>
          <w:sz w:val="22"/>
          <w:szCs w:val="22"/>
        </w:rPr>
        <w:t>.</w:t>
      </w:r>
      <w:r w:rsidR="006062AC">
        <w:rPr>
          <w:rFonts w:ascii="Arial" w:hAnsi="Arial" w:cs="Arial"/>
          <w:color w:val="242424"/>
          <w:sz w:val="22"/>
          <w:szCs w:val="22"/>
        </w:rPr>
        <w:t xml:space="preserve"> It is understood the commercial uses for these buildings will assist in providing income to invest in the refurbishment works to the listed farmhouse.</w:t>
      </w:r>
    </w:p>
    <w:p w14:paraId="47E358D8" w14:textId="77777777" w:rsidR="00E12129" w:rsidRDefault="00E12129" w:rsidP="00E12129">
      <w:pPr>
        <w:pStyle w:val="xxmsonormal"/>
        <w:shd w:val="clear" w:color="auto" w:fill="FFFFFF"/>
        <w:spacing w:before="0" w:beforeAutospacing="0" w:after="0" w:afterAutospacing="0"/>
        <w:rPr>
          <w:rFonts w:cs="Arial"/>
          <w:bCs/>
          <w:sz w:val="22"/>
          <w:szCs w:val="22"/>
        </w:rPr>
      </w:pPr>
      <w:r w:rsidRPr="009E5453">
        <w:rPr>
          <w:rFonts w:ascii="Arial" w:hAnsi="Arial" w:cs="Arial"/>
          <w:color w:val="242424"/>
          <w:sz w:val="22"/>
          <w:szCs w:val="22"/>
        </w:rPr>
        <w:t> </w:t>
      </w:r>
    </w:p>
    <w:p w14:paraId="77D42358" w14:textId="77777777" w:rsidR="00E12129" w:rsidRPr="009A627A" w:rsidRDefault="00E12129" w:rsidP="00E12129">
      <w:pPr>
        <w:rPr>
          <w:b/>
          <w:bCs/>
        </w:rPr>
      </w:pPr>
      <w:r>
        <w:rPr>
          <w:b/>
          <w:bCs/>
        </w:rPr>
        <w:t xml:space="preserve">Conservation </w:t>
      </w:r>
      <w:r w:rsidRPr="00B718AD">
        <w:rPr>
          <w:b/>
          <w:bCs/>
        </w:rPr>
        <w:t xml:space="preserve">Balancing </w:t>
      </w:r>
    </w:p>
    <w:p w14:paraId="205CCEBF" w14:textId="6C74C96F" w:rsidR="00E12129" w:rsidRPr="00FB1E14" w:rsidRDefault="00E12129" w:rsidP="00E12129">
      <w:pPr>
        <w:autoSpaceDE w:val="0"/>
        <w:autoSpaceDN w:val="0"/>
        <w:adjustRightInd w:val="0"/>
        <w:jc w:val="both"/>
        <w:rPr>
          <w:rFonts w:cs="Arial"/>
          <w:sz w:val="22"/>
          <w:szCs w:val="22"/>
        </w:rPr>
      </w:pPr>
      <w:r>
        <w:rPr>
          <w:rFonts w:cs="Arial"/>
          <w:sz w:val="22"/>
          <w:szCs w:val="22"/>
        </w:rPr>
        <w:t>NPPF Paragraph 212 seeks Local Planning Authorities should look for opportunities for new developmen</w:t>
      </w:r>
      <w:r w:rsidR="006062AC">
        <w:rPr>
          <w:rFonts w:cs="Arial"/>
          <w:sz w:val="22"/>
          <w:szCs w:val="22"/>
        </w:rPr>
        <w:t>t….</w:t>
      </w:r>
      <w:r>
        <w:rPr>
          <w:rFonts w:cs="Arial"/>
          <w:sz w:val="22"/>
          <w:szCs w:val="22"/>
        </w:rPr>
        <w:t xml:space="preserve"> within the setting of heritage assets to enhance or better reveal their significance.</w:t>
      </w:r>
    </w:p>
    <w:p w14:paraId="6984932A" w14:textId="77777777" w:rsidR="006062AC" w:rsidRDefault="006062AC" w:rsidP="006062AC">
      <w:pPr>
        <w:pStyle w:val="xxmsonormal"/>
        <w:shd w:val="clear" w:color="auto" w:fill="FFFFFF"/>
        <w:spacing w:before="0" w:beforeAutospacing="0" w:after="0" w:afterAutospacing="0"/>
        <w:rPr>
          <w:rFonts w:ascii="Arial" w:hAnsi="Arial" w:cs="Arial"/>
          <w:color w:val="242424"/>
          <w:sz w:val="22"/>
          <w:szCs w:val="22"/>
        </w:rPr>
      </w:pPr>
    </w:p>
    <w:p w14:paraId="1E0EAF9E" w14:textId="0049143B" w:rsidR="006062AC" w:rsidRDefault="006062AC" w:rsidP="006062AC">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uses of the other barns will have a neutral impact on the setting of </w:t>
      </w:r>
      <w:r>
        <w:rPr>
          <w:rFonts w:ascii="Arial" w:hAnsi="Arial" w:cs="Arial"/>
          <w:color w:val="242424"/>
          <w:sz w:val="22"/>
          <w:szCs w:val="22"/>
        </w:rPr>
        <w:t xml:space="preserve">Upper Studley Farmhouse </w:t>
      </w:r>
      <w:r>
        <w:rPr>
          <w:rFonts w:ascii="Arial" w:hAnsi="Arial" w:cs="Arial"/>
          <w:color w:val="242424"/>
          <w:sz w:val="22"/>
          <w:szCs w:val="22"/>
        </w:rPr>
        <w:t>the listed building and curtilage listed Dairy Parlour. It is understood the commercial uses for these buildings will assist in providing income to invest in the refurbishment works to the listed farmhouse.</w:t>
      </w:r>
      <w:r>
        <w:rPr>
          <w:rFonts w:ascii="Arial" w:hAnsi="Arial" w:cs="Arial"/>
          <w:color w:val="242424"/>
          <w:sz w:val="22"/>
          <w:szCs w:val="22"/>
        </w:rPr>
        <w:t xml:space="preserve"> </w:t>
      </w:r>
    </w:p>
    <w:p w14:paraId="3B2E0EA4" w14:textId="77777777" w:rsidR="006062AC" w:rsidRDefault="006062AC" w:rsidP="006062AC">
      <w:pPr>
        <w:pStyle w:val="xxmsonormal"/>
        <w:shd w:val="clear" w:color="auto" w:fill="FFFFFF"/>
        <w:spacing w:before="0" w:beforeAutospacing="0" w:after="0" w:afterAutospacing="0"/>
        <w:rPr>
          <w:rFonts w:ascii="Arial" w:hAnsi="Arial" w:cs="Arial"/>
          <w:color w:val="242424"/>
          <w:sz w:val="22"/>
          <w:szCs w:val="22"/>
        </w:rPr>
      </w:pPr>
    </w:p>
    <w:p w14:paraId="2F083A3F" w14:textId="425AD0BE" w:rsidR="006062AC" w:rsidRDefault="006062AC" w:rsidP="006062AC">
      <w:pPr>
        <w:pStyle w:val="Letterbody"/>
        <w:rPr>
          <w:rFonts w:cs="Arial"/>
          <w:b/>
          <w:sz w:val="22"/>
          <w:szCs w:val="22"/>
        </w:rPr>
      </w:pPr>
      <w:r>
        <w:rPr>
          <w:rFonts w:cs="Arial"/>
          <w:color w:val="181818"/>
          <w:sz w:val="22"/>
          <w:szCs w:val="22"/>
          <w:shd w:val="clear" w:color="auto" w:fill="FFFFFF"/>
        </w:rPr>
        <w:t xml:space="preserve">The related Enforcement case </w:t>
      </w:r>
      <w:r w:rsidRPr="008A02B2">
        <w:rPr>
          <w:rFonts w:cs="Arial"/>
          <w:color w:val="181818"/>
          <w:sz w:val="22"/>
          <w:szCs w:val="22"/>
          <w:shd w:val="clear" w:color="auto" w:fill="FFFFFF"/>
        </w:rPr>
        <w:t>ENF/2024/00978</w:t>
      </w:r>
      <w:r>
        <w:rPr>
          <w:rFonts w:cs="Arial"/>
          <w:color w:val="181818"/>
          <w:sz w:val="22"/>
          <w:szCs w:val="22"/>
          <w:shd w:val="clear" w:color="auto" w:fill="FFFFFF"/>
        </w:rPr>
        <w:t xml:space="preserve"> is extant and the issues related to the works to the farmhouse and old dairy are still being investigated.</w:t>
      </w:r>
    </w:p>
    <w:p w14:paraId="6EBDE0F7" w14:textId="77777777" w:rsidR="006062AC" w:rsidRDefault="006062AC" w:rsidP="006062AC">
      <w:pPr>
        <w:pStyle w:val="xxmsonormal"/>
        <w:shd w:val="clear" w:color="auto" w:fill="FFFFFF"/>
        <w:spacing w:before="0" w:beforeAutospacing="0" w:after="0" w:afterAutospacing="0"/>
        <w:rPr>
          <w:rFonts w:ascii="Arial" w:hAnsi="Arial" w:cs="Arial"/>
          <w:color w:val="242424"/>
          <w:sz w:val="22"/>
          <w:szCs w:val="22"/>
        </w:rPr>
      </w:pPr>
    </w:p>
    <w:p w14:paraId="2CEA3F12" w14:textId="77777777" w:rsidR="00E12129" w:rsidRDefault="00E12129"/>
    <w:sectPr w:rsidR="00E121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29"/>
    <w:rsid w:val="004B13DA"/>
    <w:rsid w:val="006062AC"/>
    <w:rsid w:val="008A02B2"/>
    <w:rsid w:val="00E12129"/>
    <w:rsid w:val="00E4376C"/>
    <w:rsid w:val="00E85A4A"/>
    <w:rsid w:val="00F23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CB52"/>
  <w15:chartTrackingRefBased/>
  <w15:docId w15:val="{10382E3B-9C0E-4716-8717-B28C4DC2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129"/>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E1212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1212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1212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1212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E1212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E12129"/>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E12129"/>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E12129"/>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E12129"/>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129"/>
    <w:rPr>
      <w:rFonts w:eastAsiaTheme="majorEastAsia" w:cstheme="majorBidi"/>
      <w:color w:val="272727" w:themeColor="text1" w:themeTint="D8"/>
    </w:rPr>
  </w:style>
  <w:style w:type="paragraph" w:styleId="Title">
    <w:name w:val="Title"/>
    <w:basedOn w:val="Normal"/>
    <w:next w:val="Normal"/>
    <w:link w:val="TitleChar"/>
    <w:uiPriority w:val="10"/>
    <w:qFormat/>
    <w:rsid w:val="00E12129"/>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12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1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12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129"/>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E12129"/>
    <w:rPr>
      <w:i/>
      <w:iCs/>
      <w:color w:val="404040" w:themeColor="text1" w:themeTint="BF"/>
    </w:rPr>
  </w:style>
  <w:style w:type="paragraph" w:styleId="ListParagraph">
    <w:name w:val="List Paragraph"/>
    <w:basedOn w:val="Normal"/>
    <w:uiPriority w:val="34"/>
    <w:qFormat/>
    <w:rsid w:val="00E12129"/>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E12129"/>
    <w:rPr>
      <w:i/>
      <w:iCs/>
      <w:color w:val="0F4761" w:themeColor="accent1" w:themeShade="BF"/>
    </w:rPr>
  </w:style>
  <w:style w:type="paragraph" w:styleId="IntenseQuote">
    <w:name w:val="Intense Quote"/>
    <w:basedOn w:val="Normal"/>
    <w:next w:val="Normal"/>
    <w:link w:val="IntenseQuoteChar"/>
    <w:uiPriority w:val="30"/>
    <w:qFormat/>
    <w:rsid w:val="00E1212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E12129"/>
    <w:rPr>
      <w:i/>
      <w:iCs/>
      <w:color w:val="0F4761" w:themeColor="accent1" w:themeShade="BF"/>
    </w:rPr>
  </w:style>
  <w:style w:type="character" w:styleId="IntenseReference">
    <w:name w:val="Intense Reference"/>
    <w:basedOn w:val="DefaultParagraphFont"/>
    <w:uiPriority w:val="32"/>
    <w:qFormat/>
    <w:rsid w:val="00E12129"/>
    <w:rPr>
      <w:b/>
      <w:bCs/>
      <w:smallCaps/>
      <w:color w:val="0F4761" w:themeColor="accent1" w:themeShade="BF"/>
      <w:spacing w:val="5"/>
    </w:rPr>
  </w:style>
  <w:style w:type="paragraph" w:customStyle="1" w:styleId="Letterbody">
    <w:name w:val="Letter body"/>
    <w:basedOn w:val="Normal"/>
    <w:rsid w:val="00E12129"/>
    <w:pPr>
      <w:tabs>
        <w:tab w:val="left" w:pos="1701"/>
      </w:tabs>
      <w:jc w:val="both"/>
    </w:pPr>
    <w:rPr>
      <w:color w:val="auto"/>
    </w:rPr>
  </w:style>
  <w:style w:type="paragraph" w:customStyle="1" w:styleId="xxmsonormal">
    <w:name w:val="x_xmsonormal"/>
    <w:basedOn w:val="Normal"/>
    <w:rsid w:val="00E12129"/>
    <w:pPr>
      <w:spacing w:before="100" w:beforeAutospacing="1" w:after="100" w:afterAutospacing="1"/>
    </w:pPr>
    <w:rPr>
      <w:rFonts w:ascii="Times New Roman" w:hAnsi="Times New Roman"/>
      <w:color w:val="auto"/>
      <w:szCs w:val="24"/>
    </w:rPr>
  </w:style>
  <w:style w:type="character" w:customStyle="1" w:styleId="markur2op2riq">
    <w:name w:val="markur2op2riq"/>
    <w:basedOn w:val="DefaultParagraphFont"/>
    <w:rsid w:val="00E12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1257</Words>
  <Characters>6691</Characters>
  <Application>Microsoft Office Word</Application>
  <DocSecurity>0</DocSecurity>
  <Lines>159</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2026-01-26T13:34:00Z</dcterms:created>
  <dcterms:modified xsi:type="dcterms:W3CDTF">2026-01-26T14:25:00Z</dcterms:modified>
</cp:coreProperties>
</file>