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3FCBC0B4" w:rsidR="002F2271" w:rsidRPr="00642F56" w:rsidRDefault="00D80DDF" w:rsidP="002F2271">
      <w:pPr>
        <w:pStyle w:val="Letterbody"/>
        <w:ind w:left="-426" w:right="201"/>
        <w:rPr>
          <w:rFonts w:cs="Arial"/>
          <w:sz w:val="22"/>
          <w:szCs w:val="22"/>
        </w:rPr>
      </w:pPr>
      <w:r w:rsidRPr="00D80DDF">
        <w:rPr>
          <w:rFonts w:cs="Arial"/>
          <w:sz w:val="22"/>
          <w:szCs w:val="22"/>
        </w:rPr>
        <w:t>30</w:t>
      </w:r>
      <w:r w:rsidR="002F2271" w:rsidRPr="00D80DDF">
        <w:rPr>
          <w:rFonts w:cs="Arial"/>
          <w:sz w:val="22"/>
          <w:szCs w:val="22"/>
        </w:rPr>
        <w:t xml:space="preserve"> January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PL/2025/09985</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(Detailed information to the Canal and River Trust) relating application PL/2024/09259.</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Lock Keeper Gardens, Land off Coate Road, Devizes, SN10 3LU</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Bellway Homes (South West)</w:t>
            </w:r>
          </w:p>
          <w:p w14:paraId="19CDBB46" w14:textId="5C8681A3" w:rsidR="00004E29" w:rsidRPr="00642F56" w:rsidRDefault="009704CB" w:rsidP="009704CB">
            <w:pPr>
              <w:ind w:right="201"/>
              <w:rPr>
                <w:rFonts w:cs="Arial"/>
                <w:color w:val="181818"/>
              </w:rPr>
            </w:pPr>
            <w:r w:rsidRPr="00642F56">
              <w:rPr>
                <w:rFonts w:cs="Arial"/>
                <w:color w:val="181818"/>
              </w:rPr>
              <w:t>1st Floor 2540 The Quadrant, Aztec West, Almondsbury, Bristol, United Kingdom, BS32 4AQ</w:t>
            </w:r>
          </w:p>
        </w:tc>
      </w:tr>
    </w:tbl>
    <w:p w14:paraId="0E9AB5B9" w14:textId="77777777" w:rsidR="00A774A5" w:rsidRPr="00642F56" w:rsidRDefault="00A774A5" w:rsidP="00A774A5">
      <w:pPr>
        <w:pStyle w:val="Letterbody"/>
        <w:ind w:left="-426" w:right="201"/>
        <w:rPr>
          <w:rFonts w:cs="Arial"/>
          <w:b/>
          <w:bCs/>
          <w:sz w:val="22"/>
          <w:szCs w:val="22"/>
        </w:rPr>
      </w:pPr>
    </w:p>
    <w:p w14:paraId="5E976D83" w14:textId="6B9D77D4"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 attached to the above planning permission</w:t>
      </w:r>
      <w:r w:rsidR="00D42A5C">
        <w:rPr>
          <w:rFonts w:cs="Arial"/>
          <w:sz w:val="22"/>
          <w:szCs w:val="22"/>
        </w:rPr>
        <w:t xml:space="preserve"> dated </w:t>
      </w:r>
      <w:r w:rsidR="00F32B5E" w:rsidRPr="00642F56">
        <w:rPr>
          <w:rFonts w:cs="Arial"/>
          <w:sz w:val="22"/>
          <w:szCs w:val="22"/>
        </w:rPr>
        <w:t>23 December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4A4F8F05" w:rsidR="00DA7ECB" w:rsidRDefault="00DA7ECB" w:rsidP="00DA7ECB">
      <w:pPr>
        <w:pStyle w:val="Letterbody"/>
        <w:ind w:left="-426" w:right="201"/>
        <w:rPr>
          <w:rFonts w:cs="Arial"/>
          <w:b/>
          <w:bCs/>
          <w:sz w:val="22"/>
          <w:szCs w:val="22"/>
        </w:rPr>
      </w:pPr>
      <w:r w:rsidRPr="00FB71FF">
        <w:rPr>
          <w:rFonts w:cs="Arial"/>
          <w:b/>
          <w:bCs/>
          <w:sz w:val="22"/>
          <w:szCs w:val="22"/>
        </w:rPr>
        <w:t xml:space="preserve">Condition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5:</w:t>
            </w:r>
          </w:p>
          <w:p w14:paraId="3E3801AF" w14:textId="77777777" w:rsidR="00D6309A" w:rsidRDefault="00D6309A" w:rsidP="00215E77">
            <w:pPr>
              <w:pStyle w:val="NormalWeb"/>
              <w:jc w:val="both"/>
              <w:divId w:val="437020314"/>
              <w:rPr>
                <w:rFonts w:ascii="Arial" w:hAnsi="Arial" w:cs="Arial"/>
                <w:color w:val="000000"/>
                <w:sz w:val="22"/>
                <w:szCs w:val="22"/>
              </w:rPr>
            </w:pPr>
            <w:r>
              <w:rPr>
                <w:rFonts w:ascii="Arial" w:hAnsi="Arial" w:cs="Arial"/>
                <w:color w:val="000000"/>
                <w:sz w:val="22"/>
                <w:szCs w:val="22"/>
              </w:rPr>
              <w:t>Prior to the construction within the relevant phase (as per the approved phasing plan ref: P23-1651_DE_01_D_02) of any surface water infrastructure to drain water to the canal, details will need to be submitted to the Canal and Riverside Trust to enable our review of the design and methodology for construction of the surface water discharge outfall, including the requirement for any erosion protection.</w:t>
            </w:r>
          </w:p>
          <w:p w14:paraId="373AFFA7" w14:textId="77777777" w:rsidR="00D6309A" w:rsidRDefault="00D6309A" w:rsidP="00215E77">
            <w:pPr>
              <w:pStyle w:val="NormalWeb"/>
              <w:jc w:val="both"/>
              <w:divId w:val="437020314"/>
              <w:rPr>
                <w:rFonts w:ascii="Arial" w:hAnsi="Arial" w:cs="Arial"/>
                <w:color w:val="000000"/>
                <w:sz w:val="22"/>
                <w:szCs w:val="22"/>
              </w:rPr>
            </w:pPr>
            <w:r>
              <w:rPr>
                <w:rFonts w:ascii="Arial" w:hAnsi="Arial" w:cs="Arial"/>
                <w:color w:val="000000"/>
                <w:sz w:val="22"/>
                <w:szCs w:val="22"/>
              </w:rPr>
              <w:t>REASON: To comply with paragraph 180 of the National Planning Policy Framework as Excavation and earth removal have the potential to adversely impact on the integrity of the waterway infrastructure.</w:t>
            </w:r>
          </w:p>
          <w:p w14:paraId="08FCF05A" w14:textId="161C1226" w:rsidR="00B44D77"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31827306" w14:textId="77777777" w:rsidR="00215E77" w:rsidRDefault="00215E77" w:rsidP="0009702B">
            <w:pPr>
              <w:rPr>
                <w:rFonts w:eastAsia="Times New Roman"/>
                <w:color w:val="000000" w:themeColor="text1"/>
                <w:lang w:eastAsia="en-GB"/>
              </w:rPr>
            </w:pPr>
          </w:p>
          <w:p w14:paraId="74418399" w14:textId="0B9F218C" w:rsidR="00215E77" w:rsidRPr="00215E77" w:rsidRDefault="00215E77" w:rsidP="00215E77">
            <w:pPr>
              <w:pStyle w:val="ListParagraph"/>
              <w:numPr>
                <w:ilvl w:val="0"/>
                <w:numId w:val="4"/>
              </w:numPr>
              <w:rPr>
                <w:rFonts w:eastAsia="Times New Roman"/>
                <w:color w:val="000000" w:themeColor="text1"/>
                <w:lang w:eastAsia="en-GB"/>
              </w:rPr>
            </w:pPr>
            <w:r w:rsidRPr="00215E77">
              <w:rPr>
                <w:rFonts w:eastAsia="Times New Roman"/>
                <w:color w:val="000000" w:themeColor="text1"/>
                <w:lang w:eastAsia="en-GB"/>
              </w:rPr>
              <w:t>DRWG: P23-1651_DE_14</w:t>
            </w:r>
            <w:r w:rsidRPr="00215E77">
              <w:rPr>
                <w:rFonts w:eastAsia="Times New Roman"/>
                <w:color w:val="000000" w:themeColor="text1"/>
                <w:lang w:eastAsia="en-GB"/>
              </w:rPr>
              <w:t xml:space="preserve"> - Land North </w:t>
            </w:r>
            <w:proofErr w:type="gramStart"/>
            <w:r w:rsidRPr="00215E77">
              <w:rPr>
                <w:rFonts w:eastAsia="Times New Roman"/>
                <w:color w:val="000000" w:themeColor="text1"/>
                <w:lang w:eastAsia="en-GB"/>
              </w:rPr>
              <w:t>Of</w:t>
            </w:r>
            <w:proofErr w:type="gramEnd"/>
            <w:r w:rsidRPr="00215E77">
              <w:rPr>
                <w:rFonts w:eastAsia="Times New Roman"/>
                <w:color w:val="000000" w:themeColor="text1"/>
                <w:lang w:eastAsia="en-GB"/>
              </w:rPr>
              <w:t xml:space="preserve"> Coate Road, Devizes - Site Location Plan</w:t>
            </w:r>
          </w:p>
          <w:p w14:paraId="5BF8B302" w14:textId="48E25287" w:rsidR="00215E77" w:rsidRPr="00215E77" w:rsidRDefault="00215E77" w:rsidP="00215E77">
            <w:pPr>
              <w:pStyle w:val="ListParagraph"/>
              <w:numPr>
                <w:ilvl w:val="0"/>
                <w:numId w:val="4"/>
              </w:numPr>
              <w:rPr>
                <w:rFonts w:eastAsia="Times New Roman"/>
                <w:color w:val="000000" w:themeColor="text1"/>
                <w:lang w:eastAsia="en-GB"/>
              </w:rPr>
            </w:pPr>
            <w:r w:rsidRPr="00215E77">
              <w:rPr>
                <w:rFonts w:eastAsia="Times New Roman"/>
                <w:color w:val="000000" w:themeColor="text1"/>
                <w:lang w:eastAsia="en-GB"/>
              </w:rPr>
              <w:t>Canal and River Trust – Correspondence regarding the surface water outfall into the canal at Coate Road, Devizes.</w:t>
            </w:r>
            <w:r w:rsidRPr="00215E77">
              <w:rPr>
                <w:rFonts w:eastAsia="Times New Roman"/>
                <w:color w:val="000000" w:themeColor="text1"/>
                <w:lang w:eastAsia="en-GB"/>
              </w:rPr>
              <w:t xml:space="preserve"> </w:t>
            </w:r>
            <w:r w:rsidRPr="00215E77">
              <w:rPr>
                <w:rFonts w:eastAsia="Times New Roman"/>
                <w:color w:val="000000" w:themeColor="text1"/>
                <w:lang w:eastAsia="en-GB"/>
              </w:rPr>
              <w:t>SN10 3LU</w:t>
            </w:r>
            <w:r w:rsidRPr="00215E77">
              <w:rPr>
                <w:rFonts w:eastAsia="Times New Roman"/>
                <w:color w:val="000000" w:themeColor="text1"/>
                <w:lang w:eastAsia="en-GB"/>
              </w:rPr>
              <w:t xml:space="preserve">, dated 02/12/2025 </w:t>
            </w:r>
          </w:p>
          <w:p w14:paraId="32780C5B" w14:textId="77777777" w:rsidR="003569E3" w:rsidRDefault="003569E3" w:rsidP="0009702B">
            <w:pPr>
              <w:rPr>
                <w:rFonts w:eastAsia="Times New Roman"/>
                <w:b/>
                <w:bCs/>
                <w:color w:val="000000" w:themeColor="text1"/>
                <w:lang w:eastAsia="en-GB"/>
              </w:rPr>
            </w:pPr>
          </w:p>
          <w:p w14:paraId="14266345" w14:textId="43225891"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215E77">
              <w:rPr>
                <w:rFonts w:eastAsia="Times New Roman"/>
                <w:lang w:eastAsia="en-GB"/>
              </w:rPr>
              <w:t>condition are approved.</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416E7094" w14:textId="77777777" w:rsidR="00534628" w:rsidRDefault="00215E77" w:rsidP="00D80DDF">
            <w:pPr>
              <w:jc w:val="both"/>
              <w:rPr>
                <w:rFonts w:eastAsia="Times New Roman"/>
                <w:lang w:eastAsia="en-GB"/>
              </w:rPr>
            </w:pPr>
            <w:r w:rsidRPr="00D80DDF">
              <w:rPr>
                <w:rFonts w:eastAsia="Times New Roman"/>
                <w:lang w:eastAsia="en-GB"/>
              </w:rPr>
              <w:lastRenderedPageBreak/>
              <w:t>In consideration of the submitted details, the Canal and River Trust provided the following comment “</w:t>
            </w:r>
            <w:r w:rsidRPr="00D80DDF">
              <w:rPr>
                <w:rFonts w:eastAsia="Times New Roman"/>
                <w:i/>
                <w:iCs/>
                <w:lang w:eastAsia="en-GB"/>
              </w:rPr>
              <w:t xml:space="preserve">The Trust are satisfied with the details provided and can confirm that details have been submitted to and greed </w:t>
            </w:r>
            <w:r w:rsidR="00D80DDF" w:rsidRPr="00D80DDF">
              <w:rPr>
                <w:rFonts w:eastAsia="Times New Roman"/>
                <w:i/>
                <w:iCs/>
                <w:lang w:eastAsia="en-GB"/>
              </w:rPr>
              <w:t>[sic] by the Trust and therefore we are content that this condition be discharged</w:t>
            </w:r>
            <w:r w:rsidR="00D80DDF" w:rsidRPr="00D80DDF">
              <w:rPr>
                <w:rFonts w:eastAsia="Times New Roman"/>
                <w:lang w:eastAsia="en-GB"/>
              </w:rPr>
              <w:t>.”</w:t>
            </w:r>
          </w:p>
          <w:p w14:paraId="217E904B" w14:textId="77777777" w:rsidR="00D80DDF" w:rsidRDefault="00D80DDF" w:rsidP="00215E77">
            <w:pPr>
              <w:rPr>
                <w:rFonts w:eastAsia="Times New Roman"/>
                <w:lang w:eastAsia="en-GB"/>
              </w:rPr>
            </w:pPr>
          </w:p>
          <w:p w14:paraId="68BB4D61" w14:textId="07D1B90C" w:rsidR="00D80DDF" w:rsidRPr="00B44D77" w:rsidRDefault="00D80DDF" w:rsidP="00215E77">
            <w:pPr>
              <w:rPr>
                <w:rFonts w:eastAsia="Times New Roman"/>
                <w:color w:val="ED0000"/>
                <w:lang w:eastAsia="en-GB"/>
              </w:rPr>
            </w:pPr>
            <w:r>
              <w:rPr>
                <w:rFonts w:eastAsia="Times New Roman"/>
                <w:lang w:eastAsia="en-GB"/>
              </w:rPr>
              <w:t xml:space="preserve">The submitted details are therefore considered to satisfy the requirements of this condition. </w:t>
            </w:r>
          </w:p>
        </w:tc>
      </w:tr>
    </w:tbl>
    <w:p w14:paraId="7BB8D7F3" w14:textId="77777777" w:rsidR="005667B8" w:rsidRDefault="005667B8" w:rsidP="00F81571">
      <w:pPr>
        <w:pStyle w:val="Letterbody"/>
        <w:ind w:right="201"/>
        <w:rPr>
          <w:rFonts w:cs="Arial"/>
          <w:color w:val="000000"/>
          <w:szCs w:val="24"/>
        </w:rPr>
      </w:pPr>
    </w:p>
    <w:p w14:paraId="37E0F102" w14:textId="78F43B44"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C795C3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5D66"/>
    <w:multiLevelType w:val="hybridMultilevel"/>
    <w:tmpl w:val="B7E2DB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2"/>
  </w:num>
  <w:num w:numId="2" w16cid:durableId="783114408">
    <w:abstractNumId w:val="3"/>
  </w:num>
  <w:num w:numId="3" w16cid:durableId="541014580">
    <w:abstractNumId w:val="1"/>
  </w:num>
  <w:num w:numId="4" w16cid:durableId="174656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15E77"/>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138F"/>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0DDF"/>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37020314">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762</Words>
  <Characters>4383</Characters>
  <Application>Microsoft Office Word</Application>
  <DocSecurity>0</DocSecurity>
  <Lines>109</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salesforceId:eb52e21a-0089-4c11-af3a-2a56a266a0e4</dc:subject>
  <dc:creator>Philip Skill</dc:creator>
  <cp:keywords/>
  <dc:description/>
  <cp:lastModifiedBy>Carney, Helena</cp:lastModifiedBy>
  <cp:revision>2</cp:revision>
  <dcterms:created xsi:type="dcterms:W3CDTF">2026-01-19T17:54:00Z</dcterms:created>
  <dcterms:modified xsi:type="dcterms:W3CDTF">2026-01-19T17:54:00Z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069Q300000LfNPnIAN</vt:lpwstr>
  </property>
</Properties>
</file>