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227D2" w14:textId="11A1AA01" w:rsidR="00F16656" w:rsidRDefault="000F6EFB" w:rsidP="00521DE8">
      <w:pPr>
        <w:spacing w:line="240" w:lineRule="auto"/>
        <w:jc w:val="center"/>
        <w:rPr>
          <w:b/>
          <w:bCs/>
        </w:rPr>
      </w:pPr>
      <w:r w:rsidRPr="000F6EFB">
        <w:rPr>
          <w:b/>
          <w:bCs/>
        </w:rPr>
        <w:t>HERITAGE STATEMENT</w:t>
      </w:r>
    </w:p>
    <w:p w14:paraId="02039E8A" w14:textId="1279662A" w:rsidR="00521DE8" w:rsidRPr="000B4BEA" w:rsidRDefault="000B4BEA" w:rsidP="000B4BEA">
      <w:pPr>
        <w:spacing w:after="0" w:line="240" w:lineRule="auto"/>
        <w:jc w:val="center"/>
      </w:pPr>
      <w:r w:rsidRPr="000B4BEA">
        <w:t>Prepared by Helen Edwards</w:t>
      </w:r>
      <w:r w:rsidR="000A2661">
        <w:t xml:space="preserve"> &amp; Rick Johnson</w:t>
      </w:r>
      <w:r w:rsidRPr="000B4BEA">
        <w:t xml:space="preserve"> of </w:t>
      </w:r>
      <w:r w:rsidR="00EC11B0">
        <w:t>23 St Margaret’s Street, Bradford on Avon BA15 1DN</w:t>
      </w:r>
      <w:r w:rsidRPr="000B4BEA">
        <w:t xml:space="preserve"> </w:t>
      </w:r>
    </w:p>
    <w:p w14:paraId="3CF34D63" w14:textId="77777777" w:rsidR="000B4BEA" w:rsidRPr="000B4BEA" w:rsidRDefault="000B4BEA" w:rsidP="00521DE8">
      <w:pPr>
        <w:spacing w:line="240" w:lineRule="auto"/>
      </w:pPr>
    </w:p>
    <w:p w14:paraId="1B38233E" w14:textId="26E87F02" w:rsidR="00521DE8" w:rsidRDefault="000B4BEA" w:rsidP="000A2661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Date: </w:t>
      </w:r>
      <w:r w:rsidR="00763B47">
        <w:rPr>
          <w:b/>
          <w:bCs/>
        </w:rPr>
        <w:t>12 January 2025</w:t>
      </w:r>
    </w:p>
    <w:p w14:paraId="26EC9905" w14:textId="6FA5D79C" w:rsidR="00521DE8" w:rsidRPr="007956F7" w:rsidRDefault="007956F7" w:rsidP="000A2661">
      <w:pPr>
        <w:spacing w:after="0" w:line="240" w:lineRule="auto"/>
      </w:pPr>
      <w:r w:rsidRPr="007956F7">
        <w:t>Source: https://historicengland.org.uk/listing</w:t>
      </w:r>
    </w:p>
    <w:p w14:paraId="15888FFB" w14:textId="77777777" w:rsidR="000A2661" w:rsidRDefault="000A2661" w:rsidP="000A2661">
      <w:pPr>
        <w:spacing w:after="0" w:line="240" w:lineRule="auto"/>
        <w:rPr>
          <w:b/>
          <w:bCs/>
        </w:rPr>
      </w:pPr>
    </w:p>
    <w:p w14:paraId="01624F6C" w14:textId="6F2264F9" w:rsidR="00521DE8" w:rsidRDefault="00521DE8" w:rsidP="000A2661">
      <w:pPr>
        <w:spacing w:after="0" w:line="240" w:lineRule="auto"/>
        <w:rPr>
          <w:b/>
          <w:bCs/>
        </w:rPr>
      </w:pPr>
      <w:r>
        <w:rPr>
          <w:b/>
          <w:bCs/>
        </w:rPr>
        <w:t>The Application Site</w:t>
      </w:r>
    </w:p>
    <w:p w14:paraId="215AC59E" w14:textId="0A0BD715" w:rsidR="00521DE8" w:rsidRDefault="00521DE8" w:rsidP="000A2661">
      <w:pPr>
        <w:spacing w:after="0" w:line="240" w:lineRule="auto"/>
      </w:pPr>
      <w:r w:rsidRPr="00521DE8">
        <w:t>Site Address:</w:t>
      </w:r>
      <w:r>
        <w:t xml:space="preserve"> </w:t>
      </w:r>
      <w:r w:rsidR="00FB2FDD">
        <w:t>23, St Margaret’s Street, Bradford on Avon</w:t>
      </w:r>
      <w:r w:rsidR="00E45644">
        <w:t xml:space="preserve"> BA15 1DN</w:t>
      </w:r>
    </w:p>
    <w:p w14:paraId="0E070414" w14:textId="6A1A30D5" w:rsidR="00521DE8" w:rsidRDefault="00521DE8" w:rsidP="000A2661">
      <w:pPr>
        <w:spacing w:after="0" w:line="240" w:lineRule="auto"/>
      </w:pPr>
      <w:r>
        <w:t>The site is a Grade II listed building</w:t>
      </w:r>
      <w:r w:rsidR="0013487B">
        <w:t xml:space="preserve"> and no.23 is the end of a terrace of four houses. </w:t>
      </w:r>
      <w:r>
        <w:t xml:space="preserve"> </w:t>
      </w:r>
    </w:p>
    <w:p w14:paraId="7365A5AE" w14:textId="3FFBACF3" w:rsidR="00521DE8" w:rsidRDefault="00521DE8" w:rsidP="00521DE8">
      <w:pPr>
        <w:spacing w:after="0" w:line="240" w:lineRule="auto"/>
      </w:pPr>
    </w:p>
    <w:p w14:paraId="1DA663BC" w14:textId="0C4E5AC1" w:rsidR="00521DE8" w:rsidRDefault="00521DE8" w:rsidP="00521DE8">
      <w:pPr>
        <w:spacing w:after="0" w:line="240" w:lineRule="auto"/>
        <w:rPr>
          <w:b/>
          <w:bCs/>
        </w:rPr>
      </w:pPr>
      <w:r w:rsidRPr="00521DE8">
        <w:rPr>
          <w:b/>
          <w:bCs/>
        </w:rPr>
        <w:t xml:space="preserve">The Asset </w:t>
      </w:r>
    </w:p>
    <w:p w14:paraId="5BD00638" w14:textId="2D78ABEB" w:rsidR="00DB5C4F" w:rsidRDefault="007956F7" w:rsidP="00D1315D">
      <w:pPr>
        <w:shd w:val="clear" w:color="auto" w:fill="FFFFFF"/>
        <w:spacing w:after="0" w:line="240" w:lineRule="auto"/>
        <w:ind w:left="-150" w:right="-150" w:firstLine="150"/>
        <w:jc w:val="both"/>
      </w:pPr>
      <w:r w:rsidRPr="007956F7">
        <w:t xml:space="preserve">Grade II listed building. </w:t>
      </w:r>
      <w:r>
        <w:t xml:space="preserve">List Entry No. </w:t>
      </w:r>
      <w:r w:rsidR="0007380A">
        <w:t>1364501</w:t>
      </w:r>
      <w:r>
        <w:t>. Date first listed: 2</w:t>
      </w:r>
      <w:r w:rsidR="002B7BAA">
        <w:t>3</w:t>
      </w:r>
      <w:r>
        <w:t>/0</w:t>
      </w:r>
      <w:r w:rsidR="002B7BAA">
        <w:t>8</w:t>
      </w:r>
      <w:r>
        <w:t>/19</w:t>
      </w:r>
      <w:r w:rsidR="002B7BAA">
        <w:t>74</w:t>
      </w:r>
      <w:r w:rsidR="00DB5C4F">
        <w:t>.</w:t>
      </w:r>
    </w:p>
    <w:p w14:paraId="61F26938" w14:textId="6228D3D8" w:rsidR="0094739E" w:rsidRDefault="00586288" w:rsidP="00D1315D">
      <w:pPr>
        <w:shd w:val="clear" w:color="auto" w:fill="FFFFFF"/>
        <w:spacing w:after="0" w:line="240" w:lineRule="auto"/>
        <w:ind w:left="-150" w:right="-150" w:firstLine="150"/>
        <w:jc w:val="both"/>
      </w:pPr>
      <w:r>
        <w:t xml:space="preserve">List Entry Name: Garden Wall of Nos 23 to 26. </w:t>
      </w:r>
      <w:r w:rsidR="0094739E">
        <w:t xml:space="preserve"> </w:t>
      </w:r>
    </w:p>
    <w:p w14:paraId="0E261B05" w14:textId="2B6D5AC9" w:rsidR="00C975E7" w:rsidRDefault="00A70363" w:rsidP="00D1315D">
      <w:pPr>
        <w:shd w:val="clear" w:color="auto" w:fill="FFFFFF"/>
        <w:spacing w:after="0" w:line="240" w:lineRule="auto"/>
        <w:ind w:right="-150"/>
        <w:jc w:val="both"/>
      </w:pPr>
      <w:r>
        <w:t xml:space="preserve">No. 23 is </w:t>
      </w:r>
      <w:r w:rsidR="00BC1853">
        <w:t>one of four houses in a small terrace, formerly known as Victoria Terrace</w:t>
      </w:r>
      <w:r w:rsidR="00963425">
        <w:t xml:space="preserve">, and dates back to the </w:t>
      </w:r>
      <w:r w:rsidR="00A1464A">
        <w:t>m</w:t>
      </w:r>
      <w:r w:rsidR="00963425">
        <w:t xml:space="preserve">id-late C19. </w:t>
      </w:r>
      <w:r w:rsidR="00A1464A">
        <w:t xml:space="preserve">Each house is 2 storeys plus attic and basement. </w:t>
      </w:r>
    </w:p>
    <w:p w14:paraId="536AEBF3" w14:textId="3002C068" w:rsidR="00C975E7" w:rsidRDefault="00A44585" w:rsidP="00D1315D">
      <w:pPr>
        <w:shd w:val="clear" w:color="auto" w:fill="FFFFFF"/>
        <w:spacing w:after="0" w:line="240" w:lineRule="auto"/>
        <w:ind w:right="-150"/>
        <w:jc w:val="both"/>
      </w:pPr>
      <w:r>
        <w:t>The Historic England entry includes the following description:</w:t>
      </w:r>
    </w:p>
    <w:p w14:paraId="233E2214" w14:textId="39693C96" w:rsidR="00A44585" w:rsidRPr="004D5F78" w:rsidRDefault="004D5F78" w:rsidP="00D1315D">
      <w:pPr>
        <w:shd w:val="clear" w:color="auto" w:fill="FFFFFF"/>
        <w:spacing w:after="0" w:line="240" w:lineRule="auto"/>
        <w:ind w:right="-150"/>
        <w:jc w:val="both"/>
        <w:rPr>
          <w:i/>
          <w:iCs/>
        </w:rPr>
      </w:pPr>
      <w:r w:rsidRPr="004D5F78">
        <w:rPr>
          <w:i/>
          <w:iCs/>
        </w:rPr>
        <w:t xml:space="preserve">Hipped slate roof </w:t>
      </w:r>
      <w:r w:rsidR="001967C5">
        <w:rPr>
          <w:i/>
          <w:iCs/>
        </w:rPr>
        <w:t xml:space="preserve">with 2 wooden dormers, with paired round-headed lights and barge-boards with pinnacles. </w:t>
      </w:r>
      <w:r w:rsidR="00A649E1">
        <w:rPr>
          <w:i/>
          <w:iCs/>
        </w:rPr>
        <w:t>Dormer roofs have deeply projecting eaves supported by moulded brackets. Sash windows in plain reveals on upper floor</w:t>
      </w:r>
      <w:r w:rsidR="007E2D29">
        <w:rPr>
          <w:i/>
          <w:iCs/>
        </w:rPr>
        <w:t xml:space="preserve">, thin glazing bars. Round headed lights in two and threes with projecting </w:t>
      </w:r>
      <w:r w:rsidR="00107987">
        <w:rPr>
          <w:i/>
          <w:iCs/>
        </w:rPr>
        <w:t xml:space="preserve">surrounds on ground floor. </w:t>
      </w:r>
      <w:r w:rsidR="00FD1D1E">
        <w:rPr>
          <w:i/>
          <w:iCs/>
        </w:rPr>
        <w:t xml:space="preserve">2 doorways </w:t>
      </w:r>
      <w:r w:rsidR="00BF16AE">
        <w:rPr>
          <w:i/>
          <w:iCs/>
        </w:rPr>
        <w:t>(</w:t>
      </w:r>
      <w:r w:rsidR="00FD1D1E">
        <w:rPr>
          <w:i/>
          <w:iCs/>
        </w:rPr>
        <w:t>numbered</w:t>
      </w:r>
      <w:r w:rsidR="00BF16AE">
        <w:rPr>
          <w:i/>
          <w:iCs/>
        </w:rPr>
        <w:t xml:space="preserve"> as Nos 2 and 3) with entablature and pediment with  finial over</w:t>
      </w:r>
      <w:r w:rsidR="005A2E3B">
        <w:rPr>
          <w:i/>
          <w:iCs/>
        </w:rPr>
        <w:t>, supported by pilasters flanking the door</w:t>
      </w:r>
      <w:r w:rsidR="00F85C7E">
        <w:rPr>
          <w:i/>
          <w:iCs/>
        </w:rPr>
        <w:t xml:space="preserve">. 6-panel wooden doors with rectangular fanlights. Garden wall </w:t>
      </w:r>
      <w:r w:rsidR="00B83C69">
        <w:rPr>
          <w:i/>
          <w:iCs/>
        </w:rPr>
        <w:t xml:space="preserve">along the street </w:t>
      </w:r>
      <w:r w:rsidR="005958FE">
        <w:rPr>
          <w:i/>
          <w:iCs/>
        </w:rPr>
        <w:t xml:space="preserve">of rusticated blocks supporting openwork balustrade incorporating a circular motif. 4 pairs </w:t>
      </w:r>
      <w:r w:rsidR="00432419">
        <w:rPr>
          <w:i/>
          <w:iCs/>
        </w:rPr>
        <w:t>of gatepiers with enta</w:t>
      </w:r>
      <w:r w:rsidR="000018C3">
        <w:rPr>
          <w:i/>
          <w:iCs/>
        </w:rPr>
        <w:t xml:space="preserve">blatures and copings on top. Steps up to the wall towards the terrace. </w:t>
      </w:r>
      <w:r w:rsidR="005958FE">
        <w:rPr>
          <w:i/>
          <w:iCs/>
        </w:rPr>
        <w:t xml:space="preserve"> </w:t>
      </w:r>
      <w:r w:rsidR="00FD1D1E">
        <w:rPr>
          <w:i/>
          <w:iCs/>
        </w:rPr>
        <w:t xml:space="preserve"> </w:t>
      </w:r>
    </w:p>
    <w:p w14:paraId="010C0316" w14:textId="596C6F1C" w:rsidR="00051E91" w:rsidRPr="008C6372" w:rsidRDefault="00373EB5" w:rsidP="0045334E">
      <w:pPr>
        <w:shd w:val="clear" w:color="auto" w:fill="FFFFFF"/>
        <w:spacing w:after="0" w:line="240" w:lineRule="auto"/>
        <w:ind w:right="-150"/>
        <w:rPr>
          <w:rFonts w:cstheme="minorHAnsi"/>
          <w:color w:val="000000" w:themeColor="text1"/>
          <w:shd w:val="clear" w:color="auto" w:fill="FFFFFF"/>
        </w:rPr>
      </w:pPr>
      <w:r w:rsidRPr="008C6372">
        <w:rPr>
          <w:rFonts w:cstheme="minorHAnsi"/>
          <w:color w:val="000000" w:themeColor="text1"/>
          <w:shd w:val="clear" w:color="auto" w:fill="FFFFFF"/>
        </w:rPr>
        <w:t xml:space="preserve">Previous owners have created a garage </w:t>
      </w:r>
      <w:r w:rsidR="00D17A12" w:rsidRPr="008C6372">
        <w:rPr>
          <w:rFonts w:cstheme="minorHAnsi"/>
          <w:color w:val="000000" w:themeColor="text1"/>
          <w:shd w:val="clear" w:color="auto" w:fill="FFFFFF"/>
        </w:rPr>
        <w:t xml:space="preserve">and terrace above which leads to the main door of the house. </w:t>
      </w:r>
    </w:p>
    <w:p w14:paraId="2398DAA0" w14:textId="77777777" w:rsidR="001D5AD1" w:rsidRPr="00DC785B" w:rsidRDefault="001D5AD1" w:rsidP="0045334E">
      <w:pPr>
        <w:shd w:val="clear" w:color="auto" w:fill="FFFFFF"/>
        <w:spacing w:after="0" w:line="240" w:lineRule="auto"/>
        <w:ind w:right="-150"/>
        <w:rPr>
          <w:rFonts w:cstheme="minorHAnsi"/>
          <w:color w:val="EE0000"/>
          <w:shd w:val="clear" w:color="auto" w:fill="FFFFFF"/>
        </w:rPr>
      </w:pPr>
    </w:p>
    <w:p w14:paraId="594EF552" w14:textId="32AEB104" w:rsidR="00EF5CF9" w:rsidRDefault="00EF5CF9" w:rsidP="000B4BEA">
      <w:pPr>
        <w:shd w:val="clear" w:color="auto" w:fill="FFFFFF"/>
        <w:spacing w:after="0" w:line="240" w:lineRule="auto"/>
        <w:ind w:right="-150"/>
        <w:rPr>
          <w:rFonts w:cstheme="minorHAnsi"/>
          <w:b/>
          <w:bCs/>
          <w:color w:val="000000" w:themeColor="text1"/>
          <w:shd w:val="clear" w:color="auto" w:fill="FFFFFF"/>
        </w:rPr>
      </w:pPr>
      <w:r w:rsidRPr="00FA37D5">
        <w:rPr>
          <w:rFonts w:cstheme="minorHAnsi"/>
          <w:b/>
          <w:bCs/>
          <w:color w:val="000000" w:themeColor="text1"/>
          <w:shd w:val="clear" w:color="auto" w:fill="FFFFFF"/>
        </w:rPr>
        <w:t>The Proposed Works</w:t>
      </w:r>
      <w:r w:rsidR="00B01156" w:rsidRPr="00FA37D5">
        <w:rPr>
          <w:rFonts w:cstheme="minorHAnsi"/>
          <w:b/>
          <w:bCs/>
          <w:color w:val="000000" w:themeColor="text1"/>
          <w:shd w:val="clear" w:color="auto" w:fill="FFFFFF"/>
        </w:rPr>
        <w:t xml:space="preserve"> and its Impact on the Asset</w:t>
      </w:r>
    </w:p>
    <w:p w14:paraId="118C4DFD" w14:textId="632938D3" w:rsidR="00FA37D5" w:rsidRDefault="00FA37D5" w:rsidP="000B4BEA">
      <w:pPr>
        <w:shd w:val="clear" w:color="auto" w:fill="FFFFFF"/>
        <w:spacing w:after="0" w:line="240" w:lineRule="auto"/>
        <w:ind w:right="-150"/>
        <w:rPr>
          <w:rFonts w:cstheme="minorHAnsi"/>
          <w:color w:val="000000" w:themeColor="text1"/>
          <w:shd w:val="clear" w:color="auto" w:fill="FFFFFF"/>
        </w:rPr>
      </w:pPr>
      <w:r w:rsidRPr="00FA37D5">
        <w:rPr>
          <w:rFonts w:cstheme="minorHAnsi"/>
          <w:color w:val="000000" w:themeColor="text1"/>
          <w:shd w:val="clear" w:color="auto" w:fill="FFFFFF"/>
        </w:rPr>
        <w:t xml:space="preserve">This </w:t>
      </w:r>
      <w:r>
        <w:rPr>
          <w:rFonts w:cstheme="minorHAnsi"/>
          <w:color w:val="000000" w:themeColor="text1"/>
          <w:shd w:val="clear" w:color="auto" w:fill="FFFFFF"/>
        </w:rPr>
        <w:t xml:space="preserve">statement accompanies a listed building consent application for the installation of a bathroom </w:t>
      </w:r>
      <w:r w:rsidR="00175C0E">
        <w:rPr>
          <w:rFonts w:cstheme="minorHAnsi"/>
          <w:color w:val="000000" w:themeColor="text1"/>
          <w:shd w:val="clear" w:color="auto" w:fill="FFFFFF"/>
        </w:rPr>
        <w:t xml:space="preserve">(full details supplied by Bancey Group Ltd) </w:t>
      </w:r>
      <w:r w:rsidR="00002AD5">
        <w:rPr>
          <w:rFonts w:cstheme="minorHAnsi"/>
          <w:color w:val="000000" w:themeColor="text1"/>
          <w:shd w:val="clear" w:color="auto" w:fill="FFFFFF"/>
        </w:rPr>
        <w:t>in the top floor</w:t>
      </w:r>
      <w:r w:rsidR="00C3453E">
        <w:rPr>
          <w:rFonts w:cstheme="minorHAnsi"/>
          <w:color w:val="000000" w:themeColor="text1"/>
          <w:shd w:val="clear" w:color="auto" w:fill="FFFFFF"/>
        </w:rPr>
        <w:t xml:space="preserve"> front room. There will be no </w:t>
      </w:r>
      <w:r w:rsidR="00AB71FD">
        <w:rPr>
          <w:rFonts w:cstheme="minorHAnsi"/>
          <w:color w:val="000000" w:themeColor="text1"/>
          <w:shd w:val="clear" w:color="auto" w:fill="FFFFFF"/>
        </w:rPr>
        <w:t xml:space="preserve">changes to </w:t>
      </w:r>
      <w:r w:rsidR="004B4444">
        <w:rPr>
          <w:rFonts w:cstheme="minorHAnsi"/>
          <w:color w:val="000000" w:themeColor="text1"/>
          <w:shd w:val="clear" w:color="auto" w:fill="FFFFFF"/>
        </w:rPr>
        <w:t>windows</w:t>
      </w:r>
      <w:r w:rsidR="005C7C21">
        <w:rPr>
          <w:rFonts w:cstheme="minorHAnsi"/>
          <w:color w:val="000000" w:themeColor="text1"/>
          <w:shd w:val="clear" w:color="auto" w:fill="FFFFFF"/>
        </w:rPr>
        <w:t xml:space="preserve"> nor existing walls. </w:t>
      </w:r>
      <w:r w:rsidR="0052180A">
        <w:rPr>
          <w:rFonts w:cstheme="minorHAnsi"/>
          <w:color w:val="000000" w:themeColor="text1"/>
          <w:shd w:val="clear" w:color="auto" w:fill="FFFFFF"/>
        </w:rPr>
        <w:t xml:space="preserve">Plumbing will all be internal and details </w:t>
      </w:r>
      <w:r w:rsidR="00F2267E">
        <w:rPr>
          <w:rFonts w:cstheme="minorHAnsi"/>
          <w:color w:val="000000" w:themeColor="text1"/>
          <w:shd w:val="clear" w:color="auto" w:fill="FFFFFF"/>
        </w:rPr>
        <w:t xml:space="preserve">of pipework provided by the installation company. </w:t>
      </w:r>
      <w:r w:rsidR="00D533AD">
        <w:rPr>
          <w:rFonts w:cstheme="minorHAnsi"/>
          <w:color w:val="000000" w:themeColor="text1"/>
          <w:shd w:val="clear" w:color="auto" w:fill="FFFFFF"/>
        </w:rPr>
        <w:t xml:space="preserve">The </w:t>
      </w:r>
      <w:r w:rsidR="00D4593C">
        <w:rPr>
          <w:rFonts w:cstheme="minorHAnsi"/>
          <w:color w:val="000000" w:themeColor="text1"/>
          <w:shd w:val="clear" w:color="auto" w:fill="FFFFFF"/>
        </w:rPr>
        <w:t>bathroom will include a freestanding bath, shower, toilet</w:t>
      </w:r>
      <w:r w:rsidR="00275751">
        <w:rPr>
          <w:rFonts w:cstheme="minorHAnsi"/>
          <w:color w:val="000000" w:themeColor="text1"/>
          <w:shd w:val="clear" w:color="auto" w:fill="FFFFFF"/>
        </w:rPr>
        <w:t xml:space="preserve">, sink and cupboard space. </w:t>
      </w:r>
    </w:p>
    <w:p w14:paraId="28861D5B" w14:textId="2E45B3F6" w:rsidR="00F8049A" w:rsidRPr="00FA37D5" w:rsidRDefault="001C3638" w:rsidP="00F8049A">
      <w:pPr>
        <w:shd w:val="clear" w:color="auto" w:fill="FFFFFF"/>
        <w:spacing w:after="0" w:line="240" w:lineRule="auto"/>
        <w:ind w:right="-150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color w:val="000000" w:themeColor="text1"/>
          <w:shd w:val="clear" w:color="auto" w:fill="FFFFFF"/>
        </w:rPr>
        <w:t xml:space="preserve">It is considered that the internal creation of </w:t>
      </w:r>
      <w:r w:rsidR="00A8331F">
        <w:rPr>
          <w:rFonts w:cstheme="minorHAnsi"/>
          <w:color w:val="000000" w:themeColor="text1"/>
          <w:shd w:val="clear" w:color="auto" w:fill="FFFFFF"/>
        </w:rPr>
        <w:t xml:space="preserve">this bathroom facility </w:t>
      </w:r>
      <w:r w:rsidR="00F50767">
        <w:rPr>
          <w:rFonts w:cstheme="minorHAnsi"/>
          <w:color w:val="000000" w:themeColor="text1"/>
          <w:shd w:val="clear" w:color="auto" w:fill="FFFFFF"/>
        </w:rPr>
        <w:t xml:space="preserve">servicing three bedrooms </w:t>
      </w:r>
      <w:r w:rsidR="00A8331F">
        <w:rPr>
          <w:rFonts w:cstheme="minorHAnsi"/>
          <w:color w:val="000000" w:themeColor="text1"/>
          <w:shd w:val="clear" w:color="auto" w:fill="FFFFFF"/>
        </w:rPr>
        <w:t>leaves the listing building character unharmed</w:t>
      </w:r>
      <w:r w:rsidR="00872887">
        <w:rPr>
          <w:rFonts w:cstheme="minorHAnsi"/>
          <w:color w:val="000000" w:themeColor="text1"/>
          <w:shd w:val="clear" w:color="auto" w:fill="FFFFFF"/>
        </w:rPr>
        <w:t xml:space="preserve"> </w:t>
      </w:r>
      <w:r w:rsidR="00657676">
        <w:rPr>
          <w:rFonts w:cstheme="minorHAnsi"/>
          <w:color w:val="000000" w:themeColor="text1"/>
          <w:shd w:val="clear" w:color="auto" w:fill="FFFFFF"/>
        </w:rPr>
        <w:t>(the house currently has one shower room only)</w:t>
      </w:r>
      <w:r w:rsidR="00EE02E9">
        <w:rPr>
          <w:rFonts w:cstheme="minorHAnsi"/>
          <w:color w:val="000000" w:themeColor="text1"/>
          <w:shd w:val="clear" w:color="auto" w:fill="FFFFFF"/>
        </w:rPr>
        <w:t xml:space="preserve">. </w:t>
      </w:r>
      <w:r w:rsidR="00872887">
        <w:rPr>
          <w:rFonts w:cstheme="minorHAnsi"/>
          <w:color w:val="000000" w:themeColor="text1"/>
          <w:shd w:val="clear" w:color="auto" w:fill="FFFFFF"/>
        </w:rPr>
        <w:t>We believe no material loss of heritage significance will arise</w:t>
      </w:r>
      <w:r w:rsidR="00A8331F">
        <w:rPr>
          <w:rFonts w:cstheme="minorHAnsi"/>
          <w:color w:val="000000" w:themeColor="text1"/>
          <w:shd w:val="clear" w:color="auto" w:fill="FFFFFF"/>
        </w:rPr>
        <w:t xml:space="preserve"> </w:t>
      </w:r>
      <w:r w:rsidR="00F8049A">
        <w:rPr>
          <w:rFonts w:cstheme="minorHAnsi"/>
          <w:color w:val="000000" w:themeColor="text1"/>
          <w:shd w:val="clear" w:color="auto" w:fill="FFFFFF"/>
        </w:rPr>
        <w:t xml:space="preserve">and the listed building character would be unharmed.   </w:t>
      </w:r>
    </w:p>
    <w:p w14:paraId="66A9E122" w14:textId="3C20E1A2" w:rsidR="00357E18" w:rsidRPr="00183846" w:rsidRDefault="00357E18" w:rsidP="000B4BEA">
      <w:pPr>
        <w:shd w:val="clear" w:color="auto" w:fill="FFFFFF"/>
        <w:spacing w:after="0" w:line="240" w:lineRule="auto"/>
        <w:ind w:right="-150"/>
        <w:rPr>
          <w:rFonts w:cstheme="minorHAnsi"/>
          <w:color w:val="000000" w:themeColor="text1"/>
          <w:shd w:val="clear" w:color="auto" w:fill="FFFFFF"/>
        </w:rPr>
      </w:pPr>
    </w:p>
    <w:p w14:paraId="48D8CA73" w14:textId="248818A6" w:rsidR="00120763" w:rsidRPr="00183846" w:rsidRDefault="00120763" w:rsidP="000B4BEA">
      <w:pPr>
        <w:shd w:val="clear" w:color="auto" w:fill="FFFFFF"/>
        <w:spacing w:after="0" w:line="240" w:lineRule="auto"/>
        <w:ind w:right="-150"/>
        <w:rPr>
          <w:rFonts w:cstheme="minorHAnsi"/>
          <w:color w:val="000000" w:themeColor="text1"/>
          <w:shd w:val="clear" w:color="auto" w:fill="FFFFFF"/>
        </w:rPr>
      </w:pPr>
    </w:p>
    <w:p w14:paraId="69C4784F" w14:textId="6450C4A8" w:rsidR="00CA0890" w:rsidRPr="00183846" w:rsidRDefault="00CA0890" w:rsidP="000B4BEA">
      <w:pPr>
        <w:shd w:val="clear" w:color="auto" w:fill="FFFFFF"/>
        <w:spacing w:after="0" w:line="240" w:lineRule="auto"/>
        <w:ind w:right="-150"/>
        <w:jc w:val="center"/>
        <w:rPr>
          <w:rFonts w:cstheme="minorHAnsi"/>
          <w:color w:val="000000" w:themeColor="text1"/>
          <w:shd w:val="clear" w:color="auto" w:fill="FFFFFF"/>
        </w:rPr>
      </w:pPr>
      <w:r w:rsidRPr="00183846">
        <w:rPr>
          <w:rFonts w:cstheme="minorHAnsi"/>
          <w:color w:val="000000" w:themeColor="text1"/>
          <w:shd w:val="clear" w:color="auto" w:fill="FFFFFF"/>
        </w:rPr>
        <w:t>Ends</w:t>
      </w:r>
      <w:r w:rsidR="0069347D" w:rsidRPr="00183846">
        <w:rPr>
          <w:rFonts w:cstheme="minorHAnsi"/>
          <w:color w:val="000000" w:themeColor="text1"/>
          <w:shd w:val="clear" w:color="auto" w:fill="FFFFFF"/>
        </w:rPr>
        <w:t xml:space="preserve"> </w:t>
      </w:r>
    </w:p>
    <w:sectPr w:rsidR="00CA0890" w:rsidRPr="001838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1AD1"/>
    <w:multiLevelType w:val="hybridMultilevel"/>
    <w:tmpl w:val="79B6B596"/>
    <w:lvl w:ilvl="0" w:tplc="B2C01E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A83729"/>
    <w:multiLevelType w:val="hybridMultilevel"/>
    <w:tmpl w:val="69427B0C"/>
    <w:lvl w:ilvl="0" w:tplc="5DCCC5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7233358">
    <w:abstractNumId w:val="0"/>
  </w:num>
  <w:num w:numId="2" w16cid:durableId="1607300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EFB"/>
    <w:rsid w:val="000018C3"/>
    <w:rsid w:val="00002AD5"/>
    <w:rsid w:val="00041B51"/>
    <w:rsid w:val="00051E91"/>
    <w:rsid w:val="0007380A"/>
    <w:rsid w:val="000A2661"/>
    <w:rsid w:val="000B4BEA"/>
    <w:rsid w:val="000F6EFB"/>
    <w:rsid w:val="00107987"/>
    <w:rsid w:val="00120763"/>
    <w:rsid w:val="0013487B"/>
    <w:rsid w:val="00175C0E"/>
    <w:rsid w:val="00183846"/>
    <w:rsid w:val="001967C5"/>
    <w:rsid w:val="001C3638"/>
    <w:rsid w:val="001D5AD1"/>
    <w:rsid w:val="001F7888"/>
    <w:rsid w:val="002261FC"/>
    <w:rsid w:val="00275751"/>
    <w:rsid w:val="002A101A"/>
    <w:rsid w:val="002B7BAA"/>
    <w:rsid w:val="00357E18"/>
    <w:rsid w:val="00373EB5"/>
    <w:rsid w:val="00381522"/>
    <w:rsid w:val="004211D8"/>
    <w:rsid w:val="00432419"/>
    <w:rsid w:val="0045334E"/>
    <w:rsid w:val="004B4444"/>
    <w:rsid w:val="004C6309"/>
    <w:rsid w:val="004D48B2"/>
    <w:rsid w:val="004D5F78"/>
    <w:rsid w:val="0052180A"/>
    <w:rsid w:val="00521DE8"/>
    <w:rsid w:val="005347FC"/>
    <w:rsid w:val="005748F8"/>
    <w:rsid w:val="005841D8"/>
    <w:rsid w:val="00586288"/>
    <w:rsid w:val="005958FE"/>
    <w:rsid w:val="005A2E3B"/>
    <w:rsid w:val="005C7C21"/>
    <w:rsid w:val="00657676"/>
    <w:rsid w:val="00683DED"/>
    <w:rsid w:val="0069347D"/>
    <w:rsid w:val="006B5F4D"/>
    <w:rsid w:val="006F590E"/>
    <w:rsid w:val="00763B47"/>
    <w:rsid w:val="007956F7"/>
    <w:rsid w:val="007B1C74"/>
    <w:rsid w:val="007B526B"/>
    <w:rsid w:val="007E2D29"/>
    <w:rsid w:val="007E4E14"/>
    <w:rsid w:val="00832ABC"/>
    <w:rsid w:val="00860040"/>
    <w:rsid w:val="00872887"/>
    <w:rsid w:val="008956EB"/>
    <w:rsid w:val="008C6372"/>
    <w:rsid w:val="009151BE"/>
    <w:rsid w:val="009324C7"/>
    <w:rsid w:val="0094739E"/>
    <w:rsid w:val="00963425"/>
    <w:rsid w:val="00A1464A"/>
    <w:rsid w:val="00A44585"/>
    <w:rsid w:val="00A649E1"/>
    <w:rsid w:val="00A70363"/>
    <w:rsid w:val="00A8331F"/>
    <w:rsid w:val="00AB1D73"/>
    <w:rsid w:val="00AB71FD"/>
    <w:rsid w:val="00AF5FAE"/>
    <w:rsid w:val="00B01156"/>
    <w:rsid w:val="00B714BE"/>
    <w:rsid w:val="00B83C69"/>
    <w:rsid w:val="00BA6C78"/>
    <w:rsid w:val="00BB1328"/>
    <w:rsid w:val="00BC1853"/>
    <w:rsid w:val="00BF16AE"/>
    <w:rsid w:val="00C3453E"/>
    <w:rsid w:val="00C75293"/>
    <w:rsid w:val="00C8741E"/>
    <w:rsid w:val="00C975E7"/>
    <w:rsid w:val="00CA0890"/>
    <w:rsid w:val="00CF6E32"/>
    <w:rsid w:val="00D05264"/>
    <w:rsid w:val="00D1315D"/>
    <w:rsid w:val="00D17A12"/>
    <w:rsid w:val="00D4593C"/>
    <w:rsid w:val="00D533AD"/>
    <w:rsid w:val="00DB5C4F"/>
    <w:rsid w:val="00DC785B"/>
    <w:rsid w:val="00DE0441"/>
    <w:rsid w:val="00DE371F"/>
    <w:rsid w:val="00DE6D47"/>
    <w:rsid w:val="00E10FB9"/>
    <w:rsid w:val="00E356BD"/>
    <w:rsid w:val="00E45644"/>
    <w:rsid w:val="00EC11B0"/>
    <w:rsid w:val="00ED7482"/>
    <w:rsid w:val="00EE02E9"/>
    <w:rsid w:val="00EF5CF9"/>
    <w:rsid w:val="00F16656"/>
    <w:rsid w:val="00F2267E"/>
    <w:rsid w:val="00F50767"/>
    <w:rsid w:val="00F8049A"/>
    <w:rsid w:val="00F85C7E"/>
    <w:rsid w:val="00F860D0"/>
    <w:rsid w:val="00F91BE2"/>
    <w:rsid w:val="00FA37D5"/>
    <w:rsid w:val="00FB2FDD"/>
    <w:rsid w:val="00FD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5A4F6"/>
  <w15:chartTrackingRefBased/>
  <w15:docId w15:val="{2E45DC50-89AE-42B6-A45B-BE1FE7E5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08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9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</dc:creator>
  <cp:keywords/>
  <dc:description/>
  <cp:lastModifiedBy>Helen Edwards</cp:lastModifiedBy>
  <cp:revision>3</cp:revision>
  <cp:lastPrinted>2023-05-21T13:50:00Z</cp:lastPrinted>
  <dcterms:created xsi:type="dcterms:W3CDTF">2026-01-12T19:40:00Z</dcterms:created>
  <dcterms:modified xsi:type="dcterms:W3CDTF">2026-01-12T19:42:00Z</dcterms:modified>
</cp:coreProperties>
</file>