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34E1D" w14:textId="0C531894" w:rsidR="00097010" w:rsidRPr="00254681" w:rsidRDefault="00097010" w:rsidP="00254681">
      <w:pPr>
        <w:spacing w:after="0" w:line="240" w:lineRule="auto"/>
        <w:rPr>
          <w:rFonts w:ascii="Arial" w:eastAsia="Times New Roman" w:hAnsi="Arial" w:cs="Arial"/>
          <w:b/>
          <w:bCs/>
          <w:kern w:val="0"/>
          <w:sz w:val="22"/>
          <w:szCs w:val="22"/>
          <w:lang w:eastAsia="en-GB"/>
          <w14:ligatures w14:val="none"/>
        </w:rPr>
      </w:pPr>
      <w:r w:rsidRPr="00254681">
        <w:rPr>
          <w:rFonts w:ascii="Arial" w:eastAsia="Times New Roman" w:hAnsi="Arial" w:cs="Arial"/>
          <w:b/>
          <w:bCs/>
          <w:kern w:val="0"/>
          <w:sz w:val="22"/>
          <w:szCs w:val="22"/>
          <w:lang w:eastAsia="en-GB"/>
          <w14:ligatures w14:val="none"/>
        </w:rPr>
        <w:t xml:space="preserve">APPLICATION FOR </w:t>
      </w:r>
      <w:r w:rsidR="00254681" w:rsidRPr="00254681">
        <w:rPr>
          <w:rFonts w:ascii="Arial" w:eastAsia="Times New Roman" w:hAnsi="Arial" w:cs="Arial"/>
          <w:b/>
          <w:bCs/>
          <w:kern w:val="0"/>
          <w:sz w:val="22"/>
          <w:szCs w:val="22"/>
          <w:lang w:eastAsia="en-GB"/>
          <w14:ligatures w14:val="none"/>
        </w:rPr>
        <w:t>FULL</w:t>
      </w:r>
      <w:r w:rsidRPr="00254681">
        <w:rPr>
          <w:rFonts w:ascii="Arial" w:eastAsia="Times New Roman" w:hAnsi="Arial" w:cs="Arial"/>
          <w:b/>
          <w:bCs/>
          <w:kern w:val="0"/>
          <w:sz w:val="22"/>
          <w:szCs w:val="22"/>
          <w:lang w:eastAsia="en-GB"/>
          <w14:ligatures w14:val="none"/>
        </w:rPr>
        <w:t xml:space="preserve"> PLANNING PERMISSION</w:t>
      </w:r>
      <w:r w:rsidR="00254681" w:rsidRPr="00254681">
        <w:rPr>
          <w:rFonts w:ascii="Arial" w:eastAsia="Times New Roman" w:hAnsi="Arial" w:cs="Arial"/>
          <w:b/>
          <w:bCs/>
          <w:kern w:val="0"/>
          <w:sz w:val="22"/>
          <w:szCs w:val="22"/>
          <w:lang w:eastAsia="en-GB"/>
          <w14:ligatures w14:val="none"/>
        </w:rPr>
        <w:t xml:space="preserve"> </w:t>
      </w:r>
      <w:r w:rsidRPr="00254681">
        <w:rPr>
          <w:rFonts w:ascii="Arial" w:eastAsia="Times New Roman" w:hAnsi="Arial" w:cs="Arial"/>
          <w:b/>
          <w:bCs/>
          <w:kern w:val="0"/>
          <w:sz w:val="22"/>
          <w:szCs w:val="22"/>
          <w:lang w:eastAsia="en-GB"/>
          <w14:ligatures w14:val="none"/>
        </w:rPr>
        <w:t>DEL</w:t>
      </w:r>
      <w:r w:rsidR="000143A5" w:rsidRPr="00254681">
        <w:rPr>
          <w:rFonts w:ascii="Arial" w:eastAsia="Times New Roman" w:hAnsi="Arial" w:cs="Arial"/>
          <w:b/>
          <w:bCs/>
          <w:kern w:val="0"/>
          <w:sz w:val="22"/>
          <w:szCs w:val="22"/>
          <w:lang w:eastAsia="en-GB"/>
          <w14:ligatures w14:val="none"/>
        </w:rPr>
        <w:t>E</w:t>
      </w:r>
      <w:r w:rsidRPr="00254681">
        <w:rPr>
          <w:rFonts w:ascii="Arial" w:eastAsia="Times New Roman" w:hAnsi="Arial" w:cs="Arial"/>
          <w:b/>
          <w:bCs/>
          <w:kern w:val="0"/>
          <w:sz w:val="22"/>
          <w:szCs w:val="22"/>
          <w:lang w:eastAsia="en-GB"/>
          <w14:ligatures w14:val="none"/>
        </w:rPr>
        <w:t>GATED REPORT</w:t>
      </w:r>
    </w:p>
    <w:p w14:paraId="73E8714B" w14:textId="77777777" w:rsidR="00683C17" w:rsidRPr="00254681" w:rsidRDefault="00683C17" w:rsidP="00254681">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254681" w14:paraId="354D131C" w14:textId="77777777" w:rsidTr="00683C17">
        <w:tc>
          <w:tcPr>
            <w:tcW w:w="3681" w:type="dxa"/>
          </w:tcPr>
          <w:p w14:paraId="374F4462" w14:textId="77777777" w:rsidR="00097010" w:rsidRPr="00254681" w:rsidRDefault="00097010" w:rsidP="00254681">
            <w:pPr>
              <w:jc w:val="both"/>
              <w:rPr>
                <w:rFonts w:ascii="Arial" w:eastAsia="Times New Roman" w:hAnsi="Arial" w:cs="Arial"/>
                <w:b/>
                <w:bCs/>
                <w:kern w:val="0"/>
                <w:sz w:val="22"/>
                <w:szCs w:val="22"/>
                <w:lang w:eastAsia="en-GB"/>
                <w14:ligatures w14:val="none"/>
              </w:rPr>
            </w:pPr>
            <w:r w:rsidRPr="00254681">
              <w:rPr>
                <w:rFonts w:ascii="Arial" w:eastAsia="Times New Roman" w:hAnsi="Arial" w:cs="Arial"/>
                <w:b/>
                <w:bCs/>
                <w:kern w:val="0"/>
                <w:sz w:val="22"/>
                <w:szCs w:val="22"/>
                <w:lang w:eastAsia="en-GB"/>
                <w14:ligatures w14:val="none"/>
              </w:rPr>
              <w:t>APPLICATION REFERENCE:</w:t>
            </w:r>
          </w:p>
        </w:tc>
        <w:tc>
          <w:tcPr>
            <w:tcW w:w="5335" w:type="dxa"/>
          </w:tcPr>
          <w:p w14:paraId="76FF2576" w14:textId="77777777" w:rsidR="00097010" w:rsidRPr="00254681" w:rsidRDefault="00C777DF" w:rsidP="00254681">
            <w:pPr>
              <w:rPr>
                <w:rFonts w:ascii="Arial" w:eastAsia="Times New Roman" w:hAnsi="Arial" w:cs="Arial"/>
                <w:kern w:val="0"/>
                <w:sz w:val="22"/>
                <w:szCs w:val="22"/>
                <w:lang w:eastAsia="en-GB"/>
                <w14:ligatures w14:val="none"/>
              </w:rPr>
            </w:pPr>
            <w:r w:rsidRPr="00254681">
              <w:rPr>
                <w:rFonts w:ascii="Arial" w:eastAsia="Times New Roman" w:hAnsi="Arial" w:cs="Arial"/>
                <w:kern w:val="0"/>
                <w:sz w:val="22"/>
                <w:szCs w:val="22"/>
                <w:lang w:eastAsia="en-GB"/>
                <w14:ligatures w14:val="none"/>
              </w:rPr>
              <w:t>PL/2025/09215</w:t>
            </w:r>
          </w:p>
        </w:tc>
      </w:tr>
      <w:tr w:rsidR="00097010" w:rsidRPr="00254681" w14:paraId="0A8D8CA8" w14:textId="77777777" w:rsidTr="00683C17">
        <w:tc>
          <w:tcPr>
            <w:tcW w:w="3681" w:type="dxa"/>
          </w:tcPr>
          <w:p w14:paraId="68E2DABB" w14:textId="77777777" w:rsidR="00097010" w:rsidRPr="00254681" w:rsidRDefault="00097010" w:rsidP="00254681">
            <w:pPr>
              <w:jc w:val="both"/>
              <w:rPr>
                <w:rFonts w:ascii="Arial" w:eastAsia="Times New Roman" w:hAnsi="Arial" w:cs="Arial"/>
                <w:b/>
                <w:bCs/>
                <w:kern w:val="0"/>
                <w:sz w:val="22"/>
                <w:szCs w:val="22"/>
                <w:lang w:eastAsia="en-GB"/>
                <w14:ligatures w14:val="none"/>
              </w:rPr>
            </w:pPr>
            <w:r w:rsidRPr="00254681">
              <w:rPr>
                <w:rFonts w:ascii="Arial" w:eastAsia="Times New Roman" w:hAnsi="Arial" w:cs="Arial"/>
                <w:b/>
                <w:bCs/>
                <w:kern w:val="0"/>
                <w:sz w:val="22"/>
                <w:szCs w:val="22"/>
                <w:lang w:eastAsia="en-GB"/>
                <w14:ligatures w14:val="none"/>
              </w:rPr>
              <w:t>APPLICATION TYPE:</w:t>
            </w:r>
          </w:p>
        </w:tc>
        <w:tc>
          <w:tcPr>
            <w:tcW w:w="5335" w:type="dxa"/>
          </w:tcPr>
          <w:p w14:paraId="61EE35A9" w14:textId="77777777" w:rsidR="00097010" w:rsidRPr="00254681" w:rsidRDefault="00C777DF" w:rsidP="00254681">
            <w:pPr>
              <w:rPr>
                <w:rFonts w:ascii="Arial" w:eastAsia="Times New Roman" w:hAnsi="Arial" w:cs="Arial"/>
                <w:kern w:val="0"/>
                <w:sz w:val="22"/>
                <w:szCs w:val="22"/>
                <w:lang w:eastAsia="en-GB"/>
                <w14:ligatures w14:val="none"/>
              </w:rPr>
            </w:pPr>
            <w:r w:rsidRPr="00254681">
              <w:rPr>
                <w:rFonts w:ascii="Arial" w:eastAsia="Times New Roman" w:hAnsi="Arial" w:cs="Arial"/>
                <w:kern w:val="0"/>
                <w:sz w:val="22"/>
                <w:szCs w:val="22"/>
                <w:lang w:eastAsia="en-GB"/>
                <w14:ligatures w14:val="none"/>
              </w:rPr>
              <w:t>Full planning permission</w:t>
            </w:r>
          </w:p>
        </w:tc>
      </w:tr>
      <w:tr w:rsidR="00097010" w:rsidRPr="00254681" w14:paraId="6F8A752B" w14:textId="77777777" w:rsidTr="00683C17">
        <w:tc>
          <w:tcPr>
            <w:tcW w:w="3681" w:type="dxa"/>
          </w:tcPr>
          <w:p w14:paraId="7359D0F6" w14:textId="77777777" w:rsidR="00097010" w:rsidRPr="00254681" w:rsidRDefault="00097010" w:rsidP="00254681">
            <w:pPr>
              <w:jc w:val="both"/>
              <w:rPr>
                <w:rFonts w:ascii="Arial" w:eastAsia="Times New Roman" w:hAnsi="Arial" w:cs="Arial"/>
                <w:b/>
                <w:bCs/>
                <w:kern w:val="0"/>
                <w:sz w:val="22"/>
                <w:szCs w:val="22"/>
                <w:lang w:eastAsia="en-GB"/>
                <w14:ligatures w14:val="none"/>
              </w:rPr>
            </w:pPr>
            <w:r w:rsidRPr="00254681">
              <w:rPr>
                <w:rFonts w:ascii="Arial" w:eastAsia="Times New Roman" w:hAnsi="Arial" w:cs="Arial"/>
                <w:b/>
                <w:bCs/>
                <w:kern w:val="0"/>
                <w:sz w:val="22"/>
                <w:szCs w:val="22"/>
                <w:lang w:eastAsia="en-GB"/>
                <w14:ligatures w14:val="none"/>
              </w:rPr>
              <w:t>SITE ADDRESS:</w:t>
            </w:r>
          </w:p>
        </w:tc>
        <w:tc>
          <w:tcPr>
            <w:tcW w:w="5335" w:type="dxa"/>
          </w:tcPr>
          <w:p w14:paraId="57B25597" w14:textId="77777777" w:rsidR="00097010" w:rsidRPr="00254681" w:rsidRDefault="00C777DF" w:rsidP="00254681">
            <w:pPr>
              <w:rPr>
                <w:rFonts w:ascii="Arial" w:eastAsia="Times New Roman" w:hAnsi="Arial" w:cs="Arial"/>
                <w:kern w:val="0"/>
                <w:sz w:val="22"/>
                <w:szCs w:val="22"/>
                <w:lang w:eastAsia="en-GB"/>
                <w14:ligatures w14:val="none"/>
              </w:rPr>
            </w:pPr>
            <w:r w:rsidRPr="00254681">
              <w:rPr>
                <w:rFonts w:ascii="Arial" w:eastAsia="Times New Roman" w:hAnsi="Arial" w:cs="Arial"/>
                <w:kern w:val="0"/>
                <w:sz w:val="22"/>
                <w:szCs w:val="22"/>
                <w:lang w:eastAsia="en-GB"/>
                <w14:ligatures w14:val="none"/>
              </w:rPr>
              <w:t>30 VICTORIA ROAD, SALISBURY, SP1 3NG</w:t>
            </w:r>
          </w:p>
        </w:tc>
      </w:tr>
      <w:tr w:rsidR="00097010" w:rsidRPr="00254681" w14:paraId="689A5AC2" w14:textId="77777777" w:rsidTr="00683C17">
        <w:tc>
          <w:tcPr>
            <w:tcW w:w="3681" w:type="dxa"/>
          </w:tcPr>
          <w:p w14:paraId="2DBDE15E" w14:textId="77777777" w:rsidR="00097010" w:rsidRPr="00254681" w:rsidRDefault="00097010" w:rsidP="00254681">
            <w:pPr>
              <w:jc w:val="both"/>
              <w:rPr>
                <w:rFonts w:ascii="Arial" w:eastAsia="Times New Roman" w:hAnsi="Arial" w:cs="Arial"/>
                <w:b/>
                <w:bCs/>
                <w:kern w:val="0"/>
                <w:sz w:val="22"/>
                <w:szCs w:val="22"/>
                <w:lang w:eastAsia="en-GB"/>
                <w14:ligatures w14:val="none"/>
              </w:rPr>
            </w:pPr>
            <w:r w:rsidRPr="00254681">
              <w:rPr>
                <w:rFonts w:ascii="Arial" w:eastAsia="Times New Roman" w:hAnsi="Arial" w:cs="Arial"/>
                <w:b/>
                <w:bCs/>
                <w:kern w:val="0"/>
                <w:sz w:val="22"/>
                <w:szCs w:val="22"/>
                <w:lang w:eastAsia="en-GB"/>
                <w14:ligatures w14:val="none"/>
              </w:rPr>
              <w:t>DEVELOPMENT DESCRIPTION:</w:t>
            </w:r>
          </w:p>
        </w:tc>
        <w:tc>
          <w:tcPr>
            <w:tcW w:w="5335" w:type="dxa"/>
          </w:tcPr>
          <w:p w14:paraId="687B989B" w14:textId="77777777" w:rsidR="00097010" w:rsidRPr="00254681" w:rsidRDefault="00C777DF" w:rsidP="00254681">
            <w:pPr>
              <w:rPr>
                <w:rFonts w:ascii="Arial" w:eastAsia="Times New Roman" w:hAnsi="Arial" w:cs="Arial"/>
                <w:kern w:val="0"/>
                <w:sz w:val="22"/>
                <w:szCs w:val="22"/>
                <w:lang w:eastAsia="en-GB"/>
                <w14:ligatures w14:val="none"/>
              </w:rPr>
            </w:pPr>
            <w:r w:rsidRPr="00254681">
              <w:rPr>
                <w:rFonts w:ascii="Arial" w:eastAsia="Times New Roman" w:hAnsi="Arial" w:cs="Arial"/>
                <w:kern w:val="0"/>
                <w:sz w:val="22"/>
                <w:szCs w:val="22"/>
                <w:lang w:eastAsia="en-GB"/>
                <w14:ligatures w14:val="none"/>
              </w:rPr>
              <w:t xml:space="preserve">Change of use from </w:t>
            </w:r>
            <w:proofErr w:type="gramStart"/>
            <w:r w:rsidRPr="00254681">
              <w:rPr>
                <w:rFonts w:ascii="Arial" w:eastAsia="Times New Roman" w:hAnsi="Arial" w:cs="Arial"/>
                <w:kern w:val="0"/>
                <w:sz w:val="22"/>
                <w:szCs w:val="22"/>
                <w:lang w:eastAsia="en-GB"/>
                <w14:ligatures w14:val="none"/>
              </w:rPr>
              <w:t>2</w:t>
            </w:r>
            <w:proofErr w:type="gramEnd"/>
            <w:r w:rsidRPr="00254681">
              <w:rPr>
                <w:rFonts w:ascii="Arial" w:eastAsia="Times New Roman" w:hAnsi="Arial" w:cs="Arial"/>
                <w:kern w:val="0"/>
                <w:sz w:val="22"/>
                <w:szCs w:val="22"/>
                <w:lang w:eastAsia="en-GB"/>
                <w14:ligatures w14:val="none"/>
              </w:rPr>
              <w:t xml:space="preserve"> self-contained flats (Use Class C3) to a single family dwellinghouse (Use Class C3), with associated internal alterations.</w:t>
            </w:r>
          </w:p>
        </w:tc>
      </w:tr>
      <w:tr w:rsidR="00097010" w:rsidRPr="00254681" w14:paraId="7B217FE1" w14:textId="77777777" w:rsidTr="00683C17">
        <w:tc>
          <w:tcPr>
            <w:tcW w:w="3681" w:type="dxa"/>
          </w:tcPr>
          <w:p w14:paraId="0498A643" w14:textId="77777777" w:rsidR="00097010" w:rsidRPr="00254681" w:rsidRDefault="00097010" w:rsidP="00254681">
            <w:pPr>
              <w:jc w:val="both"/>
              <w:rPr>
                <w:rFonts w:ascii="Arial" w:eastAsia="Times New Roman" w:hAnsi="Arial" w:cs="Arial"/>
                <w:b/>
                <w:bCs/>
                <w:kern w:val="0"/>
                <w:sz w:val="22"/>
                <w:szCs w:val="22"/>
                <w:lang w:eastAsia="en-GB"/>
                <w14:ligatures w14:val="none"/>
              </w:rPr>
            </w:pPr>
            <w:r w:rsidRPr="00254681">
              <w:rPr>
                <w:rFonts w:ascii="Arial" w:eastAsia="Times New Roman" w:hAnsi="Arial" w:cs="Arial"/>
                <w:b/>
                <w:bCs/>
                <w:kern w:val="0"/>
                <w:sz w:val="22"/>
                <w:szCs w:val="22"/>
                <w:lang w:eastAsia="en-GB"/>
                <w14:ligatures w14:val="none"/>
              </w:rPr>
              <w:t>RECOMMENDATION:</w:t>
            </w:r>
          </w:p>
        </w:tc>
        <w:tc>
          <w:tcPr>
            <w:tcW w:w="5335" w:type="dxa"/>
          </w:tcPr>
          <w:p w14:paraId="6F2F0D63" w14:textId="77777777" w:rsidR="00680DA9" w:rsidRPr="00254681" w:rsidRDefault="00680DA9" w:rsidP="00254681">
            <w:pPr>
              <w:rPr>
                <w:rFonts w:ascii="Arial" w:eastAsia="Times New Roman" w:hAnsi="Arial" w:cs="Arial"/>
                <w:b/>
                <w:bCs/>
                <w:kern w:val="0"/>
                <w:sz w:val="22"/>
                <w:szCs w:val="22"/>
                <w:lang w:eastAsia="en-GB"/>
                <w14:ligatures w14:val="none"/>
              </w:rPr>
            </w:pPr>
            <w:r w:rsidRPr="00254681">
              <w:rPr>
                <w:rFonts w:ascii="Arial" w:eastAsia="Times New Roman" w:hAnsi="Arial" w:cs="Arial"/>
                <w:b/>
                <w:bCs/>
                <w:kern w:val="0"/>
                <w:sz w:val="22"/>
                <w:szCs w:val="22"/>
                <w:lang w:eastAsia="en-GB"/>
                <w14:ligatures w14:val="none"/>
              </w:rPr>
              <w:t>That Planning Permission be GRANTED</w:t>
            </w:r>
          </w:p>
        </w:tc>
      </w:tr>
    </w:tbl>
    <w:p w14:paraId="4F33D0C0" w14:textId="77777777" w:rsidR="00F7609E" w:rsidRPr="00254681" w:rsidRDefault="00F7609E" w:rsidP="00254681">
      <w:pPr>
        <w:spacing w:after="0" w:line="240" w:lineRule="auto"/>
        <w:jc w:val="both"/>
        <w:rPr>
          <w:rFonts w:ascii="Arial" w:eastAsia="Times New Roman" w:hAnsi="Arial" w:cs="Arial"/>
          <w:kern w:val="0"/>
          <w:sz w:val="22"/>
          <w:szCs w:val="22"/>
          <w:lang w:eastAsia="en-GB"/>
          <w14:ligatures w14:val="none"/>
        </w:rPr>
      </w:pPr>
    </w:p>
    <w:p w14:paraId="11DC32E4" w14:textId="77777777" w:rsidR="005B0FD5" w:rsidRPr="00254681" w:rsidRDefault="005B0FD5" w:rsidP="00254681">
      <w:pPr>
        <w:spacing w:after="0" w:line="240" w:lineRule="auto"/>
        <w:jc w:val="both"/>
        <w:outlineLvl w:val="2"/>
        <w:rPr>
          <w:rFonts w:ascii="Arial" w:eastAsia="Times New Roman" w:hAnsi="Arial" w:cs="Arial"/>
          <w:b/>
          <w:bCs/>
          <w:kern w:val="0"/>
          <w:sz w:val="22"/>
          <w:szCs w:val="22"/>
          <w:lang w:eastAsia="en-GB"/>
          <w14:ligatures w14:val="none"/>
        </w:rPr>
      </w:pPr>
      <w:r w:rsidRPr="00254681">
        <w:rPr>
          <w:rFonts w:ascii="Arial" w:eastAsia="Times New Roman" w:hAnsi="Arial" w:cs="Arial"/>
          <w:b/>
          <w:bCs/>
          <w:kern w:val="0"/>
          <w:sz w:val="22"/>
          <w:szCs w:val="22"/>
          <w:lang w:eastAsia="en-GB"/>
          <w14:ligatures w14:val="none"/>
        </w:rPr>
        <w:t>PROPOSAL</w:t>
      </w:r>
    </w:p>
    <w:p w14:paraId="4798FFD6" w14:textId="77777777" w:rsidR="005B0FD5" w:rsidRPr="009B5726" w:rsidRDefault="005B0FD5" w:rsidP="00254681">
      <w:pPr>
        <w:spacing w:after="0" w:line="240" w:lineRule="auto"/>
        <w:jc w:val="both"/>
        <w:rPr>
          <w:rFonts w:ascii="Arial" w:eastAsia="Times New Roman" w:hAnsi="Arial" w:cs="Arial"/>
          <w:color w:val="FF0000"/>
          <w:kern w:val="0"/>
          <w:sz w:val="22"/>
          <w:szCs w:val="22"/>
          <w:lang w:eastAsia="en-GB"/>
          <w14:ligatures w14:val="none"/>
        </w:rPr>
      </w:pPr>
    </w:p>
    <w:p w14:paraId="539B989F" w14:textId="046EA0AE" w:rsidR="005B0FD5" w:rsidRDefault="005B0FD5" w:rsidP="00254681">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9B5726">
        <w:rPr>
          <w:rFonts w:ascii="Arial" w:eastAsia="Times New Roman" w:hAnsi="Arial" w:cs="Arial"/>
          <w:color w:val="000000" w:themeColor="text1"/>
          <w:kern w:val="0"/>
          <w:sz w:val="22"/>
          <w:szCs w:val="22"/>
          <w:lang w:eastAsia="en-GB"/>
          <w14:ligatures w14:val="none"/>
        </w:rPr>
        <w:t xml:space="preserve">The proposal seeks planning permission for </w:t>
      </w:r>
      <w:r w:rsidR="00254681" w:rsidRPr="009B5726">
        <w:rPr>
          <w:rFonts w:ascii="Arial" w:eastAsia="Times New Roman" w:hAnsi="Arial" w:cs="Arial"/>
          <w:color w:val="000000" w:themeColor="text1"/>
          <w:kern w:val="0"/>
          <w:sz w:val="22"/>
          <w:szCs w:val="22"/>
          <w:lang w:eastAsia="en-GB"/>
          <w14:ligatures w14:val="none"/>
        </w:rPr>
        <w:t xml:space="preserve">the change of use of two self-contained flats to for a single </w:t>
      </w:r>
      <w:r w:rsidR="00337E53" w:rsidRPr="009B5726">
        <w:rPr>
          <w:rFonts w:ascii="Arial" w:eastAsia="Times New Roman" w:hAnsi="Arial" w:cs="Arial"/>
          <w:color w:val="000000" w:themeColor="text1"/>
          <w:kern w:val="0"/>
          <w:sz w:val="22"/>
          <w:szCs w:val="22"/>
          <w:lang w:eastAsia="en-GB"/>
          <w14:ligatures w14:val="none"/>
        </w:rPr>
        <w:t xml:space="preserve">three bedroom dwelling house. The proposals include internal alterations to facilitate the change of </w:t>
      </w:r>
      <w:r w:rsidR="00C56230" w:rsidRPr="009B5726">
        <w:rPr>
          <w:rFonts w:ascii="Arial" w:eastAsia="Times New Roman" w:hAnsi="Arial" w:cs="Arial"/>
          <w:color w:val="000000" w:themeColor="text1"/>
          <w:kern w:val="0"/>
          <w:sz w:val="22"/>
          <w:szCs w:val="22"/>
          <w:lang w:eastAsia="en-GB"/>
          <w14:ligatures w14:val="none"/>
        </w:rPr>
        <w:t>use,</w:t>
      </w:r>
      <w:r w:rsidR="00337E53" w:rsidRPr="009B5726">
        <w:rPr>
          <w:rFonts w:ascii="Arial" w:eastAsia="Times New Roman" w:hAnsi="Arial" w:cs="Arial"/>
          <w:color w:val="000000" w:themeColor="text1"/>
          <w:kern w:val="0"/>
          <w:sz w:val="22"/>
          <w:szCs w:val="22"/>
          <w:lang w:eastAsia="en-GB"/>
          <w14:ligatures w14:val="none"/>
        </w:rPr>
        <w:t xml:space="preserve"> but no external alterations are proposed. </w:t>
      </w:r>
    </w:p>
    <w:p w14:paraId="3041F667" w14:textId="77777777" w:rsidR="0074197C" w:rsidRDefault="0074197C" w:rsidP="00254681">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467ECD74" w14:textId="6248689D" w:rsidR="0074197C" w:rsidRDefault="0074197C" w:rsidP="00254681">
      <w:pPr>
        <w:spacing w:after="0" w:line="240"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Existing floor plans</w:t>
      </w:r>
    </w:p>
    <w:p w14:paraId="1A5A3098" w14:textId="548650EF" w:rsidR="0074197C" w:rsidRDefault="0074197C" w:rsidP="00254681">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74197C">
        <w:rPr>
          <w:rFonts w:ascii="Arial" w:eastAsia="Times New Roman" w:hAnsi="Arial" w:cs="Arial"/>
          <w:color w:val="000000" w:themeColor="text1"/>
          <w:kern w:val="0"/>
          <w:sz w:val="22"/>
          <w:szCs w:val="22"/>
          <w:lang w:eastAsia="en-GB"/>
          <w14:ligatures w14:val="none"/>
        </w:rPr>
        <w:drawing>
          <wp:inline distT="0" distB="0" distL="0" distR="0" wp14:anchorId="3FDBD5A3" wp14:editId="207D1C99">
            <wp:extent cx="5731510" cy="1539240"/>
            <wp:effectExtent l="0" t="0" r="2540" b="3810"/>
            <wp:docPr id="1501070733"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070733" name="Picture 1" descr="A blueprint of a house&#10;&#10;AI-generated content may be incorrect."/>
                    <pic:cNvPicPr/>
                  </pic:nvPicPr>
                  <pic:blipFill>
                    <a:blip r:embed="rId8"/>
                    <a:stretch>
                      <a:fillRect/>
                    </a:stretch>
                  </pic:blipFill>
                  <pic:spPr>
                    <a:xfrm>
                      <a:off x="0" y="0"/>
                      <a:ext cx="5731510" cy="1539240"/>
                    </a:xfrm>
                    <a:prstGeom prst="rect">
                      <a:avLst/>
                    </a:prstGeom>
                  </pic:spPr>
                </pic:pic>
              </a:graphicData>
            </a:graphic>
          </wp:inline>
        </w:drawing>
      </w:r>
    </w:p>
    <w:p w14:paraId="093CF70B" w14:textId="77777777" w:rsidR="0074197C" w:rsidRDefault="0074197C" w:rsidP="00254681">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A3A94DC" w14:textId="5E842AAC" w:rsidR="0074197C" w:rsidRDefault="0074197C" w:rsidP="00254681">
      <w:pPr>
        <w:spacing w:after="0" w:line="240"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Proposed floor plans</w:t>
      </w:r>
    </w:p>
    <w:p w14:paraId="5240E07B" w14:textId="77777777" w:rsidR="0074197C" w:rsidRDefault="0074197C" w:rsidP="00254681">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3A937EC" w14:textId="476F057B" w:rsidR="0074197C" w:rsidRPr="009B5726" w:rsidRDefault="000B572E" w:rsidP="00254681">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0B572E">
        <w:rPr>
          <w:rFonts w:ascii="Arial" w:eastAsia="Times New Roman" w:hAnsi="Arial" w:cs="Arial"/>
          <w:color w:val="000000" w:themeColor="text1"/>
          <w:kern w:val="0"/>
          <w:sz w:val="22"/>
          <w:szCs w:val="22"/>
          <w:lang w:eastAsia="en-GB"/>
          <w14:ligatures w14:val="none"/>
        </w:rPr>
        <w:drawing>
          <wp:inline distT="0" distB="0" distL="0" distR="0" wp14:anchorId="093217F4" wp14:editId="1A2C8107">
            <wp:extent cx="5731510" cy="1391920"/>
            <wp:effectExtent l="0" t="0" r="2540" b="0"/>
            <wp:docPr id="325054347"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54347" name="Picture 1" descr="A blueprint of a house&#10;&#10;AI-generated content may be incorrect."/>
                    <pic:cNvPicPr/>
                  </pic:nvPicPr>
                  <pic:blipFill>
                    <a:blip r:embed="rId9"/>
                    <a:stretch>
                      <a:fillRect/>
                    </a:stretch>
                  </pic:blipFill>
                  <pic:spPr>
                    <a:xfrm>
                      <a:off x="0" y="0"/>
                      <a:ext cx="5731510" cy="1391920"/>
                    </a:xfrm>
                    <a:prstGeom prst="rect">
                      <a:avLst/>
                    </a:prstGeom>
                  </pic:spPr>
                </pic:pic>
              </a:graphicData>
            </a:graphic>
          </wp:inline>
        </w:drawing>
      </w:r>
    </w:p>
    <w:p w14:paraId="5641EE36" w14:textId="77777777" w:rsidR="005B0FD5" w:rsidRPr="009B5726" w:rsidRDefault="005B0FD5" w:rsidP="00254681">
      <w:pPr>
        <w:spacing w:after="0" w:line="240" w:lineRule="auto"/>
        <w:jc w:val="both"/>
        <w:outlineLvl w:val="2"/>
        <w:rPr>
          <w:rFonts w:ascii="Arial" w:eastAsia="Times New Roman" w:hAnsi="Arial" w:cs="Arial"/>
          <w:b/>
          <w:bCs/>
          <w:kern w:val="0"/>
          <w:sz w:val="22"/>
          <w:szCs w:val="22"/>
          <w:lang w:eastAsia="en-GB"/>
          <w14:ligatures w14:val="none"/>
        </w:rPr>
      </w:pPr>
    </w:p>
    <w:p w14:paraId="3A5C67AF" w14:textId="77777777" w:rsidR="00683C17" w:rsidRPr="009B5726" w:rsidRDefault="00683C17" w:rsidP="00254681">
      <w:pPr>
        <w:spacing w:after="0" w:line="240" w:lineRule="auto"/>
        <w:jc w:val="both"/>
        <w:outlineLvl w:val="2"/>
        <w:rPr>
          <w:rFonts w:ascii="Arial" w:eastAsia="Times New Roman" w:hAnsi="Arial" w:cs="Arial"/>
          <w:b/>
          <w:bCs/>
          <w:kern w:val="0"/>
          <w:sz w:val="22"/>
          <w:szCs w:val="22"/>
          <w:lang w:eastAsia="en-GB"/>
          <w14:ligatures w14:val="none"/>
        </w:rPr>
      </w:pPr>
      <w:r w:rsidRPr="009B5726">
        <w:rPr>
          <w:rFonts w:ascii="Arial" w:eastAsia="Times New Roman" w:hAnsi="Arial" w:cs="Arial"/>
          <w:b/>
          <w:bCs/>
          <w:kern w:val="0"/>
          <w:sz w:val="22"/>
          <w:szCs w:val="22"/>
          <w:lang w:eastAsia="en-GB"/>
          <w14:ligatures w14:val="none"/>
        </w:rPr>
        <w:t>SITE DESCRIPTION</w:t>
      </w:r>
      <w:r w:rsidR="00F1263F" w:rsidRPr="009B5726">
        <w:rPr>
          <w:rFonts w:ascii="Arial" w:eastAsia="Times New Roman" w:hAnsi="Arial" w:cs="Arial"/>
          <w:b/>
          <w:bCs/>
          <w:kern w:val="0"/>
          <w:sz w:val="22"/>
          <w:szCs w:val="22"/>
          <w:lang w:eastAsia="en-GB"/>
          <w14:ligatures w14:val="none"/>
        </w:rPr>
        <w:t>/CONTEXT</w:t>
      </w:r>
    </w:p>
    <w:p w14:paraId="3FEA87A1" w14:textId="77777777" w:rsidR="00C56230" w:rsidRPr="009B5726" w:rsidRDefault="00C56230" w:rsidP="00254681">
      <w:pPr>
        <w:spacing w:after="0" w:line="240" w:lineRule="auto"/>
        <w:jc w:val="both"/>
        <w:outlineLvl w:val="2"/>
        <w:rPr>
          <w:rFonts w:ascii="Arial" w:eastAsia="Times New Roman" w:hAnsi="Arial" w:cs="Arial"/>
          <w:b/>
          <w:bCs/>
          <w:kern w:val="0"/>
          <w:sz w:val="22"/>
          <w:szCs w:val="22"/>
          <w:lang w:eastAsia="en-GB"/>
          <w14:ligatures w14:val="none"/>
        </w:rPr>
      </w:pPr>
    </w:p>
    <w:p w14:paraId="407E3594" w14:textId="369F6BC3" w:rsidR="009B02BF" w:rsidRPr="009B02BF" w:rsidRDefault="00C56230" w:rsidP="009B02BF">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B71F8">
        <w:rPr>
          <w:rFonts w:ascii="Arial" w:eastAsia="Times New Roman" w:hAnsi="Arial" w:cs="Arial"/>
          <w:kern w:val="0"/>
          <w:sz w:val="22"/>
          <w:szCs w:val="22"/>
          <w:lang w:eastAsia="en-GB"/>
          <w14:ligatures w14:val="none"/>
        </w:rPr>
        <w:t xml:space="preserve">The </w:t>
      </w:r>
      <w:r w:rsidR="008825A5" w:rsidRPr="00BB71F8">
        <w:rPr>
          <w:rFonts w:ascii="Arial" w:eastAsia="Times New Roman" w:hAnsi="Arial" w:cs="Arial"/>
          <w:kern w:val="0"/>
          <w:sz w:val="22"/>
          <w:szCs w:val="22"/>
          <w:lang w:eastAsia="en-GB"/>
          <w14:ligatures w14:val="none"/>
        </w:rPr>
        <w:t>application</w:t>
      </w:r>
      <w:r w:rsidRPr="00BB71F8">
        <w:rPr>
          <w:rFonts w:ascii="Arial" w:eastAsia="Times New Roman" w:hAnsi="Arial" w:cs="Arial"/>
          <w:kern w:val="0"/>
          <w:sz w:val="22"/>
          <w:szCs w:val="22"/>
          <w:lang w:eastAsia="en-GB"/>
          <w14:ligatures w14:val="none"/>
        </w:rPr>
        <w:t xml:space="preserve"> site relates to a two storey </w:t>
      </w:r>
      <w:r w:rsidR="008825A5" w:rsidRPr="00BB71F8">
        <w:rPr>
          <w:rFonts w:ascii="Arial" w:eastAsia="Times New Roman" w:hAnsi="Arial" w:cs="Arial"/>
          <w:kern w:val="0"/>
          <w:sz w:val="22"/>
          <w:szCs w:val="22"/>
          <w:lang w:eastAsia="en-GB"/>
          <w14:ligatures w14:val="none"/>
        </w:rPr>
        <w:t>semi-detached</w:t>
      </w:r>
      <w:r w:rsidRPr="00BB71F8">
        <w:rPr>
          <w:rFonts w:ascii="Arial" w:eastAsia="Times New Roman" w:hAnsi="Arial" w:cs="Arial"/>
          <w:kern w:val="0"/>
          <w:sz w:val="22"/>
          <w:szCs w:val="22"/>
          <w:lang w:eastAsia="en-GB"/>
          <w14:ligatures w14:val="none"/>
        </w:rPr>
        <w:t xml:space="preserve"> </w:t>
      </w:r>
      <w:r w:rsidR="008825A5" w:rsidRPr="00BB71F8">
        <w:rPr>
          <w:rFonts w:ascii="Arial" w:eastAsia="Times New Roman" w:hAnsi="Arial" w:cs="Arial"/>
          <w:kern w:val="0"/>
          <w:sz w:val="22"/>
          <w:szCs w:val="22"/>
          <w:lang w:eastAsia="en-GB"/>
          <w14:ligatures w14:val="none"/>
        </w:rPr>
        <w:t xml:space="preserve">property located in an established residential area </w:t>
      </w:r>
      <w:r w:rsidR="005719D7" w:rsidRPr="00BB71F8">
        <w:rPr>
          <w:rFonts w:ascii="Arial" w:eastAsia="Times New Roman" w:hAnsi="Arial" w:cs="Arial"/>
          <w:kern w:val="0"/>
          <w:sz w:val="22"/>
          <w:szCs w:val="22"/>
          <w:lang w:eastAsia="en-GB"/>
          <w14:ligatures w14:val="none"/>
        </w:rPr>
        <w:t>within the settlement boundary of the principal settlement of Salisbury</w:t>
      </w:r>
      <w:r w:rsidR="00F04771">
        <w:rPr>
          <w:rFonts w:ascii="Arial" w:eastAsia="Times New Roman" w:hAnsi="Arial" w:cs="Arial"/>
          <w:kern w:val="0"/>
          <w:sz w:val="22"/>
          <w:szCs w:val="22"/>
          <w:lang w:eastAsia="en-GB"/>
          <w14:ligatures w14:val="none"/>
        </w:rPr>
        <w:t xml:space="preserve"> </w:t>
      </w:r>
      <w:r w:rsidR="00F04771" w:rsidRPr="002679DC">
        <w:rPr>
          <w:rFonts w:ascii="Arial" w:hAnsi="Arial" w:cs="Arial"/>
          <w:color w:val="000000" w:themeColor="text1"/>
          <w:sz w:val="22"/>
          <w:szCs w:val="22"/>
        </w:rPr>
        <w:t>as defined by Wiltshire Core Strategy (WCS) core policies 1 (Settlement Strategy), 2 (Delivery Strategy) and 20 (Spatial Strategy for the Salisbury Community Area).</w:t>
      </w:r>
      <w:r w:rsidR="005719D7" w:rsidRPr="00BB71F8">
        <w:rPr>
          <w:rFonts w:ascii="Arial" w:eastAsia="Times New Roman" w:hAnsi="Arial" w:cs="Arial"/>
          <w:kern w:val="0"/>
          <w:sz w:val="22"/>
          <w:szCs w:val="22"/>
          <w:lang w:eastAsia="en-GB"/>
          <w14:ligatures w14:val="none"/>
        </w:rPr>
        <w:t xml:space="preserve"> </w:t>
      </w:r>
      <w:r w:rsidR="009B02BF" w:rsidRPr="009B02BF">
        <w:rPr>
          <w:rFonts w:ascii="Arial" w:eastAsia="Times New Roman" w:hAnsi="Arial" w:cs="Arial"/>
          <w:color w:val="000000" w:themeColor="text1"/>
          <w:kern w:val="0"/>
          <w:sz w:val="22"/>
          <w:szCs w:val="22"/>
          <w:lang w:eastAsia="en-GB"/>
          <w14:ligatures w14:val="none"/>
        </w:rPr>
        <w:t xml:space="preserve">The property is not listed, and it is not in a conservation area. The site is located within the Hampshire River Avon Catchment and there is a risk of ground water flooding with ground water levels between 0.5m and 5m below the ground surface. There is a risk of flooding to subsurface assets, but surface manifestation of groundwater is unlikely. Otherwise, the site is within flood zone </w:t>
      </w:r>
      <w:proofErr w:type="gramStart"/>
      <w:r w:rsidR="009B02BF" w:rsidRPr="009B02BF">
        <w:rPr>
          <w:rFonts w:ascii="Arial" w:eastAsia="Times New Roman" w:hAnsi="Arial" w:cs="Arial"/>
          <w:color w:val="000000" w:themeColor="text1"/>
          <w:kern w:val="0"/>
          <w:sz w:val="22"/>
          <w:szCs w:val="22"/>
          <w:lang w:eastAsia="en-GB"/>
          <w14:ligatures w14:val="none"/>
        </w:rPr>
        <w:t>1</w:t>
      </w:r>
      <w:proofErr w:type="gramEnd"/>
      <w:r w:rsidR="009B02BF" w:rsidRPr="009B02BF">
        <w:rPr>
          <w:rFonts w:ascii="Arial" w:eastAsia="Times New Roman" w:hAnsi="Arial" w:cs="Arial"/>
          <w:color w:val="000000" w:themeColor="text1"/>
          <w:kern w:val="0"/>
          <w:sz w:val="22"/>
          <w:szCs w:val="22"/>
          <w:lang w:eastAsia="en-GB"/>
          <w14:ligatures w14:val="none"/>
        </w:rPr>
        <w:t xml:space="preserve"> and not at risk of surface water flooding. The site lies within the 13.8km zone of influence for the New Forest internationally protected sites, which comprises the New Forest SPA, New Forest </w:t>
      </w:r>
      <w:proofErr w:type="gramStart"/>
      <w:r w:rsidR="009B02BF" w:rsidRPr="009B02BF">
        <w:rPr>
          <w:rFonts w:ascii="Arial" w:eastAsia="Times New Roman" w:hAnsi="Arial" w:cs="Arial"/>
          <w:color w:val="000000" w:themeColor="text1"/>
          <w:kern w:val="0"/>
          <w:sz w:val="22"/>
          <w:szCs w:val="22"/>
          <w:lang w:eastAsia="en-GB"/>
          <w14:ligatures w14:val="none"/>
        </w:rPr>
        <w:t>SAC</w:t>
      </w:r>
      <w:proofErr w:type="gramEnd"/>
      <w:r w:rsidR="009B02BF" w:rsidRPr="009B02BF">
        <w:rPr>
          <w:rFonts w:ascii="Arial" w:eastAsia="Times New Roman" w:hAnsi="Arial" w:cs="Arial"/>
          <w:color w:val="000000" w:themeColor="text1"/>
          <w:kern w:val="0"/>
          <w:sz w:val="22"/>
          <w:szCs w:val="22"/>
          <w:lang w:eastAsia="en-GB"/>
          <w14:ligatures w14:val="none"/>
        </w:rPr>
        <w:t xml:space="preserve"> and New Forest Ramsar site.</w:t>
      </w:r>
    </w:p>
    <w:p w14:paraId="5CAD9F8D" w14:textId="77777777" w:rsidR="00683C17" w:rsidRPr="00BB71F8" w:rsidRDefault="00683C17" w:rsidP="00254681">
      <w:pPr>
        <w:spacing w:after="0" w:line="240" w:lineRule="auto"/>
        <w:jc w:val="both"/>
        <w:outlineLvl w:val="2"/>
        <w:rPr>
          <w:rFonts w:ascii="Arial" w:eastAsia="Times New Roman" w:hAnsi="Arial" w:cs="Arial"/>
          <w:b/>
          <w:bCs/>
          <w:kern w:val="0"/>
          <w:sz w:val="22"/>
          <w:szCs w:val="22"/>
          <w:lang w:eastAsia="en-GB"/>
          <w14:ligatures w14:val="none"/>
        </w:rPr>
      </w:pPr>
    </w:p>
    <w:p w14:paraId="0BCEDECF" w14:textId="77777777" w:rsidR="00F7609E" w:rsidRPr="00C31FFC" w:rsidRDefault="00F7609E" w:rsidP="00254681">
      <w:pPr>
        <w:spacing w:after="0" w:line="240" w:lineRule="auto"/>
        <w:jc w:val="both"/>
        <w:outlineLvl w:val="2"/>
        <w:rPr>
          <w:rFonts w:ascii="Arial" w:eastAsia="Times New Roman" w:hAnsi="Arial" w:cs="Arial"/>
          <w:b/>
          <w:bCs/>
          <w:kern w:val="0"/>
          <w:sz w:val="22"/>
          <w:szCs w:val="22"/>
          <w:lang w:eastAsia="en-GB"/>
          <w14:ligatures w14:val="none"/>
        </w:rPr>
      </w:pPr>
      <w:r w:rsidRPr="00C31FFC">
        <w:rPr>
          <w:rFonts w:ascii="Arial" w:eastAsia="Times New Roman" w:hAnsi="Arial" w:cs="Arial"/>
          <w:b/>
          <w:bCs/>
          <w:kern w:val="0"/>
          <w:sz w:val="22"/>
          <w:szCs w:val="22"/>
          <w:lang w:eastAsia="en-GB"/>
          <w14:ligatures w14:val="none"/>
        </w:rPr>
        <w:t>PLANNING HISTORY</w:t>
      </w:r>
    </w:p>
    <w:p w14:paraId="14524E03" w14:textId="77777777" w:rsidR="00F932D6" w:rsidRPr="00C31FFC" w:rsidRDefault="00F932D6" w:rsidP="00254681">
      <w:pPr>
        <w:spacing w:after="0" w:line="240" w:lineRule="auto"/>
        <w:jc w:val="both"/>
        <w:rPr>
          <w:rFonts w:ascii="Arial" w:eastAsia="Times New Roman" w:hAnsi="Arial" w:cs="Arial"/>
          <w:b/>
          <w:bCs/>
          <w:kern w:val="0"/>
          <w:sz w:val="22"/>
          <w:szCs w:val="22"/>
          <w:lang w:eastAsia="en-GB"/>
          <w14:ligatures w14:val="none"/>
        </w:rPr>
      </w:pPr>
    </w:p>
    <w:p w14:paraId="179939DA" w14:textId="5BFE1C3A" w:rsidR="00C31FFC" w:rsidRPr="00C31FFC" w:rsidRDefault="00C31FFC" w:rsidP="00254681">
      <w:pPr>
        <w:spacing w:after="0" w:line="240" w:lineRule="auto"/>
        <w:jc w:val="both"/>
        <w:rPr>
          <w:rFonts w:ascii="Arial" w:eastAsia="Times New Roman" w:hAnsi="Arial" w:cs="Arial"/>
          <w:kern w:val="0"/>
          <w:sz w:val="22"/>
          <w:szCs w:val="22"/>
          <w:lang w:eastAsia="en-GB"/>
          <w14:ligatures w14:val="none"/>
        </w:rPr>
      </w:pPr>
      <w:r w:rsidRPr="00C31FFC">
        <w:rPr>
          <w:rFonts w:ascii="Arial" w:eastAsia="Times New Roman" w:hAnsi="Arial" w:cs="Arial"/>
          <w:kern w:val="0"/>
          <w:sz w:val="22"/>
          <w:szCs w:val="22"/>
          <w:lang w:eastAsia="en-GB"/>
          <w14:ligatures w14:val="none"/>
        </w:rPr>
        <w:t>None</w:t>
      </w:r>
    </w:p>
    <w:p w14:paraId="5DBA59CC" w14:textId="77777777" w:rsidR="00C31FFC" w:rsidRPr="00C31FFC" w:rsidRDefault="00C31FFC" w:rsidP="00254681">
      <w:pPr>
        <w:spacing w:after="0" w:line="240" w:lineRule="auto"/>
        <w:jc w:val="both"/>
        <w:rPr>
          <w:rFonts w:ascii="Arial" w:eastAsia="Times New Roman" w:hAnsi="Arial" w:cs="Arial"/>
          <w:b/>
          <w:bCs/>
          <w:kern w:val="0"/>
          <w:sz w:val="22"/>
          <w:szCs w:val="22"/>
          <w:lang w:eastAsia="en-GB"/>
          <w14:ligatures w14:val="none"/>
        </w:rPr>
      </w:pPr>
    </w:p>
    <w:p w14:paraId="704DC06A" w14:textId="77777777" w:rsidR="002C36D4" w:rsidRPr="002C36D4" w:rsidRDefault="002C36D4" w:rsidP="002C36D4">
      <w:pPr>
        <w:spacing w:after="0" w:line="240" w:lineRule="auto"/>
        <w:jc w:val="both"/>
        <w:rPr>
          <w:rFonts w:ascii="Arial" w:eastAsia="Times New Roman" w:hAnsi="Arial" w:cs="Arial"/>
          <w:b/>
          <w:bCs/>
          <w:kern w:val="0"/>
          <w:sz w:val="22"/>
          <w:szCs w:val="22"/>
          <w:lang w:eastAsia="en-GB"/>
          <w14:ligatures w14:val="none"/>
        </w:rPr>
      </w:pPr>
      <w:r w:rsidRPr="002C36D4">
        <w:rPr>
          <w:rFonts w:ascii="Arial" w:eastAsia="Times New Roman" w:hAnsi="Arial" w:cs="Arial"/>
          <w:b/>
          <w:bCs/>
          <w:kern w:val="0"/>
          <w:sz w:val="22"/>
          <w:szCs w:val="22"/>
          <w:lang w:eastAsia="en-GB"/>
          <w14:ligatures w14:val="none"/>
        </w:rPr>
        <w:t>RELEVANT POLICIES AND GUIDANCE</w:t>
      </w:r>
    </w:p>
    <w:p w14:paraId="71DB960B" w14:textId="77777777" w:rsidR="002C36D4" w:rsidRPr="002C36D4" w:rsidRDefault="002C36D4" w:rsidP="002C36D4">
      <w:pPr>
        <w:spacing w:after="0" w:line="240" w:lineRule="auto"/>
        <w:jc w:val="both"/>
        <w:rPr>
          <w:rFonts w:ascii="Arial" w:eastAsia="Times New Roman" w:hAnsi="Arial" w:cs="Arial"/>
          <w:b/>
          <w:bCs/>
          <w:kern w:val="0"/>
          <w:sz w:val="22"/>
          <w:szCs w:val="22"/>
          <w:lang w:eastAsia="en-GB"/>
          <w14:ligatures w14:val="none"/>
        </w:rPr>
      </w:pPr>
    </w:p>
    <w:p w14:paraId="101827CC"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 xml:space="preserve">The National Planning Policy Framework (NPPF) </w:t>
      </w:r>
    </w:p>
    <w:p w14:paraId="09BB8412"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 xml:space="preserve">The Planning Practice Guidance </w:t>
      </w:r>
    </w:p>
    <w:p w14:paraId="79C65A89"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National Design Guide</w:t>
      </w:r>
    </w:p>
    <w:p w14:paraId="498C3C38" w14:textId="77777777" w:rsidR="002C36D4" w:rsidRPr="002C36D4" w:rsidRDefault="002C36D4" w:rsidP="002C36D4">
      <w:pPr>
        <w:spacing w:after="0" w:line="240" w:lineRule="auto"/>
        <w:jc w:val="both"/>
        <w:rPr>
          <w:rFonts w:ascii="Arial" w:eastAsia="Times New Roman" w:hAnsi="Arial" w:cs="Arial"/>
          <w:b/>
          <w:bCs/>
          <w:kern w:val="0"/>
          <w:sz w:val="22"/>
          <w:szCs w:val="22"/>
          <w:lang w:eastAsia="en-GB"/>
          <w14:ligatures w14:val="none"/>
        </w:rPr>
      </w:pPr>
    </w:p>
    <w:p w14:paraId="23EF1353"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Wiltshire Core Strategy:</w:t>
      </w:r>
    </w:p>
    <w:p w14:paraId="25C52EF8"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p>
    <w:p w14:paraId="18A7B571"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Core Policy 1: Settlement Strategy</w:t>
      </w:r>
    </w:p>
    <w:p w14:paraId="74E85F41"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 xml:space="preserve">Core Policy 2: Delivery Strategy </w:t>
      </w:r>
    </w:p>
    <w:p w14:paraId="08D0C92E"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 xml:space="preserve">Core Policy 20: Spatial Strategy: Salisbury Community Area </w:t>
      </w:r>
    </w:p>
    <w:p w14:paraId="097FDA02"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Core Policy 50: Biodiversity</w:t>
      </w:r>
    </w:p>
    <w:p w14:paraId="08DB3B6C"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 xml:space="preserve">Core Policy 57: Ensuring high quality design and place shaping </w:t>
      </w:r>
    </w:p>
    <w:p w14:paraId="5D8356A7"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 xml:space="preserve">Core Policy 60: Sustainable Transport </w:t>
      </w:r>
    </w:p>
    <w:p w14:paraId="12A03C42"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 xml:space="preserve">Core Policy 64: Demand Management </w:t>
      </w:r>
    </w:p>
    <w:p w14:paraId="28345F8F"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 xml:space="preserve">Core Policy 67: Flood Risk </w:t>
      </w:r>
    </w:p>
    <w:p w14:paraId="7C42B189"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Core Policy 69: Protection of the River Avon SAC</w:t>
      </w:r>
    </w:p>
    <w:p w14:paraId="25A1C4A4"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p>
    <w:p w14:paraId="4A018266"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Wiltshire Design Guide</w:t>
      </w:r>
    </w:p>
    <w:p w14:paraId="36F44D16" w14:textId="77777777" w:rsidR="002C36D4" w:rsidRP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Creating Places Design Guide</w:t>
      </w:r>
    </w:p>
    <w:p w14:paraId="553E0A26" w14:textId="77777777" w:rsidR="002C36D4" w:rsidRDefault="002C36D4" w:rsidP="002C36D4">
      <w:pPr>
        <w:spacing w:after="0" w:line="240" w:lineRule="auto"/>
        <w:jc w:val="both"/>
        <w:rPr>
          <w:rFonts w:ascii="Arial" w:eastAsia="Times New Roman" w:hAnsi="Arial" w:cs="Arial"/>
          <w:kern w:val="0"/>
          <w:sz w:val="22"/>
          <w:szCs w:val="22"/>
          <w:lang w:eastAsia="en-GB"/>
          <w14:ligatures w14:val="none"/>
        </w:rPr>
      </w:pPr>
      <w:r w:rsidRPr="002C36D4">
        <w:rPr>
          <w:rFonts w:ascii="Arial" w:eastAsia="Times New Roman" w:hAnsi="Arial" w:cs="Arial"/>
          <w:kern w:val="0"/>
          <w:sz w:val="22"/>
          <w:szCs w:val="22"/>
          <w:lang w:eastAsia="en-GB"/>
          <w14:ligatures w14:val="none"/>
        </w:rPr>
        <w:t>Salisbury Neighbourhood Plan</w:t>
      </w:r>
    </w:p>
    <w:p w14:paraId="3907EC39" w14:textId="77777777" w:rsidR="005E62D1" w:rsidRPr="005E62D1" w:rsidRDefault="005E62D1" w:rsidP="005E62D1">
      <w:pPr>
        <w:spacing w:after="0" w:line="240" w:lineRule="auto"/>
        <w:jc w:val="both"/>
        <w:rPr>
          <w:rFonts w:ascii="Arial" w:eastAsia="Times New Roman" w:hAnsi="Arial" w:cs="Arial"/>
          <w:b/>
          <w:kern w:val="0"/>
          <w:sz w:val="22"/>
          <w:szCs w:val="22"/>
          <w:lang w:eastAsia="en-GB"/>
          <w14:ligatures w14:val="none"/>
        </w:rPr>
      </w:pPr>
      <w:r w:rsidRPr="005E62D1">
        <w:rPr>
          <w:rFonts w:ascii="Arial" w:eastAsia="Times New Roman" w:hAnsi="Arial" w:cs="Arial"/>
          <w:kern w:val="0"/>
          <w:sz w:val="22"/>
          <w:szCs w:val="22"/>
          <w:lang w:eastAsia="en-GB"/>
          <w14:ligatures w14:val="none"/>
        </w:rPr>
        <w:t>Wiltshire Local Transport Plan – Car Parking Strategy</w:t>
      </w:r>
    </w:p>
    <w:p w14:paraId="39217C33" w14:textId="77777777" w:rsidR="00284692" w:rsidRPr="005D28F9" w:rsidRDefault="00284692" w:rsidP="00254681">
      <w:pPr>
        <w:spacing w:after="0" w:line="240" w:lineRule="auto"/>
        <w:jc w:val="both"/>
        <w:rPr>
          <w:rFonts w:ascii="Arial" w:eastAsia="Times New Roman" w:hAnsi="Arial" w:cs="Arial"/>
          <w:b/>
          <w:bCs/>
          <w:color w:val="FF0000"/>
          <w:kern w:val="0"/>
          <w:sz w:val="22"/>
          <w:szCs w:val="22"/>
          <w:lang w:eastAsia="en-GB"/>
          <w14:ligatures w14:val="none"/>
        </w:rPr>
      </w:pPr>
    </w:p>
    <w:p w14:paraId="54A68A98" w14:textId="77777777" w:rsidR="00D902FA" w:rsidRPr="005D28F9" w:rsidRDefault="00F7609E" w:rsidP="00254681">
      <w:pPr>
        <w:spacing w:after="0" w:line="240" w:lineRule="auto"/>
        <w:jc w:val="both"/>
        <w:rPr>
          <w:rFonts w:ascii="Arial" w:eastAsia="Times New Roman" w:hAnsi="Arial" w:cs="Arial"/>
          <w:b/>
          <w:bCs/>
          <w:color w:val="FF0000"/>
          <w:kern w:val="0"/>
          <w:sz w:val="22"/>
          <w:szCs w:val="22"/>
          <w:lang w:eastAsia="en-GB"/>
          <w14:ligatures w14:val="none"/>
        </w:rPr>
      </w:pPr>
      <w:r w:rsidRPr="005D28F9">
        <w:rPr>
          <w:rFonts w:ascii="Arial" w:eastAsia="Times New Roman" w:hAnsi="Arial" w:cs="Arial"/>
          <w:b/>
          <w:bCs/>
          <w:kern w:val="0"/>
          <w:sz w:val="22"/>
          <w:szCs w:val="22"/>
          <w:lang w:eastAsia="en-GB"/>
          <w14:ligatures w14:val="none"/>
        </w:rPr>
        <w:t>CONSULTATION</w:t>
      </w:r>
      <w:r w:rsidR="00D902FA" w:rsidRPr="005D28F9">
        <w:rPr>
          <w:rFonts w:ascii="Arial" w:eastAsia="Times New Roman" w:hAnsi="Arial" w:cs="Arial"/>
          <w:b/>
          <w:bCs/>
          <w:kern w:val="0"/>
          <w:sz w:val="22"/>
          <w:szCs w:val="22"/>
          <w:lang w:eastAsia="en-GB"/>
          <w14:ligatures w14:val="none"/>
        </w:rPr>
        <w:t xml:space="preserve"> RESPONSES</w:t>
      </w:r>
    </w:p>
    <w:p w14:paraId="141FC070" w14:textId="77777777" w:rsidR="00D902FA" w:rsidRPr="005D28F9" w:rsidRDefault="00D902FA" w:rsidP="00254681">
      <w:pPr>
        <w:spacing w:after="0" w:line="240" w:lineRule="auto"/>
        <w:jc w:val="both"/>
        <w:rPr>
          <w:rFonts w:ascii="Arial" w:eastAsia="Times New Roman" w:hAnsi="Arial" w:cs="Arial"/>
          <w:b/>
          <w:bCs/>
          <w:color w:val="FF0000"/>
          <w:kern w:val="0"/>
          <w:sz w:val="22"/>
          <w:szCs w:val="22"/>
          <w:lang w:eastAsia="en-GB"/>
          <w14:ligatures w14:val="none"/>
        </w:rPr>
      </w:pPr>
    </w:p>
    <w:p w14:paraId="21264CA6" w14:textId="40E4B292" w:rsidR="0016162B" w:rsidRPr="005D28F9" w:rsidRDefault="005D28F9" w:rsidP="00254681">
      <w:pPr>
        <w:spacing w:after="0" w:line="240" w:lineRule="auto"/>
        <w:jc w:val="both"/>
        <w:rPr>
          <w:rFonts w:ascii="Arial" w:eastAsia="Times New Roman" w:hAnsi="Arial" w:cs="Arial"/>
          <w:i/>
          <w:iCs/>
          <w:color w:val="ED0000"/>
          <w:kern w:val="0"/>
          <w:sz w:val="22"/>
          <w:szCs w:val="22"/>
          <w:lang w:eastAsia="en-GB"/>
          <w14:ligatures w14:val="none"/>
        </w:rPr>
      </w:pPr>
      <w:r w:rsidRPr="005D28F9">
        <w:rPr>
          <w:rFonts w:ascii="Arial" w:eastAsia="Times New Roman" w:hAnsi="Arial" w:cs="Arial"/>
          <w:kern w:val="0"/>
          <w:sz w:val="22"/>
          <w:szCs w:val="22"/>
          <w:u w:val="single"/>
          <w:lang w:eastAsia="en-GB"/>
          <w14:ligatures w14:val="none"/>
        </w:rPr>
        <w:t>City</w:t>
      </w:r>
      <w:r w:rsidR="00F7609E" w:rsidRPr="005D28F9">
        <w:rPr>
          <w:rFonts w:ascii="Arial" w:eastAsia="Times New Roman" w:hAnsi="Arial" w:cs="Arial"/>
          <w:kern w:val="0"/>
          <w:sz w:val="22"/>
          <w:szCs w:val="22"/>
          <w:u w:val="single"/>
          <w:lang w:eastAsia="en-GB"/>
          <w14:ligatures w14:val="none"/>
        </w:rPr>
        <w:t xml:space="preserve"> Council</w:t>
      </w:r>
      <w:r w:rsidR="00F7609E" w:rsidRPr="005D28F9">
        <w:rPr>
          <w:rFonts w:ascii="Arial" w:eastAsia="Times New Roman" w:hAnsi="Arial" w:cs="Arial"/>
          <w:kern w:val="0"/>
          <w:sz w:val="22"/>
          <w:szCs w:val="22"/>
          <w:lang w:eastAsia="en-GB"/>
          <w14:ligatures w14:val="none"/>
        </w:rPr>
        <w:t>:</w:t>
      </w:r>
      <w:r w:rsidR="0016162B" w:rsidRPr="005D28F9">
        <w:rPr>
          <w:rFonts w:ascii="Arial" w:eastAsia="Times New Roman" w:hAnsi="Arial" w:cs="Arial"/>
          <w:kern w:val="0"/>
          <w:sz w:val="22"/>
          <w:szCs w:val="22"/>
          <w:lang w:eastAsia="en-GB"/>
          <w14:ligatures w14:val="none"/>
        </w:rPr>
        <w:t xml:space="preserve"> </w:t>
      </w:r>
      <w:bookmarkStart w:id="0" w:name="_Hlk198304422"/>
      <w:r w:rsidRPr="005D28F9">
        <w:rPr>
          <w:rFonts w:ascii="Arial" w:eastAsia="Times New Roman" w:hAnsi="Arial" w:cs="Arial"/>
          <w:kern w:val="0"/>
          <w:sz w:val="22"/>
          <w:szCs w:val="22"/>
          <w:lang w:eastAsia="en-GB"/>
          <w14:ligatures w14:val="none"/>
        </w:rPr>
        <w:t>No comment</w:t>
      </w:r>
    </w:p>
    <w:bookmarkEnd w:id="0"/>
    <w:p w14:paraId="55574C7A" w14:textId="77777777" w:rsidR="000815DE" w:rsidRPr="005D28F9" w:rsidRDefault="000815DE" w:rsidP="00254681">
      <w:pPr>
        <w:spacing w:after="0" w:line="240" w:lineRule="auto"/>
        <w:jc w:val="both"/>
        <w:rPr>
          <w:rFonts w:ascii="Arial" w:eastAsia="Times New Roman" w:hAnsi="Arial" w:cs="Arial"/>
          <w:b/>
          <w:bCs/>
          <w:color w:val="000000" w:themeColor="text1"/>
          <w:kern w:val="0"/>
          <w:sz w:val="22"/>
          <w:szCs w:val="22"/>
          <w:lang w:eastAsia="en-GB"/>
          <w14:ligatures w14:val="none"/>
        </w:rPr>
      </w:pPr>
    </w:p>
    <w:p w14:paraId="111DCBCD" w14:textId="47EB27E9" w:rsidR="00A55952" w:rsidRPr="005D28F9" w:rsidRDefault="00D944DD" w:rsidP="00254681">
      <w:pPr>
        <w:spacing w:after="0" w:line="240" w:lineRule="auto"/>
        <w:jc w:val="both"/>
        <w:rPr>
          <w:rFonts w:ascii="Arial" w:eastAsia="Times New Roman" w:hAnsi="Arial" w:cs="Arial"/>
          <w:color w:val="FF0000"/>
          <w:kern w:val="0"/>
          <w:sz w:val="22"/>
          <w:szCs w:val="22"/>
          <w:lang w:eastAsia="en-GB"/>
          <w14:ligatures w14:val="none"/>
        </w:rPr>
      </w:pPr>
      <w:r w:rsidRPr="005D28F9">
        <w:rPr>
          <w:rFonts w:ascii="Arial" w:eastAsia="Times New Roman" w:hAnsi="Arial" w:cs="Arial"/>
          <w:color w:val="000000" w:themeColor="text1"/>
          <w:kern w:val="0"/>
          <w:sz w:val="22"/>
          <w:szCs w:val="22"/>
          <w:u w:val="single"/>
          <w:lang w:eastAsia="en-GB"/>
          <w14:ligatures w14:val="none"/>
        </w:rPr>
        <w:t>Highways</w:t>
      </w:r>
      <w:r w:rsidR="005D28F9" w:rsidRPr="005D28F9">
        <w:rPr>
          <w:rFonts w:ascii="Arial" w:eastAsia="Times New Roman" w:hAnsi="Arial" w:cs="Arial"/>
          <w:color w:val="000000" w:themeColor="text1"/>
          <w:kern w:val="0"/>
          <w:sz w:val="22"/>
          <w:szCs w:val="22"/>
          <w:u w:val="single"/>
          <w:lang w:eastAsia="en-GB"/>
          <w14:ligatures w14:val="none"/>
        </w:rPr>
        <w:t>:</w:t>
      </w:r>
      <w:r w:rsidR="000815DE" w:rsidRPr="005D28F9">
        <w:rPr>
          <w:rFonts w:ascii="Arial" w:eastAsia="Times New Roman" w:hAnsi="Arial" w:cs="Arial"/>
          <w:color w:val="000000" w:themeColor="text1"/>
          <w:kern w:val="0"/>
          <w:sz w:val="22"/>
          <w:szCs w:val="22"/>
          <w:lang w:eastAsia="en-GB"/>
          <w14:ligatures w14:val="none"/>
        </w:rPr>
        <w:t xml:space="preserve"> </w:t>
      </w:r>
      <w:r w:rsidR="005D28F9" w:rsidRPr="005D28F9">
        <w:rPr>
          <w:rFonts w:ascii="Arial" w:eastAsia="Times New Roman" w:hAnsi="Arial" w:cs="Arial"/>
          <w:color w:val="000000" w:themeColor="text1"/>
          <w:kern w:val="0"/>
          <w:sz w:val="22"/>
          <w:szCs w:val="22"/>
          <w:lang w:eastAsia="en-GB"/>
          <w14:ligatures w14:val="none"/>
        </w:rPr>
        <w:t>No objection</w:t>
      </w:r>
      <w:r w:rsidR="00C81A53" w:rsidRPr="005D28F9">
        <w:rPr>
          <w:rFonts w:ascii="Arial" w:eastAsia="Times New Roman" w:hAnsi="Arial" w:cs="Arial"/>
          <w:color w:val="000000" w:themeColor="text1"/>
          <w:kern w:val="0"/>
          <w:sz w:val="22"/>
          <w:szCs w:val="22"/>
          <w:lang w:eastAsia="en-GB"/>
          <w14:ligatures w14:val="none"/>
        </w:rPr>
        <w:t>.</w:t>
      </w:r>
    </w:p>
    <w:p w14:paraId="3F202508" w14:textId="77777777" w:rsidR="005B0FD5" w:rsidRPr="005D28F9" w:rsidRDefault="005B0FD5" w:rsidP="00254681">
      <w:pPr>
        <w:spacing w:after="0" w:line="240" w:lineRule="auto"/>
        <w:jc w:val="both"/>
        <w:rPr>
          <w:rFonts w:ascii="Arial" w:eastAsia="Times New Roman" w:hAnsi="Arial" w:cs="Arial"/>
          <w:b/>
          <w:bCs/>
          <w:color w:val="FF0000"/>
          <w:kern w:val="0"/>
          <w:sz w:val="22"/>
          <w:szCs w:val="22"/>
          <w:lang w:eastAsia="en-GB"/>
          <w14:ligatures w14:val="none"/>
        </w:rPr>
      </w:pPr>
    </w:p>
    <w:p w14:paraId="685DFF4D" w14:textId="77777777" w:rsidR="00D902FA" w:rsidRPr="000B572E" w:rsidRDefault="00F7609E" w:rsidP="00254681">
      <w:pPr>
        <w:spacing w:after="0" w:line="240" w:lineRule="auto"/>
        <w:jc w:val="both"/>
        <w:rPr>
          <w:rFonts w:ascii="Arial" w:eastAsia="Times New Roman" w:hAnsi="Arial" w:cs="Arial"/>
          <w:b/>
          <w:bCs/>
          <w:kern w:val="0"/>
          <w:sz w:val="22"/>
          <w:szCs w:val="22"/>
          <w:lang w:eastAsia="en-GB"/>
          <w14:ligatures w14:val="none"/>
        </w:rPr>
      </w:pPr>
      <w:r w:rsidRPr="005D28F9">
        <w:rPr>
          <w:rFonts w:ascii="Arial" w:eastAsia="Times New Roman" w:hAnsi="Arial" w:cs="Arial"/>
          <w:b/>
          <w:bCs/>
          <w:kern w:val="0"/>
          <w:sz w:val="22"/>
          <w:szCs w:val="22"/>
          <w:lang w:eastAsia="en-GB"/>
          <w14:ligatures w14:val="none"/>
        </w:rPr>
        <w:t>REPRESENTATIONS</w:t>
      </w:r>
    </w:p>
    <w:p w14:paraId="79182A53" w14:textId="77777777" w:rsidR="005B0FD5" w:rsidRPr="000B572E" w:rsidRDefault="005B0FD5" w:rsidP="00254681">
      <w:pPr>
        <w:spacing w:after="0" w:line="240" w:lineRule="auto"/>
        <w:jc w:val="both"/>
        <w:rPr>
          <w:rFonts w:ascii="Arial" w:eastAsia="Times New Roman" w:hAnsi="Arial" w:cs="Arial"/>
          <w:b/>
          <w:bCs/>
          <w:color w:val="FF0000"/>
          <w:kern w:val="0"/>
          <w:sz w:val="22"/>
          <w:szCs w:val="22"/>
          <w:lang w:eastAsia="en-GB"/>
          <w14:ligatures w14:val="none"/>
        </w:rPr>
      </w:pPr>
    </w:p>
    <w:p w14:paraId="2F1CADEF" w14:textId="77777777" w:rsidR="0007377C" w:rsidRPr="000B572E" w:rsidRDefault="00E51166" w:rsidP="00254681">
      <w:pPr>
        <w:spacing w:after="0" w:line="240" w:lineRule="auto"/>
        <w:jc w:val="both"/>
        <w:rPr>
          <w:rFonts w:ascii="Arial" w:eastAsia="Times New Roman" w:hAnsi="Arial" w:cs="Arial"/>
          <w:color w:val="000000" w:themeColor="text1"/>
          <w:kern w:val="0"/>
          <w:sz w:val="22"/>
          <w:szCs w:val="22"/>
          <w:lang w:eastAsia="en-GB"/>
          <w14:ligatures w14:val="none"/>
        </w:rPr>
      </w:pPr>
      <w:r w:rsidRPr="000B572E">
        <w:rPr>
          <w:rFonts w:ascii="Arial" w:eastAsia="Times New Roman" w:hAnsi="Arial" w:cs="Arial"/>
          <w:color w:val="000000" w:themeColor="text1"/>
          <w:kern w:val="0"/>
          <w:sz w:val="22"/>
          <w:szCs w:val="22"/>
          <w:lang w:eastAsia="en-GB"/>
          <w14:ligatures w14:val="none"/>
        </w:rPr>
        <w:t>No comments were received</w:t>
      </w:r>
      <w:proofErr w:type="gramStart"/>
      <w:r w:rsidR="00924221" w:rsidRPr="000B572E">
        <w:rPr>
          <w:rFonts w:ascii="Arial" w:eastAsia="Times New Roman" w:hAnsi="Arial" w:cs="Arial"/>
          <w:color w:val="000000" w:themeColor="text1"/>
          <w:kern w:val="0"/>
          <w:sz w:val="22"/>
          <w:szCs w:val="22"/>
          <w:lang w:eastAsia="en-GB"/>
          <w14:ligatures w14:val="none"/>
        </w:rPr>
        <w:t xml:space="preserve">. </w:t>
      </w:r>
      <w:r w:rsidR="00DA41A3" w:rsidRPr="000B572E">
        <w:rPr>
          <w:rFonts w:ascii="Arial" w:eastAsia="Times New Roman" w:hAnsi="Arial" w:cs="Arial"/>
          <w:color w:val="000000" w:themeColor="text1"/>
          <w:kern w:val="0"/>
          <w:sz w:val="22"/>
          <w:szCs w:val="22"/>
          <w:lang w:eastAsia="en-GB"/>
          <w14:ligatures w14:val="none"/>
        </w:rPr>
        <w:t xml:space="preserve"> </w:t>
      </w:r>
      <w:proofErr w:type="gramEnd"/>
    </w:p>
    <w:p w14:paraId="7A49865C" w14:textId="77777777" w:rsidR="00E51166" w:rsidRPr="000B572E" w:rsidRDefault="00E51166" w:rsidP="00254681">
      <w:pPr>
        <w:spacing w:after="0" w:line="240" w:lineRule="auto"/>
        <w:jc w:val="both"/>
        <w:rPr>
          <w:rFonts w:ascii="Arial" w:eastAsia="Times New Roman" w:hAnsi="Arial" w:cs="Arial"/>
          <w:b/>
          <w:bCs/>
          <w:color w:val="FF0000"/>
          <w:kern w:val="0"/>
          <w:sz w:val="22"/>
          <w:szCs w:val="22"/>
          <w:lang w:eastAsia="en-GB"/>
          <w14:ligatures w14:val="none"/>
        </w:rPr>
      </w:pPr>
    </w:p>
    <w:p w14:paraId="0FC02F6D" w14:textId="77777777" w:rsidR="0007377C" w:rsidRPr="000B572E" w:rsidRDefault="00F7609E" w:rsidP="00254681">
      <w:pPr>
        <w:spacing w:after="0" w:line="240" w:lineRule="auto"/>
        <w:jc w:val="both"/>
        <w:rPr>
          <w:rFonts w:ascii="Arial" w:eastAsia="Times New Roman" w:hAnsi="Arial" w:cs="Arial"/>
          <w:b/>
          <w:bCs/>
          <w:kern w:val="0"/>
          <w:sz w:val="22"/>
          <w:szCs w:val="22"/>
          <w:lang w:eastAsia="en-GB"/>
          <w14:ligatures w14:val="none"/>
        </w:rPr>
      </w:pPr>
      <w:r w:rsidRPr="000B572E">
        <w:rPr>
          <w:rFonts w:ascii="Arial" w:eastAsia="Times New Roman" w:hAnsi="Arial" w:cs="Arial"/>
          <w:b/>
          <w:bCs/>
          <w:kern w:val="0"/>
          <w:sz w:val="22"/>
          <w:szCs w:val="22"/>
          <w:lang w:eastAsia="en-GB"/>
          <w14:ligatures w14:val="none"/>
        </w:rPr>
        <w:t>ASSESSMENT</w:t>
      </w:r>
    </w:p>
    <w:p w14:paraId="5AE82450" w14:textId="77777777" w:rsidR="005B0FD5" w:rsidRPr="000B572E" w:rsidRDefault="005B0FD5" w:rsidP="00254681">
      <w:pPr>
        <w:spacing w:after="0" w:line="240" w:lineRule="auto"/>
        <w:jc w:val="both"/>
        <w:rPr>
          <w:rFonts w:ascii="Arial" w:eastAsia="Times New Roman" w:hAnsi="Arial" w:cs="Arial"/>
          <w:b/>
          <w:bCs/>
          <w:color w:val="FF0000"/>
          <w:kern w:val="0"/>
          <w:sz w:val="22"/>
          <w:szCs w:val="22"/>
          <w:lang w:eastAsia="en-GB"/>
          <w14:ligatures w14:val="none"/>
        </w:rPr>
      </w:pPr>
    </w:p>
    <w:p w14:paraId="16C6085A" w14:textId="77777777" w:rsidR="0092586B" w:rsidRPr="000B572E" w:rsidRDefault="0092586B" w:rsidP="00254681">
      <w:pPr>
        <w:spacing w:after="0" w:line="240" w:lineRule="auto"/>
        <w:jc w:val="both"/>
        <w:rPr>
          <w:rFonts w:ascii="Arial" w:eastAsia="Times New Roman" w:hAnsi="Arial" w:cs="Arial"/>
          <w:color w:val="000000" w:themeColor="text1"/>
          <w:kern w:val="0"/>
          <w:sz w:val="22"/>
          <w:szCs w:val="22"/>
          <w:lang w:eastAsia="en-GB"/>
          <w14:ligatures w14:val="none"/>
        </w:rPr>
      </w:pPr>
      <w:r w:rsidRPr="000B572E">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63B1EC4" w14:textId="77777777" w:rsidR="0092586B" w:rsidRPr="000B572E" w:rsidRDefault="0092586B" w:rsidP="00254681">
      <w:pPr>
        <w:spacing w:after="0" w:line="240" w:lineRule="auto"/>
        <w:jc w:val="both"/>
        <w:rPr>
          <w:rFonts w:ascii="Arial" w:eastAsia="Times New Roman" w:hAnsi="Arial" w:cs="Arial"/>
          <w:color w:val="000000" w:themeColor="text1"/>
          <w:kern w:val="0"/>
          <w:sz w:val="22"/>
          <w:szCs w:val="22"/>
          <w:lang w:eastAsia="en-GB"/>
          <w14:ligatures w14:val="none"/>
        </w:rPr>
      </w:pPr>
    </w:p>
    <w:p w14:paraId="65181646" w14:textId="77777777" w:rsidR="0092586B" w:rsidRPr="000B572E" w:rsidRDefault="0092586B" w:rsidP="00254681">
      <w:pPr>
        <w:spacing w:after="0" w:line="240" w:lineRule="auto"/>
        <w:jc w:val="both"/>
        <w:rPr>
          <w:rFonts w:ascii="Arial" w:eastAsia="Times New Roman" w:hAnsi="Arial" w:cs="Arial"/>
          <w:i/>
          <w:iCs/>
          <w:color w:val="000000" w:themeColor="text1"/>
          <w:kern w:val="0"/>
          <w:sz w:val="22"/>
          <w:szCs w:val="22"/>
          <w:lang w:eastAsia="en-GB"/>
          <w14:ligatures w14:val="none"/>
        </w:rPr>
      </w:pPr>
      <w:r w:rsidRPr="000B572E">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81B69CC" w14:textId="77777777" w:rsidR="0092586B" w:rsidRPr="000B572E" w:rsidRDefault="0092586B" w:rsidP="00254681">
      <w:pPr>
        <w:spacing w:after="0" w:line="240" w:lineRule="auto"/>
        <w:jc w:val="both"/>
        <w:rPr>
          <w:rFonts w:ascii="Arial" w:eastAsia="Times New Roman" w:hAnsi="Arial" w:cs="Arial"/>
          <w:color w:val="000000" w:themeColor="text1"/>
          <w:kern w:val="0"/>
          <w:sz w:val="22"/>
          <w:szCs w:val="22"/>
          <w:lang w:eastAsia="en-GB"/>
          <w14:ligatures w14:val="none"/>
        </w:rPr>
      </w:pPr>
    </w:p>
    <w:p w14:paraId="7EB6A64D" w14:textId="77777777" w:rsidR="0092586B" w:rsidRDefault="0092586B" w:rsidP="00254681">
      <w:pPr>
        <w:spacing w:after="0" w:line="240" w:lineRule="auto"/>
        <w:jc w:val="both"/>
        <w:rPr>
          <w:rFonts w:ascii="Arial" w:eastAsia="Times New Roman" w:hAnsi="Arial" w:cs="Arial"/>
          <w:color w:val="000000" w:themeColor="text1"/>
          <w:kern w:val="0"/>
          <w:sz w:val="22"/>
          <w:szCs w:val="22"/>
          <w:lang w:eastAsia="en-GB"/>
          <w14:ligatures w14:val="none"/>
        </w:rPr>
      </w:pPr>
      <w:r w:rsidRPr="000B572E">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0B572E">
        <w:rPr>
          <w:rFonts w:ascii="Arial" w:eastAsia="Times New Roman" w:hAnsi="Arial" w:cs="Arial"/>
          <w:color w:val="000000" w:themeColor="text1"/>
          <w:kern w:val="0"/>
          <w:sz w:val="22"/>
          <w:szCs w:val="22"/>
          <w:lang w:eastAsia="en-GB"/>
          <w14:ligatures w14:val="none"/>
        </w:rPr>
        <w:t xml:space="preserve">adopted </w:t>
      </w:r>
      <w:r w:rsidRPr="000B572E">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2838837" w14:textId="77777777" w:rsidR="00BA016A" w:rsidRDefault="00BA016A" w:rsidP="00254681">
      <w:pPr>
        <w:spacing w:after="0" w:line="240" w:lineRule="auto"/>
        <w:jc w:val="both"/>
        <w:rPr>
          <w:rFonts w:ascii="Arial" w:eastAsia="Times New Roman" w:hAnsi="Arial" w:cs="Arial"/>
          <w:color w:val="000000" w:themeColor="text1"/>
          <w:kern w:val="0"/>
          <w:sz w:val="22"/>
          <w:szCs w:val="22"/>
          <w:lang w:eastAsia="en-GB"/>
          <w14:ligatures w14:val="none"/>
        </w:rPr>
      </w:pPr>
    </w:p>
    <w:p w14:paraId="384B3F8F" w14:textId="77777777" w:rsidR="00BA016A" w:rsidRPr="00BA016A" w:rsidRDefault="00BA016A" w:rsidP="00BA016A">
      <w:pPr>
        <w:spacing w:after="0" w:line="240" w:lineRule="auto"/>
        <w:jc w:val="both"/>
        <w:rPr>
          <w:rFonts w:ascii="Arial" w:eastAsia="Times New Roman" w:hAnsi="Arial" w:cs="Arial"/>
          <w:bCs/>
          <w:color w:val="000000" w:themeColor="text1"/>
          <w:kern w:val="0"/>
          <w:sz w:val="22"/>
          <w:szCs w:val="22"/>
          <w:u w:val="single"/>
          <w:lang w:eastAsia="en-GB"/>
          <w14:ligatures w14:val="none"/>
        </w:rPr>
      </w:pPr>
      <w:r w:rsidRPr="00BA016A">
        <w:rPr>
          <w:rFonts w:ascii="Arial" w:eastAsia="Times New Roman" w:hAnsi="Arial" w:cs="Arial"/>
          <w:bCs/>
          <w:color w:val="000000" w:themeColor="text1"/>
          <w:kern w:val="0"/>
          <w:sz w:val="22"/>
          <w:szCs w:val="22"/>
          <w:u w:val="single"/>
          <w:lang w:eastAsia="en-GB"/>
          <w14:ligatures w14:val="none"/>
        </w:rPr>
        <w:t>Principle</w:t>
      </w:r>
    </w:p>
    <w:p w14:paraId="39D21236" w14:textId="77777777" w:rsidR="00BA016A" w:rsidRPr="00BA016A" w:rsidRDefault="00BA016A" w:rsidP="00BA016A">
      <w:pPr>
        <w:spacing w:after="0" w:line="240" w:lineRule="auto"/>
        <w:jc w:val="both"/>
        <w:rPr>
          <w:rFonts w:ascii="Arial" w:eastAsia="Times New Roman" w:hAnsi="Arial" w:cs="Arial"/>
          <w:b/>
          <w:color w:val="000000" w:themeColor="text1"/>
          <w:kern w:val="0"/>
          <w:sz w:val="22"/>
          <w:szCs w:val="22"/>
          <w:lang w:eastAsia="en-GB"/>
          <w14:ligatures w14:val="none"/>
        </w:rPr>
      </w:pPr>
    </w:p>
    <w:p w14:paraId="4B118379" w14:textId="77777777" w:rsidR="00BA016A" w:rsidRPr="00BA016A" w:rsidRDefault="00BA016A" w:rsidP="00BA016A">
      <w:pPr>
        <w:spacing w:after="0" w:line="240" w:lineRule="auto"/>
        <w:jc w:val="both"/>
        <w:rPr>
          <w:rFonts w:ascii="Arial" w:eastAsia="Times New Roman" w:hAnsi="Arial" w:cs="Arial"/>
          <w:bCs/>
          <w:color w:val="000000" w:themeColor="text1"/>
          <w:kern w:val="0"/>
          <w:sz w:val="22"/>
          <w:szCs w:val="22"/>
          <w:lang w:eastAsia="en-GB"/>
          <w14:ligatures w14:val="none"/>
        </w:rPr>
      </w:pPr>
      <w:r w:rsidRPr="00BA016A">
        <w:rPr>
          <w:rFonts w:ascii="Arial" w:eastAsia="Times New Roman" w:hAnsi="Arial" w:cs="Arial"/>
          <w:bCs/>
          <w:color w:val="000000" w:themeColor="text1"/>
          <w:kern w:val="0"/>
          <w:sz w:val="22"/>
          <w:szCs w:val="22"/>
          <w:lang w:eastAsia="en-GB"/>
          <w14:ligatures w14:val="none"/>
        </w:rPr>
        <w:t xml:space="preserve">At the heart of the NPPF is a presumption in favour of sustainable development and the Settlement and Delivery Strategies of the Core Strategy are designed to ensure new development fulfils the fundamental principles of sustainability. This means focusing growth around settlements with a range of facilities, where local housing, service and employment needs can be met in a sustainable manner. A hierarchy has been identified based on the size </w:t>
      </w:r>
      <w:r w:rsidRPr="00BA016A">
        <w:rPr>
          <w:rFonts w:ascii="Arial" w:eastAsia="Times New Roman" w:hAnsi="Arial" w:cs="Arial"/>
          <w:bCs/>
          <w:color w:val="000000" w:themeColor="text1"/>
          <w:kern w:val="0"/>
          <w:sz w:val="22"/>
          <w:szCs w:val="22"/>
          <w:lang w:eastAsia="en-GB"/>
          <w14:ligatures w14:val="none"/>
        </w:rPr>
        <w:lastRenderedPageBreak/>
        <w:t xml:space="preserve">and function of settlements, which is the basis for setting out how the Spatial Strategy will deliver the levels of growth. </w:t>
      </w:r>
    </w:p>
    <w:p w14:paraId="79ED9B56" w14:textId="77777777" w:rsidR="00BA016A" w:rsidRPr="00BA016A" w:rsidRDefault="00BA016A" w:rsidP="00BA016A">
      <w:pPr>
        <w:spacing w:after="0" w:line="240" w:lineRule="auto"/>
        <w:jc w:val="both"/>
        <w:rPr>
          <w:rFonts w:ascii="Arial" w:eastAsia="Times New Roman" w:hAnsi="Arial" w:cs="Arial"/>
          <w:b/>
          <w:color w:val="000000" w:themeColor="text1"/>
          <w:kern w:val="0"/>
          <w:sz w:val="22"/>
          <w:szCs w:val="22"/>
          <w:lang w:eastAsia="en-GB"/>
          <w14:ligatures w14:val="none"/>
        </w:rPr>
      </w:pPr>
    </w:p>
    <w:p w14:paraId="2B6D1F0A" w14:textId="77777777" w:rsidR="00BA016A" w:rsidRPr="00BA016A" w:rsidRDefault="00BA016A" w:rsidP="00BA016A">
      <w:pPr>
        <w:spacing w:after="0" w:line="240" w:lineRule="auto"/>
        <w:jc w:val="both"/>
        <w:rPr>
          <w:rFonts w:ascii="Arial" w:eastAsia="Times New Roman" w:hAnsi="Arial" w:cs="Arial"/>
          <w:bCs/>
          <w:color w:val="000000" w:themeColor="text1"/>
          <w:kern w:val="0"/>
          <w:sz w:val="22"/>
          <w:szCs w:val="22"/>
          <w:lang w:eastAsia="en-GB"/>
          <w14:ligatures w14:val="none"/>
        </w:rPr>
      </w:pPr>
      <w:r w:rsidRPr="00BA016A">
        <w:rPr>
          <w:rFonts w:ascii="Arial" w:eastAsia="Times New Roman" w:hAnsi="Arial" w:cs="Arial"/>
          <w:bCs/>
          <w:color w:val="000000" w:themeColor="text1"/>
          <w:kern w:val="0"/>
          <w:sz w:val="22"/>
          <w:szCs w:val="22"/>
          <w:lang w:eastAsia="en-GB"/>
          <w14:ligatures w14:val="none"/>
        </w:rPr>
        <w:t xml:space="preserve">Core Policy 1 of the Wiltshire Core Strategy sets out the 'Settlement Strategy' for the county, and identifies four tiers of settlement - Principal Settlements, Market Towns, Local Service Centres, and Large and Small Villages. Only the Principal Settlements, Market Towns, Local Service Centres and Large Villages have defined limits of development/settlement boundaries. </w:t>
      </w:r>
    </w:p>
    <w:p w14:paraId="144C9296" w14:textId="77777777" w:rsidR="00BA016A" w:rsidRPr="00BA016A" w:rsidRDefault="00BA016A" w:rsidP="00BA016A">
      <w:pPr>
        <w:spacing w:after="0" w:line="240" w:lineRule="auto"/>
        <w:jc w:val="both"/>
        <w:rPr>
          <w:rFonts w:ascii="Arial" w:eastAsia="Times New Roman" w:hAnsi="Arial" w:cs="Arial"/>
          <w:bCs/>
          <w:color w:val="000000" w:themeColor="text1"/>
          <w:kern w:val="0"/>
          <w:sz w:val="22"/>
          <w:szCs w:val="22"/>
          <w:lang w:eastAsia="en-GB"/>
          <w14:ligatures w14:val="none"/>
        </w:rPr>
      </w:pPr>
    </w:p>
    <w:p w14:paraId="58A030B3" w14:textId="77777777" w:rsidR="00BA016A" w:rsidRPr="00BA016A" w:rsidRDefault="00BA016A" w:rsidP="00BA016A">
      <w:pPr>
        <w:spacing w:after="0" w:line="240" w:lineRule="auto"/>
        <w:jc w:val="both"/>
        <w:rPr>
          <w:rFonts w:ascii="Arial" w:eastAsia="Times New Roman" w:hAnsi="Arial" w:cs="Arial"/>
          <w:bCs/>
          <w:color w:val="000000" w:themeColor="text1"/>
          <w:kern w:val="0"/>
          <w:sz w:val="22"/>
          <w:szCs w:val="22"/>
          <w:lang w:eastAsia="en-GB"/>
          <w14:ligatures w14:val="none"/>
        </w:rPr>
      </w:pPr>
      <w:r w:rsidRPr="00BA016A">
        <w:rPr>
          <w:rFonts w:ascii="Arial" w:eastAsia="Times New Roman" w:hAnsi="Arial" w:cs="Arial"/>
          <w:bCs/>
          <w:color w:val="000000" w:themeColor="text1"/>
          <w:kern w:val="0"/>
          <w:sz w:val="22"/>
          <w:szCs w:val="22"/>
          <w:lang w:eastAsia="en-GB"/>
          <w14:ligatures w14:val="none"/>
        </w:rPr>
        <w:t xml:space="preserve">Core Policy 2 of the Wiltshire Core Strategy sets out the 'Delivery Strategy'. It identifies the scale of growth appropriate within each settlement tier, stating that within the limits of development, as defined on the policies map, there is a presumption in favour of sustainable development at the Principal Settlements, Market Towns, Local Service Centres and Large Villages. </w:t>
      </w:r>
    </w:p>
    <w:p w14:paraId="14792350" w14:textId="77777777" w:rsidR="00BA016A" w:rsidRPr="00BA016A" w:rsidRDefault="00BA016A" w:rsidP="00BA016A">
      <w:pPr>
        <w:spacing w:after="0" w:line="240" w:lineRule="auto"/>
        <w:jc w:val="both"/>
        <w:rPr>
          <w:rFonts w:ascii="Arial" w:eastAsia="Times New Roman" w:hAnsi="Arial" w:cs="Arial"/>
          <w:bCs/>
          <w:color w:val="000000" w:themeColor="text1"/>
          <w:kern w:val="0"/>
          <w:sz w:val="22"/>
          <w:szCs w:val="22"/>
          <w:lang w:eastAsia="en-GB"/>
          <w14:ligatures w14:val="none"/>
        </w:rPr>
      </w:pPr>
    </w:p>
    <w:p w14:paraId="064C7734" w14:textId="0083E898" w:rsidR="00BA016A" w:rsidRPr="00BA016A" w:rsidRDefault="00BA016A" w:rsidP="00BA016A">
      <w:pPr>
        <w:spacing w:after="0" w:line="240" w:lineRule="auto"/>
        <w:jc w:val="both"/>
        <w:rPr>
          <w:rFonts w:ascii="Arial" w:eastAsia="Times New Roman" w:hAnsi="Arial" w:cs="Arial"/>
          <w:bCs/>
          <w:color w:val="000000" w:themeColor="text1"/>
          <w:kern w:val="0"/>
          <w:sz w:val="22"/>
          <w:szCs w:val="22"/>
          <w:lang w:eastAsia="en-GB"/>
          <w14:ligatures w14:val="none"/>
        </w:rPr>
      </w:pPr>
      <w:r w:rsidRPr="00BA016A">
        <w:rPr>
          <w:rFonts w:ascii="Arial" w:eastAsia="Times New Roman" w:hAnsi="Arial" w:cs="Arial"/>
          <w:bCs/>
          <w:color w:val="000000" w:themeColor="text1"/>
          <w:kern w:val="0"/>
          <w:sz w:val="22"/>
          <w:szCs w:val="22"/>
          <w:lang w:eastAsia="en-GB"/>
          <w14:ligatures w14:val="none"/>
        </w:rPr>
        <w:t xml:space="preserve">Salisbury is defined as a Principal </w:t>
      </w:r>
      <w:r w:rsidR="00007BC5" w:rsidRPr="00BA016A">
        <w:rPr>
          <w:rFonts w:ascii="Arial" w:eastAsia="Times New Roman" w:hAnsi="Arial" w:cs="Arial"/>
          <w:bCs/>
          <w:color w:val="000000" w:themeColor="text1"/>
          <w:kern w:val="0"/>
          <w:sz w:val="22"/>
          <w:szCs w:val="22"/>
          <w:lang w:eastAsia="en-GB"/>
          <w14:ligatures w14:val="none"/>
        </w:rPr>
        <w:t>Settlement,</w:t>
      </w:r>
      <w:r w:rsidRPr="00BA016A">
        <w:rPr>
          <w:rFonts w:ascii="Arial" w:eastAsia="Times New Roman" w:hAnsi="Arial" w:cs="Arial"/>
          <w:bCs/>
          <w:color w:val="000000" w:themeColor="text1"/>
          <w:kern w:val="0"/>
          <w:sz w:val="22"/>
          <w:szCs w:val="22"/>
          <w:lang w:eastAsia="en-GB"/>
          <w14:ligatures w14:val="none"/>
        </w:rPr>
        <w:t xml:space="preserve"> and the site lies within the defined settlement boundary of Salisbury and is also within the Salisbury Central Area. Residential development within the defined settlement boundary is acceptable in principle under Core Policies 1 and 2 of the Wiltshire Core Strategy, although this is also subject to consideration against other relevant planning policies. </w:t>
      </w:r>
    </w:p>
    <w:p w14:paraId="3E85AFC7" w14:textId="77777777" w:rsidR="00BA016A" w:rsidRPr="00BA016A" w:rsidRDefault="00BA016A" w:rsidP="00BA016A">
      <w:pPr>
        <w:spacing w:after="0" w:line="240" w:lineRule="auto"/>
        <w:jc w:val="both"/>
        <w:rPr>
          <w:rFonts w:ascii="Arial" w:eastAsia="Times New Roman" w:hAnsi="Arial" w:cs="Arial"/>
          <w:bCs/>
          <w:color w:val="000000" w:themeColor="text1"/>
          <w:kern w:val="0"/>
          <w:sz w:val="22"/>
          <w:szCs w:val="22"/>
          <w:lang w:eastAsia="en-GB"/>
          <w14:ligatures w14:val="none"/>
        </w:rPr>
      </w:pPr>
    </w:p>
    <w:p w14:paraId="29B52D60" w14:textId="7E730927" w:rsidR="00BA016A" w:rsidRPr="00BA016A" w:rsidRDefault="00BA016A" w:rsidP="00BA016A">
      <w:pPr>
        <w:spacing w:after="0" w:line="240" w:lineRule="auto"/>
        <w:jc w:val="both"/>
        <w:rPr>
          <w:rFonts w:ascii="Arial" w:eastAsia="Times New Roman" w:hAnsi="Arial" w:cs="Arial"/>
          <w:bCs/>
          <w:color w:val="000000" w:themeColor="text1"/>
          <w:kern w:val="0"/>
          <w:sz w:val="22"/>
          <w:szCs w:val="22"/>
          <w:lang w:eastAsia="en-GB"/>
          <w14:ligatures w14:val="none"/>
        </w:rPr>
      </w:pPr>
      <w:r w:rsidRPr="00BA016A">
        <w:rPr>
          <w:rFonts w:ascii="Arial" w:eastAsia="Times New Roman" w:hAnsi="Arial" w:cs="Arial"/>
          <w:bCs/>
          <w:color w:val="000000" w:themeColor="text1"/>
          <w:kern w:val="0"/>
          <w:sz w:val="22"/>
          <w:szCs w:val="22"/>
          <w:lang w:eastAsia="en-GB"/>
          <w14:ligatures w14:val="none"/>
        </w:rPr>
        <w:t xml:space="preserve">Furthermore, the property is already a residential property and will remain a residential property, changing from </w:t>
      </w:r>
      <w:r w:rsidR="007A08B0">
        <w:rPr>
          <w:rFonts w:ascii="Arial" w:eastAsia="Times New Roman" w:hAnsi="Arial" w:cs="Arial"/>
          <w:bCs/>
          <w:color w:val="000000" w:themeColor="text1"/>
          <w:kern w:val="0"/>
          <w:sz w:val="22"/>
          <w:szCs w:val="22"/>
          <w:lang w:eastAsia="en-GB"/>
          <w14:ligatures w14:val="none"/>
        </w:rPr>
        <w:t xml:space="preserve">two </w:t>
      </w:r>
      <w:r w:rsidRPr="00BA016A">
        <w:rPr>
          <w:rFonts w:ascii="Arial" w:eastAsia="Times New Roman" w:hAnsi="Arial" w:cs="Arial"/>
          <w:bCs/>
          <w:color w:val="000000" w:themeColor="text1"/>
          <w:kern w:val="0"/>
          <w:sz w:val="22"/>
          <w:szCs w:val="22"/>
          <w:lang w:eastAsia="en-GB"/>
          <w14:ligatures w14:val="none"/>
        </w:rPr>
        <w:t xml:space="preserve">flats to a single dwelling with </w:t>
      </w:r>
      <w:r w:rsidR="007A08B0">
        <w:rPr>
          <w:rFonts w:ascii="Arial" w:eastAsia="Times New Roman" w:hAnsi="Arial" w:cs="Arial"/>
          <w:bCs/>
          <w:color w:val="000000" w:themeColor="text1"/>
          <w:kern w:val="0"/>
          <w:sz w:val="22"/>
          <w:szCs w:val="22"/>
          <w:lang w:eastAsia="en-GB"/>
          <w14:ligatures w14:val="none"/>
        </w:rPr>
        <w:t xml:space="preserve">no external works or </w:t>
      </w:r>
      <w:r w:rsidR="004B2AE7">
        <w:rPr>
          <w:rFonts w:ascii="Arial" w:eastAsia="Times New Roman" w:hAnsi="Arial" w:cs="Arial"/>
          <w:bCs/>
          <w:color w:val="000000" w:themeColor="text1"/>
          <w:kern w:val="0"/>
          <w:sz w:val="22"/>
          <w:szCs w:val="22"/>
          <w:lang w:eastAsia="en-GB"/>
          <w14:ligatures w14:val="none"/>
        </w:rPr>
        <w:t>alterations</w:t>
      </w:r>
      <w:r w:rsidR="007A08B0">
        <w:rPr>
          <w:rFonts w:ascii="Arial" w:eastAsia="Times New Roman" w:hAnsi="Arial" w:cs="Arial"/>
          <w:bCs/>
          <w:color w:val="000000" w:themeColor="text1"/>
          <w:kern w:val="0"/>
          <w:sz w:val="22"/>
          <w:szCs w:val="22"/>
          <w:lang w:eastAsia="en-GB"/>
          <w14:ligatures w14:val="none"/>
        </w:rPr>
        <w:t>.</w:t>
      </w:r>
      <w:r w:rsidRPr="00BA016A">
        <w:rPr>
          <w:rFonts w:ascii="Arial" w:eastAsia="Times New Roman" w:hAnsi="Arial" w:cs="Arial"/>
          <w:bCs/>
          <w:color w:val="000000" w:themeColor="text1"/>
          <w:kern w:val="0"/>
          <w:sz w:val="22"/>
          <w:szCs w:val="22"/>
          <w:lang w:eastAsia="en-GB"/>
          <w14:ligatures w14:val="none"/>
        </w:rPr>
        <w:t xml:space="preserve"> Therefore, the proposed conversion of two flats onto one dwelling </w:t>
      </w:r>
      <w:r w:rsidR="004B2AE7">
        <w:rPr>
          <w:rFonts w:ascii="Arial" w:eastAsia="Times New Roman" w:hAnsi="Arial" w:cs="Arial"/>
          <w:bCs/>
          <w:color w:val="000000" w:themeColor="text1"/>
          <w:kern w:val="0"/>
          <w:sz w:val="22"/>
          <w:szCs w:val="22"/>
          <w:lang w:eastAsia="en-GB"/>
          <w14:ligatures w14:val="none"/>
        </w:rPr>
        <w:t>is</w:t>
      </w:r>
      <w:r w:rsidRPr="00BA016A">
        <w:rPr>
          <w:rFonts w:ascii="Arial" w:eastAsia="Times New Roman" w:hAnsi="Arial" w:cs="Arial"/>
          <w:bCs/>
          <w:color w:val="000000" w:themeColor="text1"/>
          <w:kern w:val="0"/>
          <w:sz w:val="22"/>
          <w:szCs w:val="22"/>
          <w:lang w:eastAsia="en-GB"/>
          <w14:ligatures w14:val="none"/>
        </w:rPr>
        <w:t xml:space="preserve"> acceptable in principle. The principle of development is also subject to compliance with other relevant planning policies and the normal range of material considerations that </w:t>
      </w:r>
      <w:proofErr w:type="gramStart"/>
      <w:r w:rsidRPr="00BA016A">
        <w:rPr>
          <w:rFonts w:ascii="Arial" w:eastAsia="Times New Roman" w:hAnsi="Arial" w:cs="Arial"/>
          <w:bCs/>
          <w:color w:val="000000" w:themeColor="text1"/>
          <w:kern w:val="0"/>
          <w:sz w:val="22"/>
          <w:szCs w:val="22"/>
          <w:lang w:eastAsia="en-GB"/>
          <w14:ligatures w14:val="none"/>
        </w:rPr>
        <w:t>have to</w:t>
      </w:r>
      <w:proofErr w:type="gramEnd"/>
      <w:r w:rsidRPr="00BA016A">
        <w:rPr>
          <w:rFonts w:ascii="Arial" w:eastAsia="Times New Roman" w:hAnsi="Arial" w:cs="Arial"/>
          <w:bCs/>
          <w:color w:val="000000" w:themeColor="text1"/>
          <w:kern w:val="0"/>
          <w:sz w:val="22"/>
          <w:szCs w:val="22"/>
          <w:lang w:eastAsia="en-GB"/>
          <w14:ligatures w14:val="none"/>
        </w:rPr>
        <w:t xml:space="preserve"> be </w:t>
      </w:r>
      <w:proofErr w:type="gramStart"/>
      <w:r w:rsidRPr="00BA016A">
        <w:rPr>
          <w:rFonts w:ascii="Arial" w:eastAsia="Times New Roman" w:hAnsi="Arial" w:cs="Arial"/>
          <w:bCs/>
          <w:color w:val="000000" w:themeColor="text1"/>
          <w:kern w:val="0"/>
          <w:sz w:val="22"/>
          <w:szCs w:val="22"/>
          <w:lang w:eastAsia="en-GB"/>
          <w14:ligatures w14:val="none"/>
        </w:rPr>
        <w:t>taken into account</w:t>
      </w:r>
      <w:proofErr w:type="gramEnd"/>
      <w:r w:rsidRPr="00BA016A">
        <w:rPr>
          <w:rFonts w:ascii="Arial" w:eastAsia="Times New Roman" w:hAnsi="Arial" w:cs="Arial"/>
          <w:bCs/>
          <w:color w:val="000000" w:themeColor="text1"/>
          <w:kern w:val="0"/>
          <w:sz w:val="22"/>
          <w:szCs w:val="22"/>
          <w:lang w:eastAsia="en-GB"/>
          <w14:ligatures w14:val="none"/>
        </w:rPr>
        <w:t xml:space="preserve"> when determining a planning application and a judgement is necessary in terms of all the development impacts considered below.</w:t>
      </w:r>
    </w:p>
    <w:p w14:paraId="78A1EAA4" w14:textId="77777777" w:rsidR="008A7F84" w:rsidRDefault="008A7F84" w:rsidP="00254681">
      <w:pPr>
        <w:spacing w:after="0" w:line="240" w:lineRule="auto"/>
        <w:jc w:val="both"/>
        <w:rPr>
          <w:rFonts w:ascii="Arial" w:eastAsia="Times New Roman" w:hAnsi="Arial" w:cs="Arial"/>
          <w:kern w:val="0"/>
          <w:sz w:val="22"/>
          <w:szCs w:val="22"/>
          <w:u w:val="single"/>
          <w:lang w:eastAsia="en-GB"/>
          <w14:ligatures w14:val="none"/>
        </w:rPr>
      </w:pPr>
    </w:p>
    <w:p w14:paraId="793D1201" w14:textId="65FEBCE8" w:rsidR="00852CAC" w:rsidRPr="00673830" w:rsidRDefault="00492385" w:rsidP="00254681">
      <w:pPr>
        <w:spacing w:after="0" w:line="240" w:lineRule="auto"/>
        <w:jc w:val="both"/>
        <w:rPr>
          <w:rFonts w:ascii="Arial" w:eastAsia="Times New Roman" w:hAnsi="Arial" w:cs="Arial"/>
          <w:kern w:val="0"/>
          <w:sz w:val="22"/>
          <w:szCs w:val="22"/>
          <w:u w:val="single"/>
          <w:lang w:eastAsia="en-GB"/>
          <w14:ligatures w14:val="none"/>
        </w:rPr>
      </w:pPr>
      <w:r w:rsidRPr="00673830">
        <w:rPr>
          <w:rFonts w:ascii="Arial" w:eastAsia="Times New Roman" w:hAnsi="Arial" w:cs="Arial"/>
          <w:kern w:val="0"/>
          <w:sz w:val="22"/>
          <w:szCs w:val="22"/>
          <w:u w:val="single"/>
          <w:lang w:eastAsia="en-GB"/>
          <w14:ligatures w14:val="none"/>
        </w:rPr>
        <w:t xml:space="preserve">Impact </w:t>
      </w:r>
      <w:r w:rsidR="00212556" w:rsidRPr="00673830">
        <w:rPr>
          <w:rFonts w:ascii="Arial" w:eastAsia="Times New Roman" w:hAnsi="Arial" w:cs="Arial"/>
          <w:kern w:val="0"/>
          <w:sz w:val="22"/>
          <w:szCs w:val="22"/>
          <w:u w:val="single"/>
          <w:lang w:eastAsia="en-GB"/>
          <w14:ligatures w14:val="none"/>
        </w:rPr>
        <w:t>upon the character and context of the area</w:t>
      </w:r>
    </w:p>
    <w:p w14:paraId="36E89824" w14:textId="77777777" w:rsidR="005B0FD5" w:rsidRPr="00673830" w:rsidRDefault="005B0FD5" w:rsidP="00254681">
      <w:pPr>
        <w:spacing w:after="0" w:line="240" w:lineRule="auto"/>
        <w:jc w:val="both"/>
        <w:rPr>
          <w:rFonts w:ascii="Arial" w:eastAsia="Times New Roman" w:hAnsi="Arial" w:cs="Arial"/>
          <w:kern w:val="0"/>
          <w:sz w:val="22"/>
          <w:szCs w:val="22"/>
          <w:u w:val="single"/>
          <w:lang w:eastAsia="en-GB"/>
          <w14:ligatures w14:val="none"/>
        </w:rPr>
      </w:pPr>
    </w:p>
    <w:p w14:paraId="14216696" w14:textId="77777777" w:rsidR="00597BBB" w:rsidRDefault="00597BBB" w:rsidP="00254681">
      <w:pPr>
        <w:spacing w:after="0" w:line="240" w:lineRule="auto"/>
        <w:jc w:val="both"/>
        <w:rPr>
          <w:rFonts w:ascii="Arial" w:eastAsia="Times New Roman" w:hAnsi="Arial" w:cs="Arial"/>
          <w:kern w:val="0"/>
          <w:sz w:val="22"/>
          <w:szCs w:val="22"/>
          <w:lang w:eastAsia="en-GB"/>
          <w14:ligatures w14:val="none"/>
        </w:rPr>
      </w:pPr>
      <w:r w:rsidRPr="00673830">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673830">
        <w:rPr>
          <w:rFonts w:ascii="Arial" w:eastAsia="Times New Roman" w:hAnsi="Arial" w:cs="Arial"/>
          <w:kern w:val="0"/>
          <w:sz w:val="22"/>
          <w:szCs w:val="22"/>
          <w:lang w:eastAsia="en-GB"/>
          <w14:ligatures w14:val="none"/>
        </w:rPr>
        <w:t>.</w:t>
      </w:r>
    </w:p>
    <w:p w14:paraId="5F8F93F9" w14:textId="77777777" w:rsidR="004858DD" w:rsidRDefault="004858DD" w:rsidP="00254681">
      <w:pPr>
        <w:spacing w:after="0" w:line="240" w:lineRule="auto"/>
        <w:jc w:val="both"/>
        <w:rPr>
          <w:rFonts w:ascii="Arial" w:eastAsia="Times New Roman" w:hAnsi="Arial" w:cs="Arial"/>
          <w:kern w:val="0"/>
          <w:sz w:val="22"/>
          <w:szCs w:val="22"/>
          <w:lang w:eastAsia="en-GB"/>
          <w14:ligatures w14:val="none"/>
        </w:rPr>
      </w:pPr>
    </w:p>
    <w:p w14:paraId="24EB49F8" w14:textId="62DC2785" w:rsidR="004858DD" w:rsidRPr="008A7F84" w:rsidRDefault="004858DD" w:rsidP="00254681">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4B2AE7">
        <w:rPr>
          <w:rFonts w:ascii="Arial" w:eastAsia="Times New Roman" w:hAnsi="Arial" w:cs="Arial"/>
          <w:kern w:val="0"/>
          <w:sz w:val="22"/>
          <w:szCs w:val="22"/>
          <w:lang w:eastAsia="en-GB"/>
          <w14:ligatures w14:val="none"/>
        </w:rPr>
        <w:t xml:space="preserve">application site is located within a predominantly residential area and is surrounded by other similar residential properties. </w:t>
      </w:r>
      <w:r w:rsidR="008A7F84">
        <w:rPr>
          <w:rFonts w:ascii="Arial" w:eastAsia="Times New Roman" w:hAnsi="Arial" w:cs="Arial"/>
          <w:kern w:val="0"/>
          <w:sz w:val="22"/>
          <w:szCs w:val="22"/>
          <w:lang w:eastAsia="en-GB"/>
          <w14:ligatures w14:val="none"/>
        </w:rPr>
        <w:t xml:space="preserve">The conversion of the existing property from two flats to a single dwelling with no external works is not considered to have a negative impact on the </w:t>
      </w:r>
      <w:r w:rsidR="008A7F84" w:rsidRPr="008A7F84">
        <w:rPr>
          <w:rFonts w:ascii="Arial" w:eastAsia="Times New Roman" w:hAnsi="Arial" w:cs="Arial"/>
          <w:kern w:val="0"/>
          <w:sz w:val="22"/>
          <w:szCs w:val="22"/>
          <w:lang w:eastAsia="en-GB"/>
          <w14:ligatures w14:val="none"/>
        </w:rPr>
        <w:t xml:space="preserve">character and context of the area. </w:t>
      </w:r>
    </w:p>
    <w:p w14:paraId="6069433C" w14:textId="77777777" w:rsidR="00597BBB" w:rsidRPr="008A7F84" w:rsidRDefault="00597BBB" w:rsidP="00254681">
      <w:pPr>
        <w:spacing w:after="0" w:line="240" w:lineRule="auto"/>
        <w:jc w:val="both"/>
        <w:rPr>
          <w:rFonts w:ascii="Arial" w:eastAsia="Times New Roman" w:hAnsi="Arial" w:cs="Arial"/>
          <w:kern w:val="0"/>
          <w:sz w:val="22"/>
          <w:szCs w:val="22"/>
          <w:lang w:eastAsia="en-GB"/>
          <w14:ligatures w14:val="none"/>
        </w:rPr>
      </w:pPr>
    </w:p>
    <w:p w14:paraId="3C678B1D" w14:textId="77777777" w:rsidR="00A050F1" w:rsidRPr="008A7F84" w:rsidRDefault="00C8654A" w:rsidP="00254681">
      <w:pPr>
        <w:spacing w:after="0" w:line="240" w:lineRule="auto"/>
        <w:jc w:val="both"/>
        <w:rPr>
          <w:rFonts w:ascii="Arial" w:hAnsi="Arial" w:cs="Arial"/>
          <w:color w:val="000000" w:themeColor="text1"/>
          <w:sz w:val="22"/>
          <w:szCs w:val="22"/>
        </w:rPr>
      </w:pPr>
      <w:r w:rsidRPr="008A7F84">
        <w:rPr>
          <w:rFonts w:ascii="Arial" w:hAnsi="Arial" w:cs="Arial"/>
          <w:color w:val="000000" w:themeColor="text1"/>
          <w:sz w:val="22"/>
          <w:szCs w:val="22"/>
        </w:rPr>
        <w:t>Having regard to the above, t</w:t>
      </w:r>
      <w:r w:rsidR="00A050F1" w:rsidRPr="008A7F84">
        <w:rPr>
          <w:rFonts w:ascii="Arial" w:hAnsi="Arial" w:cs="Arial"/>
          <w:color w:val="000000" w:themeColor="text1"/>
          <w:sz w:val="22"/>
          <w:szCs w:val="22"/>
        </w:rPr>
        <w:t>he proposal complies with the design principles set out in Core Policy 57</w:t>
      </w:r>
      <w:r w:rsidR="005E0776" w:rsidRPr="008A7F84">
        <w:rPr>
          <w:rFonts w:ascii="Arial" w:hAnsi="Arial" w:cs="Arial"/>
          <w:color w:val="000000" w:themeColor="text1"/>
          <w:sz w:val="22"/>
          <w:szCs w:val="22"/>
        </w:rPr>
        <w:t xml:space="preserve"> of the Wiltshire Core Strategy</w:t>
      </w:r>
      <w:r w:rsidR="00C575A0" w:rsidRPr="008A7F84">
        <w:rPr>
          <w:rFonts w:ascii="Arial" w:hAnsi="Arial" w:cs="Arial"/>
          <w:color w:val="000000" w:themeColor="text1"/>
          <w:sz w:val="22"/>
          <w:szCs w:val="22"/>
        </w:rPr>
        <w:t xml:space="preserve"> and Appendix D </w:t>
      </w:r>
      <w:r w:rsidR="00D50CF6" w:rsidRPr="008A7F84">
        <w:rPr>
          <w:rFonts w:ascii="Arial" w:hAnsi="Arial" w:cs="Arial"/>
          <w:color w:val="000000" w:themeColor="text1"/>
          <w:sz w:val="22"/>
          <w:szCs w:val="22"/>
        </w:rPr>
        <w:t>of the Wiltshire Design Guide</w:t>
      </w:r>
      <w:r w:rsidR="00A050F1" w:rsidRPr="008A7F84">
        <w:rPr>
          <w:rFonts w:ascii="Arial" w:hAnsi="Arial" w:cs="Arial"/>
          <w:color w:val="000000" w:themeColor="text1"/>
          <w:sz w:val="22"/>
          <w:szCs w:val="22"/>
        </w:rPr>
        <w:t>.</w:t>
      </w:r>
    </w:p>
    <w:p w14:paraId="6B50A6F5" w14:textId="77777777" w:rsidR="00A050F1" w:rsidRPr="008A7F84" w:rsidRDefault="00A050F1" w:rsidP="00254681">
      <w:pPr>
        <w:spacing w:after="0" w:line="240" w:lineRule="auto"/>
        <w:jc w:val="both"/>
        <w:rPr>
          <w:rFonts w:ascii="Arial" w:hAnsi="Arial" w:cs="Arial"/>
          <w:b/>
          <w:bCs/>
          <w:i/>
          <w:iCs/>
          <w:color w:val="FF0000"/>
          <w:sz w:val="22"/>
          <w:szCs w:val="22"/>
        </w:rPr>
      </w:pPr>
    </w:p>
    <w:p w14:paraId="1021F387" w14:textId="77777777" w:rsidR="00A050F1" w:rsidRPr="0061319B" w:rsidRDefault="00A050F1" w:rsidP="00254681">
      <w:pPr>
        <w:spacing w:after="0" w:line="240" w:lineRule="auto"/>
        <w:jc w:val="both"/>
        <w:rPr>
          <w:rFonts w:ascii="Arial" w:hAnsi="Arial" w:cs="Arial"/>
          <w:color w:val="000000" w:themeColor="text1"/>
          <w:sz w:val="22"/>
          <w:szCs w:val="22"/>
          <w:u w:val="single"/>
        </w:rPr>
      </w:pPr>
      <w:r w:rsidRPr="008A7F84">
        <w:rPr>
          <w:rFonts w:ascii="Arial" w:hAnsi="Arial" w:cs="Arial"/>
          <w:color w:val="000000" w:themeColor="text1"/>
          <w:sz w:val="22"/>
          <w:szCs w:val="22"/>
          <w:u w:val="single"/>
        </w:rPr>
        <w:t>Amenity</w:t>
      </w:r>
    </w:p>
    <w:p w14:paraId="01883287" w14:textId="77777777" w:rsidR="005B0FD5" w:rsidRPr="0061319B" w:rsidRDefault="005B0FD5" w:rsidP="00254681">
      <w:pPr>
        <w:spacing w:after="0" w:line="240" w:lineRule="auto"/>
        <w:jc w:val="both"/>
        <w:rPr>
          <w:rFonts w:ascii="Arial" w:hAnsi="Arial" w:cs="Arial"/>
          <w:color w:val="000000" w:themeColor="text1"/>
          <w:sz w:val="22"/>
          <w:szCs w:val="22"/>
          <w:u w:val="single"/>
        </w:rPr>
      </w:pPr>
    </w:p>
    <w:p w14:paraId="61070629" w14:textId="77777777" w:rsidR="00450181" w:rsidRPr="0061319B" w:rsidRDefault="00450181" w:rsidP="00254681">
      <w:pPr>
        <w:spacing w:after="0" w:line="240" w:lineRule="auto"/>
        <w:jc w:val="both"/>
        <w:rPr>
          <w:rFonts w:ascii="Arial" w:hAnsi="Arial" w:cs="Arial"/>
          <w:color w:val="000000" w:themeColor="text1"/>
          <w:sz w:val="22"/>
          <w:szCs w:val="22"/>
        </w:rPr>
      </w:pPr>
      <w:r w:rsidRPr="0061319B">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61319B">
        <w:rPr>
          <w:rFonts w:ascii="Arial" w:eastAsia="Times New Roman" w:hAnsi="Arial" w:cs="Arial"/>
          <w:kern w:val="0"/>
          <w:sz w:val="22"/>
          <w:szCs w:val="22"/>
          <w:lang w:eastAsia="en-GB"/>
          <w14:ligatures w14:val="none"/>
        </w:rPr>
        <w:t>that developments do not adversely affect neighbouring properties.</w:t>
      </w:r>
    </w:p>
    <w:p w14:paraId="658437AC" w14:textId="77777777" w:rsidR="00393433" w:rsidRPr="0061319B" w:rsidRDefault="00393433" w:rsidP="00254681">
      <w:pPr>
        <w:spacing w:after="0" w:line="240" w:lineRule="auto"/>
        <w:jc w:val="both"/>
        <w:rPr>
          <w:rFonts w:ascii="Arial" w:hAnsi="Arial" w:cs="Arial"/>
          <w:color w:val="000000" w:themeColor="text1"/>
          <w:sz w:val="22"/>
          <w:szCs w:val="22"/>
        </w:rPr>
      </w:pPr>
    </w:p>
    <w:p w14:paraId="1C58B28E" w14:textId="77777777" w:rsidR="00400FB2" w:rsidRPr="0061319B" w:rsidRDefault="00400FB2" w:rsidP="00254681">
      <w:pPr>
        <w:spacing w:after="0" w:line="240" w:lineRule="auto"/>
        <w:jc w:val="both"/>
        <w:rPr>
          <w:rFonts w:ascii="Arial" w:eastAsia="Times New Roman" w:hAnsi="Arial" w:cs="Arial"/>
          <w:kern w:val="0"/>
          <w:sz w:val="22"/>
          <w:szCs w:val="22"/>
          <w:lang w:eastAsia="en-GB"/>
          <w14:ligatures w14:val="none"/>
        </w:rPr>
      </w:pPr>
      <w:r w:rsidRPr="0061319B">
        <w:rPr>
          <w:rFonts w:ascii="Arial" w:eastAsia="Times New Roman" w:hAnsi="Arial" w:cs="Arial"/>
          <w:kern w:val="0"/>
          <w:sz w:val="22"/>
          <w:szCs w:val="22"/>
          <w:lang w:eastAsia="en-GB"/>
          <w14:ligatures w14:val="none"/>
        </w:rPr>
        <w:t>The National Planning Policy Framework (NPPF), particularly Paragraph 135</w:t>
      </w:r>
      <w:r w:rsidR="00862AEC" w:rsidRPr="0061319B">
        <w:rPr>
          <w:rFonts w:ascii="Arial" w:eastAsia="Times New Roman" w:hAnsi="Arial" w:cs="Arial"/>
          <w:kern w:val="0"/>
          <w:sz w:val="22"/>
          <w:szCs w:val="22"/>
          <w:lang w:eastAsia="en-GB"/>
          <w14:ligatures w14:val="none"/>
        </w:rPr>
        <w:t>(f)</w:t>
      </w:r>
      <w:r w:rsidRPr="0061319B">
        <w:rPr>
          <w:rFonts w:ascii="Arial" w:eastAsia="Times New Roman" w:hAnsi="Arial" w:cs="Arial"/>
          <w:kern w:val="0"/>
          <w:sz w:val="22"/>
          <w:szCs w:val="22"/>
          <w:lang w:eastAsia="en-GB"/>
          <w14:ligatures w14:val="none"/>
        </w:rPr>
        <w:t>, stresses that planning decisions should ensure developments provide a high standard of amenity for existing and future users</w:t>
      </w:r>
      <w:proofErr w:type="gramStart"/>
      <w:r w:rsidRPr="0061319B">
        <w:rPr>
          <w:rFonts w:ascii="Arial" w:eastAsia="Times New Roman" w:hAnsi="Arial" w:cs="Arial"/>
          <w:kern w:val="0"/>
          <w:sz w:val="22"/>
          <w:szCs w:val="22"/>
          <w:lang w:eastAsia="en-GB"/>
          <w14:ligatures w14:val="none"/>
        </w:rPr>
        <w:t xml:space="preserve">.  </w:t>
      </w:r>
      <w:proofErr w:type="gramEnd"/>
      <w:r w:rsidRPr="0061319B">
        <w:rPr>
          <w:rFonts w:ascii="Arial" w:eastAsia="Times New Roman" w:hAnsi="Arial" w:cs="Arial"/>
          <w:kern w:val="0"/>
          <w:sz w:val="22"/>
          <w:szCs w:val="22"/>
          <w:lang w:eastAsia="en-GB"/>
          <w14:ligatures w14:val="none"/>
        </w:rPr>
        <w:t xml:space="preserve"> </w:t>
      </w:r>
    </w:p>
    <w:p w14:paraId="11C6A8BC" w14:textId="77777777" w:rsidR="00400FB2" w:rsidRPr="0061319B" w:rsidRDefault="00400FB2" w:rsidP="00254681">
      <w:pPr>
        <w:spacing w:after="0" w:line="240" w:lineRule="auto"/>
        <w:jc w:val="both"/>
        <w:rPr>
          <w:rFonts w:ascii="Arial" w:hAnsi="Arial" w:cs="Arial"/>
          <w:color w:val="000000" w:themeColor="text1"/>
          <w:sz w:val="22"/>
          <w:szCs w:val="22"/>
        </w:rPr>
      </w:pPr>
    </w:p>
    <w:p w14:paraId="0D440227" w14:textId="77777777" w:rsidR="00DB13C3" w:rsidRPr="0061319B" w:rsidRDefault="00DB13C3" w:rsidP="00254681">
      <w:pPr>
        <w:spacing w:after="0" w:line="240" w:lineRule="auto"/>
        <w:jc w:val="both"/>
        <w:rPr>
          <w:rFonts w:ascii="Arial" w:hAnsi="Arial" w:cs="Arial"/>
          <w:i/>
          <w:iCs/>
          <w:color w:val="000000" w:themeColor="text1"/>
          <w:sz w:val="22"/>
          <w:szCs w:val="22"/>
        </w:rPr>
      </w:pPr>
      <w:r w:rsidRPr="0061319B">
        <w:rPr>
          <w:rFonts w:ascii="Arial" w:hAnsi="Arial" w:cs="Arial"/>
          <w:color w:val="000000" w:themeColor="text1"/>
          <w:sz w:val="22"/>
          <w:szCs w:val="22"/>
        </w:rPr>
        <w:lastRenderedPageBreak/>
        <w:t xml:space="preserve">The proposed development has been assessed in terms of its potential impact on the residential amenity of neighbouring properties, with </w:t>
      </w:r>
      <w:proofErr w:type="gramStart"/>
      <w:r w:rsidRPr="0061319B">
        <w:rPr>
          <w:rFonts w:ascii="Arial" w:hAnsi="Arial" w:cs="Arial"/>
          <w:color w:val="000000" w:themeColor="text1"/>
          <w:sz w:val="22"/>
          <w:szCs w:val="22"/>
        </w:rPr>
        <w:t>particular regard</w:t>
      </w:r>
      <w:proofErr w:type="gramEnd"/>
      <w:r w:rsidRPr="0061319B">
        <w:rPr>
          <w:rFonts w:ascii="Arial" w:hAnsi="Arial" w:cs="Arial"/>
          <w:color w:val="000000" w:themeColor="text1"/>
          <w:sz w:val="22"/>
          <w:szCs w:val="22"/>
        </w:rPr>
        <w:t xml:space="preserve"> to loss of light, overshadowing, loss of privacy, and overbearing effects.</w:t>
      </w:r>
      <w:r w:rsidRPr="0061319B">
        <w:rPr>
          <w:rFonts w:ascii="Arial" w:hAnsi="Arial" w:cs="Arial"/>
          <w:i/>
          <w:iCs/>
          <w:color w:val="000000" w:themeColor="text1"/>
          <w:sz w:val="22"/>
          <w:szCs w:val="22"/>
        </w:rPr>
        <w:t xml:space="preserve"> </w:t>
      </w:r>
    </w:p>
    <w:p w14:paraId="05133B15" w14:textId="77777777" w:rsidR="00DB13C3" w:rsidRPr="0061319B" w:rsidRDefault="00DB13C3" w:rsidP="00254681">
      <w:pPr>
        <w:spacing w:after="0" w:line="240" w:lineRule="auto"/>
        <w:jc w:val="both"/>
        <w:rPr>
          <w:rFonts w:ascii="Arial" w:hAnsi="Arial" w:cs="Arial"/>
          <w:i/>
          <w:iCs/>
          <w:color w:val="000000" w:themeColor="text1"/>
          <w:sz w:val="22"/>
          <w:szCs w:val="22"/>
        </w:rPr>
      </w:pPr>
    </w:p>
    <w:p w14:paraId="6D6B34CC" w14:textId="606E7C2B" w:rsidR="00DB13C3" w:rsidRPr="0061319B" w:rsidRDefault="003826F1" w:rsidP="00254681">
      <w:pPr>
        <w:spacing w:after="0" w:line="240" w:lineRule="auto"/>
        <w:jc w:val="both"/>
        <w:rPr>
          <w:rFonts w:ascii="Arial" w:hAnsi="Arial" w:cs="Arial"/>
          <w:color w:val="000000" w:themeColor="text1"/>
          <w:sz w:val="22"/>
          <w:szCs w:val="22"/>
        </w:rPr>
      </w:pPr>
      <w:r w:rsidRPr="0061319B">
        <w:rPr>
          <w:rFonts w:ascii="Arial" w:hAnsi="Arial" w:cs="Arial"/>
          <w:color w:val="000000" w:themeColor="text1"/>
          <w:sz w:val="22"/>
          <w:szCs w:val="22"/>
        </w:rPr>
        <w:t xml:space="preserve">The proposals relate to the conversion of two flats to create a single </w:t>
      </w:r>
      <w:r w:rsidR="0010750C" w:rsidRPr="0061319B">
        <w:rPr>
          <w:rFonts w:ascii="Arial" w:hAnsi="Arial" w:cs="Arial"/>
          <w:color w:val="000000" w:themeColor="text1"/>
          <w:sz w:val="22"/>
          <w:szCs w:val="22"/>
        </w:rPr>
        <w:t>dwelling;</w:t>
      </w:r>
      <w:r w:rsidRPr="0061319B">
        <w:rPr>
          <w:rFonts w:ascii="Arial" w:hAnsi="Arial" w:cs="Arial"/>
          <w:color w:val="000000" w:themeColor="text1"/>
          <w:sz w:val="22"/>
          <w:szCs w:val="22"/>
        </w:rPr>
        <w:t xml:space="preserve"> there are no external works proposed. </w:t>
      </w:r>
      <w:r w:rsidR="0010750C" w:rsidRPr="0061319B">
        <w:rPr>
          <w:rFonts w:ascii="Arial" w:hAnsi="Arial" w:cs="Arial"/>
          <w:color w:val="000000" w:themeColor="text1"/>
          <w:sz w:val="22"/>
          <w:szCs w:val="22"/>
        </w:rPr>
        <w:t xml:space="preserve">As the application site is currently in residential use and remains in residential use and is located within a predominantly </w:t>
      </w:r>
      <w:r w:rsidR="0061319B" w:rsidRPr="0061319B">
        <w:rPr>
          <w:rFonts w:ascii="Arial" w:hAnsi="Arial" w:cs="Arial"/>
          <w:color w:val="000000" w:themeColor="text1"/>
          <w:sz w:val="22"/>
          <w:szCs w:val="22"/>
        </w:rPr>
        <w:t>residential</w:t>
      </w:r>
      <w:r w:rsidR="0010750C" w:rsidRPr="0061319B">
        <w:rPr>
          <w:rFonts w:ascii="Arial" w:hAnsi="Arial" w:cs="Arial"/>
          <w:color w:val="000000" w:themeColor="text1"/>
          <w:sz w:val="22"/>
          <w:szCs w:val="22"/>
        </w:rPr>
        <w:t xml:space="preserve"> area</w:t>
      </w:r>
      <w:r w:rsidR="0061319B" w:rsidRPr="0061319B">
        <w:rPr>
          <w:rFonts w:ascii="Arial" w:hAnsi="Arial" w:cs="Arial"/>
          <w:color w:val="000000" w:themeColor="text1"/>
          <w:sz w:val="22"/>
          <w:szCs w:val="22"/>
        </w:rPr>
        <w:t xml:space="preserve">, there are no concerns raised regarding amenity impacts. </w:t>
      </w:r>
    </w:p>
    <w:p w14:paraId="0E4769C9" w14:textId="77777777" w:rsidR="003826F1" w:rsidRPr="0061319B" w:rsidRDefault="003826F1" w:rsidP="00254681">
      <w:pPr>
        <w:spacing w:after="0" w:line="240" w:lineRule="auto"/>
        <w:jc w:val="both"/>
        <w:rPr>
          <w:rFonts w:ascii="Arial" w:hAnsi="Arial" w:cs="Arial"/>
          <w:color w:val="000000" w:themeColor="text1"/>
          <w:sz w:val="22"/>
          <w:szCs w:val="22"/>
        </w:rPr>
      </w:pPr>
    </w:p>
    <w:p w14:paraId="44D57663" w14:textId="77777777" w:rsidR="00DB13C3" w:rsidRPr="0061319B" w:rsidRDefault="00DB13C3" w:rsidP="00254681">
      <w:pPr>
        <w:spacing w:after="0" w:line="240" w:lineRule="auto"/>
        <w:jc w:val="both"/>
        <w:rPr>
          <w:rFonts w:ascii="Arial" w:hAnsi="Arial" w:cs="Arial"/>
          <w:color w:val="000000" w:themeColor="text1"/>
          <w:sz w:val="22"/>
          <w:szCs w:val="22"/>
        </w:rPr>
      </w:pPr>
      <w:r w:rsidRPr="0061319B">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C2B8C9B" w14:textId="77777777" w:rsidR="006D1073" w:rsidRPr="0061319B" w:rsidRDefault="006D1073" w:rsidP="00254681">
      <w:pPr>
        <w:spacing w:after="0" w:line="240" w:lineRule="auto"/>
        <w:jc w:val="both"/>
        <w:rPr>
          <w:rFonts w:ascii="Arial" w:eastAsia="Times New Roman" w:hAnsi="Arial" w:cs="Arial"/>
          <w:b/>
          <w:bCs/>
          <w:color w:val="000000" w:themeColor="text1"/>
          <w:kern w:val="0"/>
          <w:sz w:val="22"/>
          <w:szCs w:val="22"/>
          <w:lang w:eastAsia="en-GB"/>
          <w14:ligatures w14:val="none"/>
        </w:rPr>
      </w:pPr>
    </w:p>
    <w:p w14:paraId="3DBDEB94" w14:textId="23596578" w:rsidR="006705B5" w:rsidRPr="0061319B" w:rsidRDefault="006705B5" w:rsidP="00254681">
      <w:pPr>
        <w:spacing w:after="0" w:line="240" w:lineRule="auto"/>
        <w:jc w:val="both"/>
        <w:rPr>
          <w:rFonts w:ascii="Arial" w:eastAsia="Times New Roman" w:hAnsi="Arial" w:cs="Arial"/>
          <w:color w:val="ED0000"/>
          <w:kern w:val="0"/>
          <w:sz w:val="22"/>
          <w:szCs w:val="22"/>
          <w:lang w:eastAsia="en-GB"/>
          <w14:ligatures w14:val="none"/>
        </w:rPr>
      </w:pPr>
      <w:r w:rsidRPr="0061319B">
        <w:rPr>
          <w:rFonts w:ascii="Arial" w:eastAsia="Times New Roman" w:hAnsi="Arial" w:cs="Arial"/>
          <w:color w:val="000000" w:themeColor="text1"/>
          <w:kern w:val="0"/>
          <w:sz w:val="22"/>
          <w:szCs w:val="22"/>
          <w:u w:val="single"/>
          <w:lang w:eastAsia="en-GB"/>
          <w14:ligatures w14:val="none"/>
        </w:rPr>
        <w:t>Highways Impact</w:t>
      </w:r>
      <w:r w:rsidR="00AE028B" w:rsidRPr="0061319B">
        <w:rPr>
          <w:rFonts w:ascii="Arial" w:eastAsia="Times New Roman" w:hAnsi="Arial" w:cs="Arial"/>
          <w:color w:val="ED0000"/>
          <w:kern w:val="0"/>
          <w:sz w:val="22"/>
          <w:szCs w:val="22"/>
          <w:lang w:eastAsia="en-GB"/>
          <w14:ligatures w14:val="none"/>
        </w:rPr>
        <w:t xml:space="preserve"> </w:t>
      </w:r>
    </w:p>
    <w:p w14:paraId="22D2F777" w14:textId="77777777" w:rsidR="0005583F" w:rsidRPr="0061319B" w:rsidRDefault="0005583F" w:rsidP="00254681">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3A035B5E" w14:textId="77777777" w:rsidR="006705B5" w:rsidRPr="003826F1" w:rsidRDefault="006705B5" w:rsidP="00254681">
      <w:pPr>
        <w:spacing w:after="0" w:line="240" w:lineRule="auto"/>
        <w:jc w:val="both"/>
        <w:rPr>
          <w:rFonts w:ascii="Arial" w:eastAsia="Times New Roman" w:hAnsi="Arial" w:cs="Arial"/>
          <w:color w:val="000000" w:themeColor="text1"/>
          <w:kern w:val="0"/>
          <w:sz w:val="22"/>
          <w:szCs w:val="22"/>
          <w:lang w:eastAsia="en-GB"/>
          <w14:ligatures w14:val="none"/>
        </w:rPr>
      </w:pPr>
      <w:r w:rsidRPr="0061319B">
        <w:rPr>
          <w:rFonts w:ascii="Arial" w:eastAsia="Times New Roman" w:hAnsi="Arial" w:cs="Arial"/>
          <w:color w:val="000000" w:themeColor="text1"/>
          <w:kern w:val="0"/>
          <w:sz w:val="22"/>
          <w:szCs w:val="22"/>
          <w:lang w:eastAsia="en-GB"/>
          <w14:ligatures w14:val="none"/>
        </w:rPr>
        <w:t>Core Policy 57 (</w:t>
      </w:r>
      <w:r w:rsidR="008822ED" w:rsidRPr="0061319B">
        <w:rPr>
          <w:rFonts w:ascii="Arial" w:eastAsia="Times New Roman" w:hAnsi="Arial" w:cs="Arial"/>
          <w:color w:val="000000" w:themeColor="text1"/>
          <w:kern w:val="0"/>
          <w:sz w:val="22"/>
          <w:szCs w:val="22"/>
          <w:lang w:eastAsia="en-GB"/>
          <w14:ligatures w14:val="none"/>
        </w:rPr>
        <w:t>x</w:t>
      </w:r>
      <w:r w:rsidRPr="0061319B">
        <w:rPr>
          <w:rFonts w:ascii="Arial" w:eastAsia="Times New Roman" w:hAnsi="Arial" w:cs="Arial"/>
          <w:color w:val="000000" w:themeColor="text1"/>
          <w:kern w:val="0"/>
          <w:sz w:val="22"/>
          <w:szCs w:val="22"/>
          <w:lang w:eastAsia="en-GB"/>
          <w14:ligatures w14:val="none"/>
        </w:rPr>
        <w:t>i</w:t>
      </w:r>
      <w:r w:rsidR="008822ED" w:rsidRPr="0061319B">
        <w:rPr>
          <w:rFonts w:ascii="Arial" w:eastAsia="Times New Roman" w:hAnsi="Arial" w:cs="Arial"/>
          <w:color w:val="000000" w:themeColor="text1"/>
          <w:kern w:val="0"/>
          <w:sz w:val="22"/>
          <w:szCs w:val="22"/>
          <w:lang w:eastAsia="en-GB"/>
          <w14:ligatures w14:val="none"/>
        </w:rPr>
        <w:t>v</w:t>
      </w:r>
      <w:r w:rsidRPr="0061319B">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61319B">
        <w:rPr>
          <w:rFonts w:ascii="Arial" w:eastAsia="Times New Roman" w:hAnsi="Arial" w:cs="Arial"/>
          <w:color w:val="000000" w:themeColor="text1"/>
          <w:kern w:val="0"/>
          <w:sz w:val="22"/>
          <w:szCs w:val="22"/>
          <w:lang w:eastAsia="en-GB"/>
          <w14:ligatures w14:val="none"/>
        </w:rPr>
        <w:t>must meet the requirements of</w:t>
      </w:r>
      <w:r w:rsidRPr="0061319B">
        <w:rPr>
          <w:rFonts w:ascii="Arial" w:eastAsia="Times New Roman" w:hAnsi="Arial" w:cs="Arial"/>
          <w:color w:val="000000" w:themeColor="text1"/>
          <w:kern w:val="0"/>
          <w:sz w:val="22"/>
          <w:szCs w:val="22"/>
          <w:lang w:eastAsia="en-GB"/>
          <w14:ligatures w14:val="none"/>
        </w:rPr>
        <w:t xml:space="preserve"> Core Policy 61</w:t>
      </w:r>
      <w:r w:rsidR="008822ED" w:rsidRPr="0061319B">
        <w:rPr>
          <w:rFonts w:ascii="Arial" w:eastAsia="Times New Roman" w:hAnsi="Arial" w:cs="Arial"/>
          <w:color w:val="000000" w:themeColor="text1"/>
          <w:kern w:val="0"/>
          <w:sz w:val="22"/>
          <w:szCs w:val="22"/>
          <w:lang w:eastAsia="en-GB"/>
          <w14:ligatures w14:val="none"/>
        </w:rPr>
        <w:t>. This policy</w:t>
      </w:r>
      <w:r w:rsidRPr="0061319B">
        <w:rPr>
          <w:rFonts w:ascii="Arial" w:eastAsia="Times New Roman" w:hAnsi="Arial" w:cs="Arial"/>
          <w:color w:val="000000" w:themeColor="text1"/>
          <w:kern w:val="0"/>
          <w:sz w:val="22"/>
          <w:szCs w:val="22"/>
          <w:lang w:eastAsia="en-GB"/>
          <w14:ligatures w14:val="none"/>
        </w:rPr>
        <w:t xml:space="preserve"> requires </w:t>
      </w:r>
      <w:r w:rsidR="00EE7315" w:rsidRPr="0061319B">
        <w:rPr>
          <w:rFonts w:ascii="Arial" w:eastAsia="Times New Roman" w:hAnsi="Arial" w:cs="Arial"/>
          <w:color w:val="000000" w:themeColor="text1"/>
          <w:kern w:val="0"/>
          <w:sz w:val="22"/>
          <w:szCs w:val="22"/>
          <w:lang w:eastAsia="en-GB"/>
          <w14:ligatures w14:val="none"/>
        </w:rPr>
        <w:t>proposals</w:t>
      </w:r>
      <w:r w:rsidR="00EE7315" w:rsidRPr="003826F1">
        <w:rPr>
          <w:rFonts w:ascii="Arial" w:eastAsia="Times New Roman" w:hAnsi="Arial" w:cs="Arial"/>
          <w:color w:val="000000" w:themeColor="text1"/>
          <w:kern w:val="0"/>
          <w:sz w:val="22"/>
          <w:szCs w:val="22"/>
          <w:lang w:eastAsia="en-GB"/>
          <w14:ligatures w14:val="none"/>
        </w:rPr>
        <w:t xml:space="preserve"> to be capable of being served by safe access to the highway network.</w:t>
      </w:r>
      <w:r w:rsidRPr="003826F1">
        <w:rPr>
          <w:rFonts w:ascii="Arial" w:eastAsia="Times New Roman" w:hAnsi="Arial" w:cs="Arial"/>
          <w:color w:val="000000" w:themeColor="text1"/>
          <w:kern w:val="0"/>
          <w:sz w:val="22"/>
          <w:szCs w:val="22"/>
          <w:lang w:eastAsia="en-GB"/>
          <w14:ligatures w14:val="none"/>
        </w:rPr>
        <w:t xml:space="preserve"> Core Policy 64 se</w:t>
      </w:r>
      <w:r w:rsidR="001F17EC" w:rsidRPr="003826F1">
        <w:rPr>
          <w:rFonts w:ascii="Arial" w:eastAsia="Times New Roman" w:hAnsi="Arial" w:cs="Arial"/>
          <w:color w:val="000000" w:themeColor="text1"/>
          <w:kern w:val="0"/>
          <w:sz w:val="22"/>
          <w:szCs w:val="22"/>
          <w:lang w:eastAsia="en-GB"/>
          <w14:ligatures w14:val="none"/>
        </w:rPr>
        <w:t>eks to ensure compliance with</w:t>
      </w:r>
      <w:r w:rsidRPr="003826F1">
        <w:rPr>
          <w:rFonts w:ascii="Arial" w:eastAsia="Times New Roman" w:hAnsi="Arial" w:cs="Arial"/>
          <w:color w:val="000000" w:themeColor="text1"/>
          <w:kern w:val="0"/>
          <w:sz w:val="22"/>
          <w:szCs w:val="22"/>
          <w:lang w:eastAsia="en-GB"/>
          <w14:ligatures w14:val="none"/>
        </w:rPr>
        <w:t xml:space="preserve"> parking standards </w:t>
      </w:r>
      <w:r w:rsidR="00491C07" w:rsidRPr="003826F1">
        <w:rPr>
          <w:rFonts w:ascii="Arial" w:eastAsia="Times New Roman" w:hAnsi="Arial" w:cs="Arial"/>
          <w:color w:val="000000" w:themeColor="text1"/>
          <w:kern w:val="0"/>
          <w:sz w:val="22"/>
          <w:szCs w:val="22"/>
          <w:lang w:eastAsia="en-GB"/>
          <w14:ligatures w14:val="none"/>
        </w:rPr>
        <w:t>set out in the Local Transport Plan</w:t>
      </w:r>
      <w:r w:rsidRPr="003826F1">
        <w:rPr>
          <w:rFonts w:ascii="Arial" w:eastAsia="Times New Roman" w:hAnsi="Arial" w:cs="Arial"/>
          <w:color w:val="000000" w:themeColor="text1"/>
          <w:kern w:val="0"/>
          <w:sz w:val="22"/>
          <w:szCs w:val="22"/>
          <w:lang w:eastAsia="en-GB"/>
          <w14:ligatures w14:val="none"/>
        </w:rPr>
        <w:t>.</w:t>
      </w:r>
    </w:p>
    <w:p w14:paraId="2DD4ED61" w14:textId="77777777" w:rsidR="003C7574" w:rsidRPr="003826F1" w:rsidRDefault="003C7574" w:rsidP="00254681">
      <w:pPr>
        <w:spacing w:after="0" w:line="240" w:lineRule="auto"/>
        <w:jc w:val="both"/>
        <w:rPr>
          <w:rFonts w:ascii="Arial" w:eastAsia="Times New Roman" w:hAnsi="Arial" w:cs="Arial"/>
          <w:color w:val="000000" w:themeColor="text1"/>
          <w:kern w:val="0"/>
          <w:sz w:val="22"/>
          <w:szCs w:val="22"/>
          <w:lang w:eastAsia="en-GB"/>
          <w14:ligatures w14:val="none"/>
        </w:rPr>
      </w:pPr>
    </w:p>
    <w:p w14:paraId="5CA37FF9" w14:textId="77777777" w:rsidR="006705B5" w:rsidRPr="003826F1" w:rsidRDefault="006705B5" w:rsidP="00254681">
      <w:pPr>
        <w:spacing w:after="0" w:line="240" w:lineRule="auto"/>
        <w:jc w:val="both"/>
        <w:rPr>
          <w:rFonts w:ascii="Arial" w:eastAsia="Times New Roman" w:hAnsi="Arial" w:cs="Arial"/>
          <w:color w:val="000000" w:themeColor="text1"/>
          <w:kern w:val="0"/>
          <w:sz w:val="22"/>
          <w:szCs w:val="22"/>
          <w:lang w:eastAsia="en-GB"/>
          <w14:ligatures w14:val="none"/>
        </w:rPr>
      </w:pPr>
      <w:r w:rsidRPr="003826F1">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3826F1">
        <w:rPr>
          <w:rFonts w:ascii="Arial" w:eastAsia="Times New Roman" w:hAnsi="Arial" w:cs="Arial"/>
          <w:color w:val="000000" w:themeColor="text1"/>
          <w:kern w:val="0"/>
          <w:sz w:val="22"/>
          <w:szCs w:val="22"/>
          <w:lang w:eastAsia="en-GB"/>
          <w14:ligatures w14:val="none"/>
        </w:rPr>
        <w:t>6</w:t>
      </w:r>
      <w:r w:rsidRPr="003826F1">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7715637" w14:textId="77777777" w:rsidR="001A6E40" w:rsidRPr="003826F1" w:rsidRDefault="001A6E40" w:rsidP="00254681">
      <w:pPr>
        <w:spacing w:after="0" w:line="240" w:lineRule="auto"/>
        <w:jc w:val="both"/>
        <w:rPr>
          <w:rFonts w:ascii="Arial" w:eastAsia="Times New Roman" w:hAnsi="Arial" w:cs="Arial"/>
          <w:color w:val="000000" w:themeColor="text1"/>
          <w:kern w:val="0"/>
          <w:sz w:val="22"/>
          <w:szCs w:val="22"/>
          <w:lang w:eastAsia="en-GB"/>
          <w14:ligatures w14:val="none"/>
        </w:rPr>
      </w:pPr>
    </w:p>
    <w:p w14:paraId="73356E3A" w14:textId="76903B70" w:rsidR="006705B5" w:rsidRPr="003826F1" w:rsidRDefault="006705B5" w:rsidP="0005583F">
      <w:pPr>
        <w:spacing w:after="0" w:line="240" w:lineRule="auto"/>
        <w:jc w:val="both"/>
        <w:rPr>
          <w:rFonts w:ascii="Arial" w:eastAsia="Times New Roman" w:hAnsi="Arial" w:cs="Arial"/>
          <w:color w:val="000000" w:themeColor="text1"/>
          <w:kern w:val="0"/>
          <w:sz w:val="22"/>
          <w:szCs w:val="22"/>
          <w:lang w:eastAsia="en-GB"/>
          <w14:ligatures w14:val="none"/>
        </w:rPr>
      </w:pPr>
      <w:r w:rsidRPr="003826F1">
        <w:rPr>
          <w:rFonts w:ascii="Arial" w:eastAsia="Times New Roman" w:hAnsi="Arial" w:cs="Arial"/>
          <w:color w:val="000000" w:themeColor="text1"/>
          <w:kern w:val="0"/>
          <w:sz w:val="22"/>
          <w:szCs w:val="22"/>
          <w:lang w:eastAsia="en-GB"/>
          <w14:ligatures w14:val="none"/>
        </w:rPr>
        <w:t>The proposed development would not result in any adverse impact on highway safety</w:t>
      </w:r>
      <w:r w:rsidR="00966A21" w:rsidRPr="003826F1">
        <w:rPr>
          <w:rFonts w:ascii="Arial" w:eastAsia="Times New Roman" w:hAnsi="Arial" w:cs="Arial"/>
          <w:color w:val="000000" w:themeColor="text1"/>
          <w:kern w:val="0"/>
          <w:sz w:val="22"/>
          <w:szCs w:val="22"/>
          <w:lang w:eastAsia="en-GB"/>
          <w14:ligatures w14:val="none"/>
        </w:rPr>
        <w:t xml:space="preserve"> due to the nature of the proposals</w:t>
      </w:r>
      <w:r w:rsidR="003826F1" w:rsidRPr="003826F1">
        <w:rPr>
          <w:rFonts w:ascii="Arial" w:eastAsia="Times New Roman" w:hAnsi="Arial" w:cs="Arial"/>
          <w:color w:val="000000" w:themeColor="text1"/>
          <w:kern w:val="0"/>
          <w:sz w:val="22"/>
          <w:szCs w:val="22"/>
          <w:lang w:eastAsia="en-GB"/>
          <w14:ligatures w14:val="none"/>
        </w:rPr>
        <w:t>, the Highway Authority has raised no objections accordingly. The development</w:t>
      </w:r>
      <w:r w:rsidRPr="003826F1">
        <w:rPr>
          <w:rFonts w:ascii="Arial" w:eastAsia="Times New Roman" w:hAnsi="Arial" w:cs="Arial"/>
          <w:color w:val="000000" w:themeColor="text1"/>
          <w:kern w:val="0"/>
          <w:sz w:val="22"/>
          <w:szCs w:val="22"/>
          <w:lang w:eastAsia="en-GB"/>
          <w14:ligatures w14:val="none"/>
        </w:rPr>
        <w:t xml:space="preserve"> is considered to comply with Core Policies 57 (x</w:t>
      </w:r>
      <w:r w:rsidR="00FF21CE" w:rsidRPr="003826F1">
        <w:rPr>
          <w:rFonts w:ascii="Arial" w:eastAsia="Times New Roman" w:hAnsi="Arial" w:cs="Arial"/>
          <w:color w:val="000000" w:themeColor="text1"/>
          <w:kern w:val="0"/>
          <w:sz w:val="22"/>
          <w:szCs w:val="22"/>
          <w:lang w:eastAsia="en-GB"/>
          <w14:ligatures w14:val="none"/>
        </w:rPr>
        <w:t>iv</w:t>
      </w:r>
      <w:r w:rsidRPr="003826F1">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2F55192" w14:textId="77777777" w:rsidR="00524E0F" w:rsidRDefault="00524E0F" w:rsidP="00254681">
      <w:pPr>
        <w:spacing w:after="0" w:line="240" w:lineRule="auto"/>
        <w:jc w:val="both"/>
        <w:rPr>
          <w:rFonts w:ascii="Arial" w:eastAsia="Times New Roman" w:hAnsi="Arial" w:cs="Arial"/>
          <w:color w:val="000000" w:themeColor="text1"/>
          <w:kern w:val="0"/>
          <w:sz w:val="22"/>
          <w:szCs w:val="22"/>
          <w:highlight w:val="yellow"/>
          <w:u w:val="single"/>
          <w:lang w:eastAsia="en-GB"/>
          <w14:ligatures w14:val="none"/>
        </w:rPr>
      </w:pPr>
    </w:p>
    <w:p w14:paraId="30E2F583" w14:textId="1DB5D733" w:rsidR="006705B5" w:rsidRPr="00EC4FAC" w:rsidRDefault="006705B5" w:rsidP="00254681">
      <w:pPr>
        <w:spacing w:after="0" w:line="240" w:lineRule="auto"/>
        <w:jc w:val="both"/>
        <w:rPr>
          <w:rFonts w:ascii="Arial" w:eastAsia="Times New Roman" w:hAnsi="Arial" w:cs="Arial"/>
          <w:color w:val="ED0000"/>
          <w:kern w:val="0"/>
          <w:sz w:val="22"/>
          <w:szCs w:val="22"/>
          <w:lang w:eastAsia="en-GB"/>
          <w14:ligatures w14:val="none"/>
        </w:rPr>
      </w:pPr>
      <w:r w:rsidRPr="00EC4FAC">
        <w:rPr>
          <w:rFonts w:ascii="Arial" w:eastAsia="Times New Roman" w:hAnsi="Arial" w:cs="Arial"/>
          <w:color w:val="000000" w:themeColor="text1"/>
          <w:kern w:val="0"/>
          <w:sz w:val="22"/>
          <w:szCs w:val="22"/>
          <w:u w:val="single"/>
          <w:lang w:eastAsia="en-GB"/>
          <w14:ligatures w14:val="none"/>
        </w:rPr>
        <w:t>Ecology Impact</w:t>
      </w:r>
      <w:r w:rsidR="00247CD5" w:rsidRPr="00EC4FAC">
        <w:rPr>
          <w:rFonts w:ascii="Arial" w:eastAsia="Times New Roman" w:hAnsi="Arial" w:cs="Arial"/>
          <w:color w:val="ED0000"/>
          <w:kern w:val="0"/>
          <w:sz w:val="22"/>
          <w:szCs w:val="22"/>
          <w:lang w:eastAsia="en-GB"/>
          <w14:ligatures w14:val="none"/>
        </w:rPr>
        <w:t xml:space="preserve"> </w:t>
      </w:r>
    </w:p>
    <w:p w14:paraId="1FD0EBB7" w14:textId="77777777" w:rsidR="00EC4FAC" w:rsidRPr="00EC4FAC" w:rsidRDefault="00EC4FAC" w:rsidP="00254681">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DF164FB" w14:textId="77777777" w:rsidR="006705B5" w:rsidRPr="00EC4FAC" w:rsidRDefault="006705B5" w:rsidP="00254681">
      <w:pPr>
        <w:spacing w:after="0" w:line="240" w:lineRule="auto"/>
        <w:jc w:val="both"/>
        <w:rPr>
          <w:rFonts w:ascii="Arial" w:eastAsia="Times New Roman" w:hAnsi="Arial" w:cs="Arial"/>
          <w:color w:val="000000" w:themeColor="text1"/>
          <w:kern w:val="0"/>
          <w:sz w:val="22"/>
          <w:szCs w:val="22"/>
          <w:lang w:eastAsia="en-GB"/>
          <w14:ligatures w14:val="none"/>
        </w:rPr>
      </w:pPr>
      <w:r w:rsidRPr="00EC4FAC">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0BBA21E" w14:textId="77777777" w:rsidR="00F272A5" w:rsidRPr="00EC4FAC" w:rsidRDefault="00F272A5" w:rsidP="00254681">
      <w:pPr>
        <w:spacing w:after="0" w:line="240" w:lineRule="auto"/>
        <w:jc w:val="both"/>
        <w:rPr>
          <w:rFonts w:ascii="Arial" w:eastAsia="Times New Roman" w:hAnsi="Arial" w:cs="Arial"/>
          <w:color w:val="000000" w:themeColor="text1"/>
          <w:kern w:val="0"/>
          <w:sz w:val="22"/>
          <w:szCs w:val="22"/>
          <w:lang w:eastAsia="en-GB"/>
          <w14:ligatures w14:val="none"/>
        </w:rPr>
      </w:pPr>
    </w:p>
    <w:p w14:paraId="3946FD77" w14:textId="77777777" w:rsidR="006705B5" w:rsidRPr="00EC4FAC" w:rsidRDefault="006705B5" w:rsidP="00254681">
      <w:pPr>
        <w:spacing w:after="0" w:line="240" w:lineRule="auto"/>
        <w:jc w:val="both"/>
        <w:rPr>
          <w:rFonts w:ascii="Arial" w:eastAsia="Times New Roman" w:hAnsi="Arial" w:cs="Arial"/>
          <w:color w:val="000000" w:themeColor="text1"/>
          <w:kern w:val="0"/>
          <w:sz w:val="22"/>
          <w:szCs w:val="22"/>
          <w:lang w:eastAsia="en-GB"/>
          <w14:ligatures w14:val="none"/>
        </w:rPr>
      </w:pPr>
      <w:r w:rsidRPr="00EC4FAC">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EC4FAC">
        <w:rPr>
          <w:rFonts w:ascii="Arial" w:eastAsia="Times New Roman" w:hAnsi="Arial" w:cs="Arial"/>
          <w:color w:val="000000" w:themeColor="text1"/>
          <w:kern w:val="0"/>
          <w:sz w:val="22"/>
          <w:szCs w:val="22"/>
          <w:lang w:eastAsia="en-GB"/>
          <w14:ligatures w14:val="none"/>
        </w:rPr>
        <w:t>93</w:t>
      </w:r>
      <w:r w:rsidRPr="00EC4FAC">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73768A48" w14:textId="77777777" w:rsidR="00DD76CB" w:rsidRDefault="00DD76CB" w:rsidP="00254681">
      <w:pPr>
        <w:spacing w:after="0" w:line="240" w:lineRule="auto"/>
        <w:jc w:val="both"/>
        <w:rPr>
          <w:rFonts w:ascii="Arial" w:eastAsia="Times New Roman" w:hAnsi="Arial" w:cs="Arial"/>
          <w:i/>
          <w:iCs/>
          <w:color w:val="ED0000"/>
          <w:kern w:val="0"/>
          <w:sz w:val="22"/>
          <w:szCs w:val="22"/>
          <w:highlight w:val="yellow"/>
          <w:lang w:eastAsia="en-GB"/>
          <w14:ligatures w14:val="none"/>
        </w:rPr>
      </w:pPr>
    </w:p>
    <w:p w14:paraId="0F3A2987" w14:textId="3FFCCD96" w:rsidR="003431B4" w:rsidRPr="002679DC" w:rsidRDefault="003431B4" w:rsidP="003431B4">
      <w:pPr>
        <w:spacing w:after="0" w:line="240" w:lineRule="auto"/>
        <w:contextualSpacing/>
        <w:jc w:val="both"/>
        <w:rPr>
          <w:rFonts w:ascii="Arial" w:hAnsi="Arial" w:cs="Arial"/>
          <w:color w:val="000000" w:themeColor="text1"/>
          <w:sz w:val="22"/>
          <w:szCs w:val="22"/>
        </w:rPr>
      </w:pPr>
      <w:r w:rsidRPr="002679DC">
        <w:rPr>
          <w:rFonts w:ascii="Arial" w:hAnsi="Arial" w:cs="Arial"/>
          <w:color w:val="000000" w:themeColor="text1"/>
          <w:sz w:val="22"/>
          <w:szCs w:val="22"/>
        </w:rPr>
        <w:t xml:space="preserve">River Avon SAC - This development falls within the catchment of the River Avon SAC and has potential to cause adverse effects alone or in combination with other developments through discharge of phosphorus in wastewater. A test of likely significance has been </w:t>
      </w:r>
      <w:proofErr w:type="gramStart"/>
      <w:r w:rsidRPr="002679DC">
        <w:rPr>
          <w:rFonts w:ascii="Arial" w:hAnsi="Arial" w:cs="Arial"/>
          <w:color w:val="000000" w:themeColor="text1"/>
          <w:sz w:val="22"/>
          <w:szCs w:val="22"/>
        </w:rPr>
        <w:t>carried out</w:t>
      </w:r>
      <w:proofErr w:type="gramEnd"/>
      <w:r w:rsidRPr="002679DC">
        <w:rPr>
          <w:rFonts w:ascii="Arial" w:hAnsi="Arial" w:cs="Arial"/>
          <w:color w:val="000000" w:themeColor="text1"/>
          <w:sz w:val="22"/>
          <w:szCs w:val="22"/>
        </w:rPr>
        <w:t xml:space="preserve"> by the relevant Competent Authority (Wiltshire Council) as required by Regulation 63 of the Conservation of Habitats and Species Regulations 2017 (as amended). Given that technically there will be no net increase in overnight accommodation (the proposed works are not to add a new dwelling, but to</w:t>
      </w:r>
      <w:r w:rsidR="000A4997">
        <w:rPr>
          <w:rFonts w:ascii="Arial" w:eastAsia="Times New Roman" w:hAnsi="Arial" w:cs="Arial"/>
          <w:color w:val="000000" w:themeColor="text1"/>
          <w:kern w:val="0"/>
          <w:sz w:val="22"/>
          <w:szCs w:val="22"/>
          <w:lang w:eastAsia="en-GB"/>
          <w14:ligatures w14:val="none"/>
        </w:rPr>
        <w:t xml:space="preserve"> conver</w:t>
      </w:r>
      <w:r w:rsidR="000A4997">
        <w:rPr>
          <w:rFonts w:ascii="Arial" w:eastAsia="Times New Roman" w:hAnsi="Arial" w:cs="Arial"/>
          <w:color w:val="000000" w:themeColor="text1"/>
          <w:kern w:val="0"/>
          <w:sz w:val="22"/>
          <w:szCs w:val="22"/>
          <w:lang w:eastAsia="en-GB"/>
          <w14:ligatures w14:val="none"/>
        </w:rPr>
        <w:t>t</w:t>
      </w:r>
      <w:r w:rsidR="000A4997">
        <w:rPr>
          <w:rFonts w:ascii="Arial" w:eastAsia="Times New Roman" w:hAnsi="Arial" w:cs="Arial"/>
          <w:color w:val="000000" w:themeColor="text1"/>
          <w:kern w:val="0"/>
          <w:sz w:val="22"/>
          <w:szCs w:val="22"/>
          <w:lang w:eastAsia="en-GB"/>
          <w14:ligatures w14:val="none"/>
        </w:rPr>
        <w:t xml:space="preserve"> two flats to a single dwelling with no external works</w:t>
      </w:r>
      <w:r w:rsidRPr="002679DC">
        <w:rPr>
          <w:rFonts w:ascii="Arial" w:hAnsi="Arial" w:cs="Arial"/>
          <w:color w:val="000000" w:themeColor="text1"/>
          <w:sz w:val="22"/>
          <w:szCs w:val="22"/>
        </w:rPr>
        <w:t>), it can be considered that there would be no overall mechanism for adverse effect. The HRA has concluded that the application is not likely to have significant impacts on the SAC and subsequently the application is screened out of Appropriate Assessment.</w:t>
      </w:r>
    </w:p>
    <w:p w14:paraId="4557DB9C" w14:textId="77777777" w:rsidR="003431B4" w:rsidRPr="002679DC" w:rsidRDefault="003431B4" w:rsidP="003431B4">
      <w:pPr>
        <w:spacing w:after="0" w:line="240" w:lineRule="auto"/>
        <w:contextualSpacing/>
        <w:jc w:val="both"/>
        <w:rPr>
          <w:rFonts w:ascii="Arial" w:hAnsi="Arial" w:cs="Arial"/>
          <w:color w:val="000000" w:themeColor="text1"/>
          <w:sz w:val="22"/>
          <w:szCs w:val="22"/>
        </w:rPr>
      </w:pPr>
    </w:p>
    <w:p w14:paraId="5690D905" w14:textId="617C16F0" w:rsidR="003431B4" w:rsidRPr="002679DC" w:rsidRDefault="003431B4" w:rsidP="003431B4">
      <w:pPr>
        <w:spacing w:after="0" w:line="240" w:lineRule="auto"/>
        <w:contextualSpacing/>
        <w:jc w:val="both"/>
        <w:rPr>
          <w:rFonts w:ascii="Arial" w:hAnsi="Arial" w:cs="Arial"/>
          <w:color w:val="000000" w:themeColor="text1"/>
          <w:sz w:val="22"/>
          <w:szCs w:val="22"/>
        </w:rPr>
      </w:pPr>
      <w:r w:rsidRPr="002679DC">
        <w:rPr>
          <w:rFonts w:ascii="Arial" w:hAnsi="Arial" w:cs="Arial"/>
          <w:color w:val="000000" w:themeColor="text1"/>
          <w:sz w:val="22"/>
          <w:szCs w:val="22"/>
        </w:rPr>
        <w:t xml:space="preserve">New Forest SPA, New Forest </w:t>
      </w:r>
      <w:proofErr w:type="gramStart"/>
      <w:r w:rsidRPr="002679DC">
        <w:rPr>
          <w:rFonts w:ascii="Arial" w:hAnsi="Arial" w:cs="Arial"/>
          <w:color w:val="000000" w:themeColor="text1"/>
          <w:sz w:val="22"/>
          <w:szCs w:val="22"/>
        </w:rPr>
        <w:t>SAC</w:t>
      </w:r>
      <w:proofErr w:type="gramEnd"/>
      <w:r w:rsidRPr="002679DC">
        <w:rPr>
          <w:rFonts w:ascii="Arial" w:hAnsi="Arial" w:cs="Arial"/>
          <w:color w:val="000000" w:themeColor="text1"/>
          <w:sz w:val="22"/>
          <w:szCs w:val="22"/>
        </w:rPr>
        <w:t xml:space="preserve"> and New Forest Ramsar site -The site is located within the 13.8km zone of influence for the New Forest internationally protected sites, which comprises the New Forest SPA, New Forest </w:t>
      </w:r>
      <w:proofErr w:type="gramStart"/>
      <w:r w:rsidRPr="002679DC">
        <w:rPr>
          <w:rFonts w:ascii="Arial" w:hAnsi="Arial" w:cs="Arial"/>
          <w:color w:val="000000" w:themeColor="text1"/>
          <w:sz w:val="22"/>
          <w:szCs w:val="22"/>
        </w:rPr>
        <w:t>SAC</w:t>
      </w:r>
      <w:proofErr w:type="gramEnd"/>
      <w:r w:rsidRPr="002679DC">
        <w:rPr>
          <w:rFonts w:ascii="Arial" w:hAnsi="Arial" w:cs="Arial"/>
          <w:color w:val="000000" w:themeColor="text1"/>
          <w:sz w:val="22"/>
          <w:szCs w:val="22"/>
        </w:rPr>
        <w:t xml:space="preserve"> and New Forest Ramsar site. Any applications within this area are screened into appropriate assessment under the Conservation of Habitats and Species Regulations 2017 (as amended) on account of its potential to cause adverse effects on the New Forest protected sites through increased recreational pressure which may occur </w:t>
      </w:r>
      <w:r w:rsidRPr="002679DC">
        <w:rPr>
          <w:rFonts w:ascii="Arial" w:hAnsi="Arial" w:cs="Arial"/>
          <w:color w:val="000000" w:themeColor="text1"/>
          <w:sz w:val="22"/>
          <w:szCs w:val="22"/>
        </w:rPr>
        <w:lastRenderedPageBreak/>
        <w:t xml:space="preserve">alone and in-combination with other plans and projects. </w:t>
      </w:r>
      <w:proofErr w:type="gramStart"/>
      <w:r w:rsidRPr="002679DC">
        <w:rPr>
          <w:rFonts w:ascii="Arial" w:hAnsi="Arial" w:cs="Arial"/>
          <w:color w:val="000000" w:themeColor="text1"/>
          <w:sz w:val="22"/>
          <w:szCs w:val="22"/>
        </w:rPr>
        <w:t>Many</w:t>
      </w:r>
      <w:proofErr w:type="gramEnd"/>
      <w:r w:rsidRPr="002679DC">
        <w:rPr>
          <w:rFonts w:ascii="Arial" w:hAnsi="Arial" w:cs="Arial"/>
          <w:color w:val="000000" w:themeColor="text1"/>
          <w:sz w:val="22"/>
          <w:szCs w:val="22"/>
        </w:rPr>
        <w:t xml:space="preserve"> of the </w:t>
      </w:r>
      <w:proofErr w:type="gramStart"/>
      <w:r w:rsidRPr="002679DC">
        <w:rPr>
          <w:rFonts w:ascii="Arial" w:hAnsi="Arial" w:cs="Arial"/>
          <w:color w:val="000000" w:themeColor="text1"/>
          <w:sz w:val="22"/>
          <w:szCs w:val="22"/>
        </w:rPr>
        <w:t>special features</w:t>
      </w:r>
      <w:proofErr w:type="gramEnd"/>
      <w:r w:rsidRPr="002679DC">
        <w:rPr>
          <w:rFonts w:ascii="Arial" w:hAnsi="Arial" w:cs="Arial"/>
          <w:color w:val="000000" w:themeColor="text1"/>
          <w:sz w:val="22"/>
          <w:szCs w:val="22"/>
        </w:rPr>
        <w:t xml:space="preserve"> of the New Forest protected sites afforded protection are vulnerable to adverse effects associated with an increase in recreation as demonstrated in Natural England’s supplementary advice issued for the SPA on 19 March 2019 and for the SAC on 18 March 2019. Following a Cabinet decision on 7 May 2024, Wiltshire Council’s “Interim recreation mitigation strategy for the New Forest internationally protected sites” (Version 1.1, 21 March 2023) is being revised. However, as the proposals relate </w:t>
      </w:r>
      <w:r>
        <w:rPr>
          <w:rFonts w:ascii="Arial" w:hAnsi="Arial" w:cs="Arial"/>
          <w:color w:val="000000" w:themeColor="text1"/>
          <w:sz w:val="22"/>
          <w:szCs w:val="22"/>
        </w:rPr>
        <w:t xml:space="preserve">to </w:t>
      </w:r>
      <w:r w:rsidR="00860EF6">
        <w:rPr>
          <w:rFonts w:ascii="Arial" w:eastAsia="Times New Roman" w:hAnsi="Arial" w:cs="Arial"/>
          <w:color w:val="000000" w:themeColor="text1"/>
          <w:kern w:val="0"/>
          <w:sz w:val="22"/>
          <w:szCs w:val="22"/>
          <w:lang w:eastAsia="en-GB"/>
          <w14:ligatures w14:val="none"/>
        </w:rPr>
        <w:t>the conversion of two flats to a single dwelling with no external works</w:t>
      </w:r>
      <w:r w:rsidRPr="002679DC">
        <w:rPr>
          <w:rFonts w:ascii="Arial" w:hAnsi="Arial" w:cs="Arial"/>
          <w:color w:val="000000" w:themeColor="text1"/>
          <w:sz w:val="22"/>
          <w:szCs w:val="22"/>
        </w:rPr>
        <w:t xml:space="preserve"> and does not involve new overnight accommodation, nor will it be bringing additional people to the locality which will impact on the New Forest protected sites; any formal application will not therefore be required to provide any/further details in this regard.</w:t>
      </w:r>
    </w:p>
    <w:p w14:paraId="0DE27D7F" w14:textId="77777777" w:rsidR="003431B4" w:rsidRPr="002679DC" w:rsidRDefault="003431B4" w:rsidP="003431B4">
      <w:pPr>
        <w:spacing w:after="0" w:line="240" w:lineRule="auto"/>
        <w:jc w:val="both"/>
        <w:rPr>
          <w:rFonts w:ascii="Arial" w:eastAsia="Times New Roman" w:hAnsi="Arial" w:cs="Arial"/>
          <w:color w:val="000000" w:themeColor="text1"/>
          <w:kern w:val="0"/>
          <w:sz w:val="22"/>
          <w:szCs w:val="22"/>
          <w:lang w:eastAsia="en-GB"/>
          <w14:ligatures w14:val="none"/>
        </w:rPr>
      </w:pPr>
    </w:p>
    <w:p w14:paraId="44F51B19" w14:textId="77777777" w:rsidR="003431B4" w:rsidRPr="002679DC" w:rsidRDefault="003431B4" w:rsidP="003431B4">
      <w:pPr>
        <w:spacing w:after="0" w:line="240" w:lineRule="auto"/>
        <w:jc w:val="both"/>
        <w:rPr>
          <w:rFonts w:ascii="Arial" w:eastAsia="Times New Roman" w:hAnsi="Arial" w:cs="Arial"/>
          <w:color w:val="000000" w:themeColor="text1"/>
          <w:kern w:val="0"/>
          <w:sz w:val="22"/>
          <w:szCs w:val="22"/>
          <w:lang w:eastAsia="en-GB"/>
          <w14:ligatures w14:val="none"/>
        </w:rPr>
      </w:pPr>
      <w:r w:rsidRPr="002679DC">
        <w:rPr>
          <w:rFonts w:ascii="Arial" w:eastAsia="Times New Roman" w:hAnsi="Arial" w:cs="Arial"/>
          <w:color w:val="000000" w:themeColor="text1"/>
          <w:kern w:val="0"/>
          <w:sz w:val="22"/>
          <w:szCs w:val="22"/>
          <w:lang w:eastAsia="en-GB"/>
          <w14:ligatures w14:val="none"/>
        </w:rPr>
        <w:t>As such, the development complies with Core Policy 50 and Core Policy 69 of the Wiltshire Core Strategy and the relevant provisions of the NPPF.</w:t>
      </w:r>
    </w:p>
    <w:p w14:paraId="0A1D5D23" w14:textId="77777777" w:rsidR="003431B4" w:rsidRPr="002679DC" w:rsidRDefault="003431B4" w:rsidP="003431B4">
      <w:pPr>
        <w:spacing w:after="0" w:line="240" w:lineRule="auto"/>
        <w:jc w:val="both"/>
        <w:rPr>
          <w:rFonts w:ascii="Arial" w:eastAsia="Times New Roman" w:hAnsi="Arial" w:cs="Arial"/>
          <w:i/>
          <w:iCs/>
          <w:color w:val="000000" w:themeColor="text1"/>
          <w:kern w:val="0"/>
          <w:sz w:val="22"/>
          <w:szCs w:val="22"/>
          <w:lang w:eastAsia="en-GB"/>
          <w14:ligatures w14:val="none"/>
        </w:rPr>
      </w:pPr>
    </w:p>
    <w:p w14:paraId="5E878602" w14:textId="3799BEAD" w:rsidR="003431B4" w:rsidRPr="00190DF4" w:rsidRDefault="003431B4" w:rsidP="00777202">
      <w:pPr>
        <w:spacing w:after="0" w:line="240" w:lineRule="auto"/>
        <w:jc w:val="both"/>
        <w:rPr>
          <w:rFonts w:ascii="Arial" w:eastAsia="Times New Roman" w:hAnsi="Arial" w:cs="Arial"/>
          <w:color w:val="000000" w:themeColor="text1"/>
          <w:kern w:val="0"/>
          <w:sz w:val="22"/>
          <w:szCs w:val="22"/>
          <w:lang w:eastAsia="en-GB"/>
          <w14:ligatures w14:val="none"/>
        </w:rPr>
      </w:pPr>
      <w:bookmarkStart w:id="1" w:name="_Hlk211330780"/>
      <w:r w:rsidRPr="00777202">
        <w:rPr>
          <w:rFonts w:ascii="Arial" w:eastAsia="Times New Roman" w:hAnsi="Arial" w:cs="Arial"/>
          <w:color w:val="000000" w:themeColor="text1"/>
          <w:kern w:val="0"/>
          <w:sz w:val="22"/>
          <w:szCs w:val="22"/>
          <w:lang w:eastAsia="en-GB"/>
          <w14:ligatures w14:val="none"/>
        </w:rPr>
        <w:t xml:space="preserve">Biodiversity Net Gain </w:t>
      </w:r>
      <w:r w:rsidR="00777202" w:rsidRPr="00777202">
        <w:rPr>
          <w:rFonts w:ascii="Arial" w:eastAsia="Times New Roman" w:hAnsi="Arial" w:cs="Arial"/>
          <w:color w:val="000000" w:themeColor="text1"/>
          <w:kern w:val="0"/>
          <w:sz w:val="22"/>
          <w:szCs w:val="22"/>
          <w:lang w:eastAsia="en-GB"/>
          <w14:ligatures w14:val="none"/>
        </w:rPr>
        <w:t xml:space="preserve">- </w:t>
      </w:r>
      <w:bookmarkEnd w:id="1"/>
      <w:r w:rsidRPr="002679DC">
        <w:rPr>
          <w:rFonts w:ascii="Arial" w:eastAsia="Times New Roman" w:hAnsi="Arial" w:cs="Arial"/>
          <w:color w:val="000000" w:themeColor="text1"/>
          <w:kern w:val="0"/>
          <w:sz w:val="22"/>
          <w:szCs w:val="22"/>
          <w:lang w:eastAsia="en-GB"/>
          <w14:ligatures w14:val="none"/>
        </w:rPr>
        <w:t xml:space="preserve">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proposal is for </w:t>
      </w:r>
      <w:r w:rsidR="00777202">
        <w:rPr>
          <w:rFonts w:ascii="Arial" w:eastAsia="Times New Roman" w:hAnsi="Arial" w:cs="Arial"/>
          <w:color w:val="000000" w:themeColor="text1"/>
          <w:kern w:val="0"/>
          <w:sz w:val="22"/>
          <w:szCs w:val="22"/>
          <w:lang w:eastAsia="en-GB"/>
          <w14:ligatures w14:val="none"/>
        </w:rPr>
        <w:t>the conversion of two flats to a single dwelling with no external works</w:t>
      </w:r>
      <w:r w:rsidRPr="002679DC">
        <w:rPr>
          <w:rFonts w:ascii="Arial" w:eastAsia="Times New Roman" w:hAnsi="Arial" w:cs="Arial"/>
          <w:color w:val="000000" w:themeColor="text1"/>
          <w:kern w:val="0"/>
          <w:sz w:val="22"/>
          <w:szCs w:val="22"/>
          <w:lang w:eastAsia="en-GB"/>
          <w14:ligatures w14:val="none"/>
        </w:rPr>
        <w:t xml:space="preserve"> and would fall within one of the exemptions - development that does not impact a priority habitat and impacts less than 2</w:t>
      </w:r>
      <w:r w:rsidRPr="00190DF4">
        <w:rPr>
          <w:rFonts w:ascii="Arial" w:eastAsia="Times New Roman" w:hAnsi="Arial" w:cs="Arial"/>
          <w:color w:val="000000" w:themeColor="text1"/>
          <w:kern w:val="0"/>
          <w:sz w:val="22"/>
          <w:szCs w:val="22"/>
          <w:lang w:eastAsia="en-GB"/>
          <w14:ligatures w14:val="none"/>
        </w:rPr>
        <w:t>5 square metres (5m by 5m) of on-site habitat</w:t>
      </w:r>
      <w:r w:rsidRPr="002679DC">
        <w:rPr>
          <w:rFonts w:ascii="Arial" w:eastAsia="Times New Roman" w:hAnsi="Arial" w:cs="Arial"/>
          <w:color w:val="000000" w:themeColor="text1"/>
          <w:kern w:val="0"/>
          <w:sz w:val="22"/>
          <w:szCs w:val="22"/>
          <w:lang w:eastAsia="en-GB"/>
          <w14:ligatures w14:val="none"/>
        </w:rPr>
        <w:t>.</w:t>
      </w:r>
      <w:r w:rsidRPr="00190DF4">
        <w:rPr>
          <w:rFonts w:ascii="Arial" w:eastAsia="Times New Roman" w:hAnsi="Arial" w:cs="Arial"/>
          <w:color w:val="000000" w:themeColor="text1"/>
          <w:kern w:val="0"/>
          <w:sz w:val="22"/>
          <w:szCs w:val="22"/>
          <w:lang w:eastAsia="en-GB"/>
          <w14:ligatures w14:val="none"/>
        </w:rPr>
        <w:t>  </w:t>
      </w:r>
    </w:p>
    <w:p w14:paraId="79DD4069" w14:textId="77777777" w:rsidR="00515980" w:rsidRPr="008668EC" w:rsidRDefault="00515980" w:rsidP="00254681">
      <w:pPr>
        <w:spacing w:after="0" w:line="240" w:lineRule="auto"/>
        <w:jc w:val="both"/>
        <w:rPr>
          <w:rFonts w:ascii="Arial" w:eastAsia="Times New Roman" w:hAnsi="Arial" w:cs="Arial"/>
          <w:color w:val="000000" w:themeColor="text1"/>
          <w:kern w:val="0"/>
          <w:sz w:val="22"/>
          <w:szCs w:val="22"/>
          <w:lang w:eastAsia="en-GB"/>
          <w14:ligatures w14:val="none"/>
        </w:rPr>
      </w:pPr>
    </w:p>
    <w:p w14:paraId="37FCE69E" w14:textId="7883DE19" w:rsidR="006705B5" w:rsidRPr="008668EC" w:rsidRDefault="006705B5" w:rsidP="00254681">
      <w:pPr>
        <w:spacing w:after="0" w:line="240" w:lineRule="auto"/>
        <w:jc w:val="both"/>
        <w:rPr>
          <w:rFonts w:ascii="Arial" w:eastAsia="Times New Roman" w:hAnsi="Arial" w:cs="Arial"/>
          <w:color w:val="000000" w:themeColor="text1"/>
          <w:kern w:val="0"/>
          <w:sz w:val="22"/>
          <w:szCs w:val="22"/>
          <w:lang w:eastAsia="en-GB"/>
          <w14:ligatures w14:val="none"/>
        </w:rPr>
      </w:pPr>
      <w:r w:rsidRPr="008668EC">
        <w:rPr>
          <w:rFonts w:ascii="Arial" w:eastAsia="Times New Roman" w:hAnsi="Arial" w:cs="Arial"/>
          <w:color w:val="000000" w:themeColor="text1"/>
          <w:kern w:val="0"/>
          <w:sz w:val="22"/>
          <w:szCs w:val="22"/>
          <w:lang w:eastAsia="en-GB"/>
          <w14:ligatures w14:val="none"/>
        </w:rPr>
        <w:t xml:space="preserve">As such, the development complies with Core Policy 50 </w:t>
      </w:r>
      <w:r w:rsidR="0061319B" w:rsidRPr="008668EC">
        <w:rPr>
          <w:rFonts w:ascii="Arial" w:eastAsia="Times New Roman" w:hAnsi="Arial" w:cs="Arial"/>
          <w:color w:val="000000" w:themeColor="text1"/>
          <w:kern w:val="0"/>
          <w:sz w:val="22"/>
          <w:szCs w:val="22"/>
          <w:lang w:eastAsia="en-GB"/>
          <w14:ligatures w14:val="none"/>
        </w:rPr>
        <w:t xml:space="preserve">and Core Policy 69 </w:t>
      </w:r>
      <w:r w:rsidRPr="008668EC">
        <w:rPr>
          <w:rFonts w:ascii="Arial" w:eastAsia="Times New Roman" w:hAnsi="Arial" w:cs="Arial"/>
          <w:color w:val="000000" w:themeColor="text1"/>
          <w:kern w:val="0"/>
          <w:sz w:val="22"/>
          <w:szCs w:val="22"/>
          <w:lang w:eastAsia="en-GB"/>
          <w14:ligatures w14:val="none"/>
        </w:rPr>
        <w:t>of the Wiltshire Core Strategy and the relevant provisions of the NPPF.</w:t>
      </w:r>
    </w:p>
    <w:p w14:paraId="04D794B3" w14:textId="77777777" w:rsidR="00A3010D" w:rsidRPr="008668EC" w:rsidRDefault="00A3010D" w:rsidP="00254681">
      <w:pPr>
        <w:spacing w:after="0" w:line="240" w:lineRule="auto"/>
        <w:jc w:val="both"/>
        <w:rPr>
          <w:rFonts w:ascii="Arial" w:eastAsia="Times New Roman" w:hAnsi="Arial" w:cs="Arial"/>
          <w:color w:val="FF0000"/>
          <w:kern w:val="0"/>
          <w:sz w:val="22"/>
          <w:szCs w:val="22"/>
          <w:lang w:eastAsia="en-GB"/>
          <w14:ligatures w14:val="none"/>
        </w:rPr>
      </w:pPr>
    </w:p>
    <w:p w14:paraId="1994640E" w14:textId="77777777" w:rsidR="00F7609E" w:rsidRPr="008668EC" w:rsidRDefault="00F7609E" w:rsidP="00254681">
      <w:pPr>
        <w:spacing w:after="0" w:line="240" w:lineRule="auto"/>
        <w:jc w:val="both"/>
        <w:rPr>
          <w:rFonts w:ascii="Arial" w:eastAsia="Times New Roman" w:hAnsi="Arial" w:cs="Arial"/>
          <w:b/>
          <w:bCs/>
          <w:kern w:val="0"/>
          <w:sz w:val="22"/>
          <w:szCs w:val="22"/>
          <w:lang w:eastAsia="en-GB"/>
          <w14:ligatures w14:val="none"/>
        </w:rPr>
      </w:pPr>
      <w:r w:rsidRPr="008668EC">
        <w:rPr>
          <w:rFonts w:ascii="Arial" w:eastAsia="Times New Roman" w:hAnsi="Arial" w:cs="Arial"/>
          <w:b/>
          <w:bCs/>
          <w:kern w:val="0"/>
          <w:sz w:val="22"/>
          <w:szCs w:val="22"/>
          <w:lang w:eastAsia="en-GB"/>
          <w14:ligatures w14:val="none"/>
        </w:rPr>
        <w:t>CONCLUSION</w:t>
      </w:r>
    </w:p>
    <w:p w14:paraId="6CCF23DB" w14:textId="77777777" w:rsidR="00997B32" w:rsidRPr="008668EC" w:rsidRDefault="00997B32" w:rsidP="00254681">
      <w:pPr>
        <w:spacing w:after="0" w:line="240" w:lineRule="auto"/>
        <w:jc w:val="both"/>
        <w:rPr>
          <w:rFonts w:ascii="Arial" w:eastAsia="Times New Roman" w:hAnsi="Arial" w:cs="Arial"/>
          <w:color w:val="000000" w:themeColor="text1"/>
          <w:kern w:val="0"/>
          <w:sz w:val="22"/>
          <w:szCs w:val="22"/>
          <w:lang w:eastAsia="en-GB"/>
          <w14:ligatures w14:val="none"/>
        </w:rPr>
      </w:pPr>
    </w:p>
    <w:p w14:paraId="619F804B" w14:textId="17094183" w:rsidR="007D4B14" w:rsidRPr="00930D6C" w:rsidRDefault="007D4B14" w:rsidP="00254681">
      <w:pPr>
        <w:spacing w:after="0" w:line="240" w:lineRule="auto"/>
        <w:jc w:val="both"/>
        <w:rPr>
          <w:rFonts w:ascii="Arial" w:eastAsia="Times New Roman" w:hAnsi="Arial" w:cs="Arial"/>
          <w:color w:val="000000" w:themeColor="text1"/>
          <w:kern w:val="0"/>
          <w:sz w:val="22"/>
          <w:szCs w:val="22"/>
          <w:lang w:eastAsia="en-GB"/>
          <w14:ligatures w14:val="none"/>
        </w:rPr>
      </w:pPr>
      <w:r w:rsidRPr="008668EC">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8668EC">
        <w:rPr>
          <w:rFonts w:ascii="Arial" w:eastAsia="Times New Roman" w:hAnsi="Arial" w:cs="Arial"/>
          <w:color w:val="000000" w:themeColor="text1"/>
          <w:kern w:val="0"/>
          <w:sz w:val="22"/>
          <w:szCs w:val="22"/>
          <w:lang w:eastAsia="en-GB"/>
          <w14:ligatures w14:val="none"/>
        </w:rPr>
        <w:t>is considered to be</w:t>
      </w:r>
      <w:proofErr w:type="gramEnd"/>
      <w:r w:rsidRPr="008668EC">
        <w:rPr>
          <w:rFonts w:ascii="Arial" w:eastAsia="Times New Roman" w:hAnsi="Arial" w:cs="Arial"/>
          <w:color w:val="000000" w:themeColor="text1"/>
          <w:kern w:val="0"/>
          <w:sz w:val="22"/>
          <w:szCs w:val="22"/>
          <w:lang w:eastAsia="en-GB"/>
          <w14:ligatures w14:val="none"/>
        </w:rPr>
        <w:t xml:space="preserve"> acceptable in terms of its design</w:t>
      </w:r>
      <w:r w:rsidR="00930D6C" w:rsidRPr="008668EC">
        <w:rPr>
          <w:rFonts w:ascii="Arial" w:eastAsia="Times New Roman" w:hAnsi="Arial" w:cs="Arial"/>
          <w:color w:val="000000" w:themeColor="text1"/>
          <w:kern w:val="0"/>
          <w:sz w:val="22"/>
          <w:szCs w:val="22"/>
          <w:lang w:eastAsia="en-GB"/>
          <w14:ligatures w14:val="none"/>
        </w:rPr>
        <w:t xml:space="preserve"> </w:t>
      </w:r>
      <w:r w:rsidRPr="008668EC">
        <w:rPr>
          <w:rFonts w:ascii="Arial" w:eastAsia="Times New Roman" w:hAnsi="Arial" w:cs="Arial"/>
          <w:color w:val="000000" w:themeColor="text1"/>
          <w:kern w:val="0"/>
          <w:sz w:val="22"/>
          <w:szCs w:val="22"/>
          <w:lang w:eastAsia="en-GB"/>
          <w14:ligatures w14:val="none"/>
        </w:rPr>
        <w:t>and relationship with the</w:t>
      </w:r>
      <w:r w:rsidRPr="00930D6C">
        <w:rPr>
          <w:rFonts w:ascii="Arial" w:eastAsia="Times New Roman" w:hAnsi="Arial" w:cs="Arial"/>
          <w:color w:val="000000" w:themeColor="text1"/>
          <w:kern w:val="0"/>
          <w:sz w:val="22"/>
          <w:szCs w:val="22"/>
          <w:lang w:eastAsia="en-GB"/>
          <w14:ligatures w14:val="none"/>
        </w:rPr>
        <w:t xml:space="preserve"> surrounding area. It would not result in any unacceptable harm to the character of the locality, the amenities of neighbouring occupiers, or the interests of highway safety, or ecology.</w:t>
      </w:r>
    </w:p>
    <w:p w14:paraId="3F09A147" w14:textId="77777777" w:rsidR="007D4B14" w:rsidRPr="00930D6C" w:rsidRDefault="007D4B14" w:rsidP="00254681">
      <w:pPr>
        <w:spacing w:after="0" w:line="240" w:lineRule="auto"/>
        <w:jc w:val="both"/>
        <w:rPr>
          <w:rFonts w:ascii="Arial" w:eastAsia="Times New Roman" w:hAnsi="Arial" w:cs="Arial"/>
          <w:color w:val="000000" w:themeColor="text1"/>
          <w:kern w:val="0"/>
          <w:sz w:val="22"/>
          <w:szCs w:val="22"/>
          <w:lang w:eastAsia="en-GB"/>
          <w14:ligatures w14:val="none"/>
        </w:rPr>
      </w:pPr>
    </w:p>
    <w:p w14:paraId="6F7CE713" w14:textId="77777777" w:rsidR="007D4B14" w:rsidRPr="00930D6C" w:rsidRDefault="007D4B14" w:rsidP="00254681">
      <w:pPr>
        <w:spacing w:after="0" w:line="240" w:lineRule="auto"/>
        <w:jc w:val="both"/>
        <w:rPr>
          <w:rFonts w:ascii="Arial" w:eastAsia="Times New Roman" w:hAnsi="Arial" w:cs="Arial"/>
          <w:color w:val="000000" w:themeColor="text1"/>
          <w:kern w:val="0"/>
          <w:sz w:val="22"/>
          <w:szCs w:val="22"/>
          <w:lang w:eastAsia="en-GB"/>
          <w14:ligatures w14:val="none"/>
        </w:rPr>
      </w:pPr>
      <w:r w:rsidRPr="00930D6C">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5B9AC48" w14:textId="77777777" w:rsidR="004D3BA9" w:rsidRPr="00930D6C" w:rsidRDefault="004D3BA9" w:rsidP="00254681">
      <w:pPr>
        <w:spacing w:after="0" w:line="240" w:lineRule="auto"/>
        <w:jc w:val="both"/>
        <w:rPr>
          <w:rFonts w:ascii="Arial" w:eastAsia="Times New Roman" w:hAnsi="Arial" w:cs="Arial"/>
          <w:color w:val="FF0000"/>
          <w:kern w:val="0"/>
          <w:sz w:val="22"/>
          <w:szCs w:val="22"/>
          <w:lang w:eastAsia="en-GB"/>
          <w14:ligatures w14:val="none"/>
        </w:rPr>
      </w:pPr>
    </w:p>
    <w:p w14:paraId="297529C2" w14:textId="77777777" w:rsidR="002940A1" w:rsidRPr="002679DC" w:rsidRDefault="002940A1" w:rsidP="002940A1">
      <w:pPr>
        <w:spacing w:after="0" w:line="240" w:lineRule="auto"/>
        <w:jc w:val="both"/>
        <w:rPr>
          <w:rFonts w:ascii="Arial" w:eastAsia="Times New Roman" w:hAnsi="Arial" w:cs="Arial"/>
          <w:b/>
          <w:bCs/>
          <w:color w:val="000000" w:themeColor="text1"/>
          <w:kern w:val="0"/>
          <w:sz w:val="22"/>
          <w:szCs w:val="22"/>
          <w:lang w:eastAsia="en-GB"/>
          <w14:ligatures w14:val="none"/>
        </w:rPr>
      </w:pPr>
      <w:r w:rsidRPr="002679DC">
        <w:rPr>
          <w:rFonts w:ascii="Arial" w:eastAsia="Times New Roman" w:hAnsi="Arial" w:cs="Arial"/>
          <w:b/>
          <w:bCs/>
          <w:color w:val="000000" w:themeColor="text1"/>
          <w:kern w:val="0"/>
          <w:sz w:val="22"/>
          <w:szCs w:val="22"/>
          <w:lang w:eastAsia="en-GB"/>
          <w14:ligatures w14:val="none"/>
        </w:rPr>
        <w:t>RECOMMENDATION:  That Planning Permission be GRANTED subject to conditions.</w:t>
      </w:r>
    </w:p>
    <w:p w14:paraId="0ECFB30C" w14:textId="77777777" w:rsidR="002940A1" w:rsidRPr="002679DC" w:rsidRDefault="002940A1" w:rsidP="002940A1">
      <w:pPr>
        <w:spacing w:after="0" w:line="240" w:lineRule="auto"/>
        <w:jc w:val="both"/>
        <w:rPr>
          <w:rFonts w:ascii="Arial" w:eastAsia="Times New Roman" w:hAnsi="Arial" w:cs="Arial"/>
          <w:b/>
          <w:bCs/>
          <w:color w:val="000000" w:themeColor="text1"/>
          <w:kern w:val="0"/>
          <w:sz w:val="22"/>
          <w:szCs w:val="22"/>
          <w:lang w:eastAsia="en-GB"/>
          <w14:ligatures w14:val="none"/>
        </w:rPr>
      </w:pPr>
    </w:p>
    <w:p w14:paraId="51149658" w14:textId="77777777" w:rsidR="002940A1" w:rsidRPr="002679DC" w:rsidRDefault="002940A1" w:rsidP="002940A1">
      <w:pPr>
        <w:spacing w:after="0" w:line="240" w:lineRule="auto"/>
        <w:jc w:val="both"/>
        <w:rPr>
          <w:rFonts w:ascii="Arial" w:eastAsia="Times New Roman" w:hAnsi="Arial" w:cs="Arial"/>
          <w:color w:val="000000" w:themeColor="text1"/>
          <w:kern w:val="0"/>
          <w:sz w:val="22"/>
          <w:szCs w:val="22"/>
          <w:lang w:eastAsia="en-GB"/>
          <w14:ligatures w14:val="none"/>
        </w:rPr>
      </w:pPr>
      <w:r w:rsidRPr="002679DC">
        <w:rPr>
          <w:rFonts w:ascii="Arial" w:eastAsia="Times New Roman" w:hAnsi="Arial" w:cs="Arial"/>
          <w:color w:val="000000" w:themeColor="text1"/>
          <w:kern w:val="0"/>
          <w:sz w:val="22"/>
          <w:szCs w:val="22"/>
          <w:lang w:eastAsia="en-GB"/>
          <w14:ligatures w14:val="none"/>
        </w:rPr>
        <w:t xml:space="preserve">1. The development hereby permitted shall be begun before the expiration of three years from </w:t>
      </w:r>
    </w:p>
    <w:p w14:paraId="1DD896A5" w14:textId="77777777" w:rsidR="002940A1" w:rsidRPr="002679DC" w:rsidRDefault="002940A1" w:rsidP="002940A1">
      <w:pPr>
        <w:spacing w:after="0" w:line="240" w:lineRule="auto"/>
        <w:ind w:left="-397" w:firstLine="397"/>
        <w:jc w:val="both"/>
        <w:rPr>
          <w:rFonts w:ascii="Arial" w:eastAsia="Times New Roman" w:hAnsi="Arial" w:cs="Arial"/>
          <w:color w:val="000000" w:themeColor="text1"/>
          <w:kern w:val="0"/>
          <w:sz w:val="22"/>
          <w:szCs w:val="22"/>
          <w:lang w:eastAsia="en-GB"/>
          <w14:ligatures w14:val="none"/>
        </w:rPr>
      </w:pPr>
      <w:r w:rsidRPr="002679DC">
        <w:rPr>
          <w:rFonts w:ascii="Arial" w:eastAsia="Times New Roman" w:hAnsi="Arial" w:cs="Arial"/>
          <w:color w:val="000000" w:themeColor="text1"/>
          <w:kern w:val="0"/>
          <w:sz w:val="22"/>
          <w:szCs w:val="22"/>
          <w:lang w:eastAsia="en-GB"/>
          <w14:ligatures w14:val="none"/>
        </w:rPr>
        <w:t>the date of this permission.</w:t>
      </w:r>
    </w:p>
    <w:p w14:paraId="19180844" w14:textId="77777777" w:rsidR="002940A1" w:rsidRPr="002679DC" w:rsidRDefault="002940A1" w:rsidP="002940A1">
      <w:pPr>
        <w:spacing w:after="0" w:line="240" w:lineRule="auto"/>
        <w:ind w:left="-397"/>
        <w:jc w:val="both"/>
        <w:rPr>
          <w:rFonts w:ascii="Arial" w:eastAsia="Times New Roman" w:hAnsi="Arial" w:cs="Arial"/>
          <w:color w:val="000000" w:themeColor="text1"/>
          <w:kern w:val="0"/>
          <w:sz w:val="22"/>
          <w:szCs w:val="22"/>
          <w:lang w:eastAsia="en-GB"/>
          <w14:ligatures w14:val="none"/>
        </w:rPr>
      </w:pPr>
    </w:p>
    <w:p w14:paraId="4A01E7C1" w14:textId="77777777" w:rsidR="002940A1" w:rsidRPr="002679DC" w:rsidRDefault="002940A1" w:rsidP="002940A1">
      <w:pPr>
        <w:spacing w:after="0" w:line="240" w:lineRule="auto"/>
        <w:ind w:left="-37"/>
        <w:jc w:val="both"/>
        <w:rPr>
          <w:rFonts w:ascii="Arial" w:eastAsia="Times New Roman" w:hAnsi="Arial" w:cs="Arial"/>
          <w:color w:val="000000" w:themeColor="text1"/>
          <w:kern w:val="0"/>
          <w:sz w:val="22"/>
          <w:szCs w:val="22"/>
          <w:lang w:eastAsia="en-GB"/>
          <w14:ligatures w14:val="none"/>
        </w:rPr>
      </w:pPr>
      <w:r w:rsidRPr="002679DC">
        <w:rPr>
          <w:rFonts w:ascii="Arial" w:eastAsia="Times New Roman" w:hAnsi="Arial" w:cs="Arial"/>
          <w:color w:val="000000" w:themeColor="text1"/>
          <w:kern w:val="0"/>
          <w:sz w:val="22"/>
          <w:szCs w:val="22"/>
          <w:lang w:eastAsia="en-GB"/>
          <w14:ligatures w14:val="none"/>
        </w:rPr>
        <w:t>REASON: To comply with the provisions of Section 91 of the Town and Country Planning Act 1990 as amended by the Planning and Compulsory Purchase Act 2004.</w:t>
      </w:r>
    </w:p>
    <w:p w14:paraId="4624A2CA" w14:textId="77777777" w:rsidR="002940A1" w:rsidRPr="002679DC" w:rsidRDefault="002940A1" w:rsidP="002940A1">
      <w:pPr>
        <w:spacing w:after="0" w:line="240" w:lineRule="auto"/>
        <w:ind w:left="-37"/>
        <w:jc w:val="both"/>
        <w:rPr>
          <w:rFonts w:ascii="Arial" w:eastAsia="Times New Roman" w:hAnsi="Arial" w:cs="Arial"/>
          <w:color w:val="000000" w:themeColor="text1"/>
          <w:kern w:val="0"/>
          <w:sz w:val="22"/>
          <w:szCs w:val="22"/>
          <w:lang w:eastAsia="en-GB"/>
          <w14:ligatures w14:val="none"/>
        </w:rPr>
      </w:pPr>
    </w:p>
    <w:p w14:paraId="06860AC2" w14:textId="77777777" w:rsidR="002940A1" w:rsidRPr="002679DC" w:rsidRDefault="002940A1" w:rsidP="002940A1">
      <w:pPr>
        <w:spacing w:after="0" w:line="240" w:lineRule="auto"/>
        <w:ind w:left="-37"/>
        <w:jc w:val="both"/>
        <w:rPr>
          <w:rFonts w:ascii="Arial" w:eastAsia="Times New Roman" w:hAnsi="Arial" w:cs="Arial"/>
          <w:color w:val="000000" w:themeColor="text1"/>
          <w:kern w:val="0"/>
          <w:sz w:val="22"/>
          <w:szCs w:val="22"/>
          <w:lang w:eastAsia="en-GB"/>
          <w14:ligatures w14:val="none"/>
        </w:rPr>
      </w:pPr>
      <w:r w:rsidRPr="002679DC">
        <w:rPr>
          <w:rFonts w:ascii="Arial" w:eastAsia="Times New Roman" w:hAnsi="Arial" w:cs="Arial"/>
          <w:color w:val="000000" w:themeColor="text1"/>
          <w:kern w:val="0"/>
          <w:sz w:val="22"/>
          <w:szCs w:val="22"/>
          <w:lang w:eastAsia="en-GB"/>
          <w14:ligatures w14:val="none"/>
        </w:rPr>
        <w:t xml:space="preserve">2. The development hereby permitted shall be </w:t>
      </w:r>
      <w:proofErr w:type="gramStart"/>
      <w:r w:rsidRPr="002679DC">
        <w:rPr>
          <w:rFonts w:ascii="Arial" w:eastAsia="Times New Roman" w:hAnsi="Arial" w:cs="Arial"/>
          <w:color w:val="000000" w:themeColor="text1"/>
          <w:kern w:val="0"/>
          <w:sz w:val="22"/>
          <w:szCs w:val="22"/>
          <w:lang w:eastAsia="en-GB"/>
          <w14:ligatures w14:val="none"/>
        </w:rPr>
        <w:t>carried out</w:t>
      </w:r>
      <w:proofErr w:type="gramEnd"/>
      <w:r w:rsidRPr="002679DC">
        <w:rPr>
          <w:rFonts w:ascii="Arial" w:eastAsia="Times New Roman" w:hAnsi="Arial" w:cs="Arial"/>
          <w:color w:val="000000" w:themeColor="text1"/>
          <w:kern w:val="0"/>
          <w:sz w:val="22"/>
          <w:szCs w:val="22"/>
          <w:lang w:eastAsia="en-GB"/>
          <w14:ligatures w14:val="none"/>
        </w:rPr>
        <w:t xml:space="preserve"> in accordance with the following approved plans and documents:</w:t>
      </w:r>
    </w:p>
    <w:p w14:paraId="5F57731D" w14:textId="77777777" w:rsidR="002940A1" w:rsidRPr="002679DC" w:rsidRDefault="002940A1" w:rsidP="002940A1">
      <w:pPr>
        <w:spacing w:after="0" w:line="240" w:lineRule="auto"/>
        <w:ind w:left="-397"/>
        <w:jc w:val="both"/>
        <w:rPr>
          <w:rFonts w:ascii="Arial" w:eastAsia="Times New Roman" w:hAnsi="Arial" w:cs="Arial"/>
          <w:color w:val="000000" w:themeColor="text1"/>
          <w:kern w:val="0"/>
          <w:sz w:val="22"/>
          <w:szCs w:val="22"/>
          <w:lang w:eastAsia="en-GB"/>
          <w14:ligatures w14:val="none"/>
        </w:rPr>
      </w:pPr>
    </w:p>
    <w:p w14:paraId="55A0B2E1" w14:textId="3FA51A69" w:rsidR="002940A1" w:rsidRDefault="002940A1" w:rsidP="002940A1">
      <w:pPr>
        <w:spacing w:after="0" w:line="240" w:lineRule="auto"/>
        <w:ind w:left="-397"/>
        <w:jc w:val="both"/>
        <w:rPr>
          <w:rFonts w:ascii="Arial" w:eastAsia="Times New Roman" w:hAnsi="Arial" w:cs="Arial"/>
          <w:color w:val="000000" w:themeColor="text1"/>
          <w:kern w:val="0"/>
          <w:sz w:val="22"/>
          <w:szCs w:val="22"/>
          <w:lang w:eastAsia="en-GB"/>
          <w14:ligatures w14:val="none"/>
        </w:rPr>
      </w:pPr>
      <w:r w:rsidRPr="002679DC">
        <w:rPr>
          <w:rFonts w:ascii="Arial" w:eastAsia="Times New Roman" w:hAnsi="Arial" w:cs="Arial"/>
          <w:color w:val="000000" w:themeColor="text1"/>
          <w:kern w:val="0"/>
          <w:sz w:val="22"/>
          <w:szCs w:val="22"/>
          <w:lang w:eastAsia="en-GB"/>
          <w14:ligatures w14:val="none"/>
        </w:rPr>
        <w:tab/>
        <w:t xml:space="preserve">Application form received </w:t>
      </w:r>
      <w:r w:rsidR="004E67FA">
        <w:rPr>
          <w:rFonts w:ascii="Arial" w:eastAsia="Times New Roman" w:hAnsi="Arial" w:cs="Arial"/>
          <w:color w:val="000000" w:themeColor="text1"/>
          <w:kern w:val="0"/>
          <w:sz w:val="22"/>
          <w:szCs w:val="22"/>
          <w:lang w:eastAsia="en-GB"/>
          <w14:ligatures w14:val="none"/>
        </w:rPr>
        <w:t>24/11/2025</w:t>
      </w:r>
    </w:p>
    <w:p w14:paraId="4AD801C2" w14:textId="2BC31058" w:rsidR="004E67FA" w:rsidRDefault="000A5463" w:rsidP="004E67FA">
      <w:pPr>
        <w:spacing w:after="0" w:line="240" w:lineRule="auto"/>
        <w:ind w:left="-397" w:firstLine="39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Location plan</w:t>
      </w:r>
      <w:r w:rsidR="004E67FA" w:rsidRPr="004E67FA">
        <w:rPr>
          <w:rFonts w:ascii="Arial" w:eastAsia="Times New Roman" w:hAnsi="Arial" w:cs="Arial"/>
          <w:color w:val="000000" w:themeColor="text1"/>
          <w:kern w:val="0"/>
          <w:sz w:val="22"/>
          <w:szCs w:val="22"/>
          <w:lang w:eastAsia="en-GB"/>
          <w14:ligatures w14:val="none"/>
        </w:rPr>
        <w:t xml:space="preserve"> </w:t>
      </w:r>
      <w:r w:rsidR="004E67FA" w:rsidRPr="002679DC">
        <w:rPr>
          <w:rFonts w:ascii="Arial" w:eastAsia="Times New Roman" w:hAnsi="Arial" w:cs="Arial"/>
          <w:color w:val="000000" w:themeColor="text1"/>
          <w:kern w:val="0"/>
          <w:sz w:val="22"/>
          <w:szCs w:val="22"/>
          <w:lang w:eastAsia="en-GB"/>
          <w14:ligatures w14:val="none"/>
        </w:rPr>
        <w:t xml:space="preserve">received </w:t>
      </w:r>
      <w:r w:rsidR="004E67FA">
        <w:rPr>
          <w:rFonts w:ascii="Arial" w:eastAsia="Times New Roman" w:hAnsi="Arial" w:cs="Arial"/>
          <w:color w:val="000000" w:themeColor="text1"/>
          <w:kern w:val="0"/>
          <w:sz w:val="22"/>
          <w:szCs w:val="22"/>
          <w:lang w:eastAsia="en-GB"/>
          <w14:ligatures w14:val="none"/>
        </w:rPr>
        <w:t>24/11/2025</w:t>
      </w:r>
    </w:p>
    <w:p w14:paraId="1CDB0F4F" w14:textId="2CF85D16" w:rsidR="004E67FA" w:rsidRDefault="000A5463" w:rsidP="004E67FA">
      <w:pPr>
        <w:spacing w:after="0" w:line="240" w:lineRule="auto"/>
        <w:ind w:left="-397" w:firstLine="39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Site plan</w:t>
      </w:r>
      <w:r w:rsidR="004E67FA" w:rsidRPr="004E67FA">
        <w:rPr>
          <w:rFonts w:ascii="Arial" w:eastAsia="Times New Roman" w:hAnsi="Arial" w:cs="Arial"/>
          <w:color w:val="000000" w:themeColor="text1"/>
          <w:kern w:val="0"/>
          <w:sz w:val="22"/>
          <w:szCs w:val="22"/>
          <w:lang w:eastAsia="en-GB"/>
          <w14:ligatures w14:val="none"/>
        </w:rPr>
        <w:t xml:space="preserve"> </w:t>
      </w:r>
      <w:r w:rsidR="004E67FA" w:rsidRPr="002679DC">
        <w:rPr>
          <w:rFonts w:ascii="Arial" w:eastAsia="Times New Roman" w:hAnsi="Arial" w:cs="Arial"/>
          <w:color w:val="000000" w:themeColor="text1"/>
          <w:kern w:val="0"/>
          <w:sz w:val="22"/>
          <w:szCs w:val="22"/>
          <w:lang w:eastAsia="en-GB"/>
          <w14:ligatures w14:val="none"/>
        </w:rPr>
        <w:t xml:space="preserve">received </w:t>
      </w:r>
      <w:r w:rsidR="004E67FA">
        <w:rPr>
          <w:rFonts w:ascii="Arial" w:eastAsia="Times New Roman" w:hAnsi="Arial" w:cs="Arial"/>
          <w:color w:val="000000" w:themeColor="text1"/>
          <w:kern w:val="0"/>
          <w:sz w:val="22"/>
          <w:szCs w:val="22"/>
          <w:lang w:eastAsia="en-GB"/>
          <w14:ligatures w14:val="none"/>
        </w:rPr>
        <w:t>24/11/2025</w:t>
      </w:r>
    </w:p>
    <w:p w14:paraId="129BD324" w14:textId="77BDBC8F" w:rsidR="004E67FA" w:rsidRDefault="0078584E" w:rsidP="004E67FA">
      <w:pPr>
        <w:spacing w:after="0" w:line="240" w:lineRule="auto"/>
        <w:ind w:left="-397" w:firstLine="397"/>
        <w:jc w:val="both"/>
        <w:rPr>
          <w:rFonts w:ascii="Arial" w:eastAsia="Times New Roman" w:hAnsi="Arial" w:cs="Arial"/>
          <w:color w:val="000000" w:themeColor="text1"/>
          <w:kern w:val="0"/>
          <w:sz w:val="22"/>
          <w:szCs w:val="22"/>
          <w:lang w:eastAsia="en-GB"/>
          <w14:ligatures w14:val="none"/>
        </w:rPr>
      </w:pPr>
      <w:r w:rsidRPr="0078584E">
        <w:rPr>
          <w:rFonts w:ascii="Arial" w:eastAsia="Times New Roman" w:hAnsi="Arial" w:cs="Arial"/>
          <w:color w:val="000000" w:themeColor="text1"/>
          <w:kern w:val="0"/>
          <w:sz w:val="22"/>
          <w:szCs w:val="22"/>
          <w:lang w:eastAsia="en-GB"/>
          <w14:ligatures w14:val="none"/>
        </w:rPr>
        <w:t>Existing &amp; proposed plans</w:t>
      </w:r>
      <w:r>
        <w:rPr>
          <w:rFonts w:ascii="Arial" w:eastAsia="Times New Roman" w:hAnsi="Arial" w:cs="Arial"/>
          <w:color w:val="000000" w:themeColor="text1"/>
          <w:kern w:val="0"/>
          <w:sz w:val="22"/>
          <w:szCs w:val="22"/>
          <w:lang w:eastAsia="en-GB"/>
          <w14:ligatures w14:val="none"/>
        </w:rPr>
        <w:t xml:space="preserve"> Drg no </w:t>
      </w:r>
      <w:r w:rsidR="004E67FA" w:rsidRPr="004E67FA">
        <w:rPr>
          <w:rFonts w:ascii="Arial" w:eastAsia="Times New Roman" w:hAnsi="Arial" w:cs="Arial"/>
          <w:color w:val="000000" w:themeColor="text1"/>
          <w:kern w:val="0"/>
          <w:sz w:val="22"/>
          <w:szCs w:val="22"/>
          <w:lang w:eastAsia="en-GB"/>
          <w14:ligatures w14:val="none"/>
        </w:rPr>
        <w:t>1608/01</w:t>
      </w:r>
      <w:r w:rsidR="004E67FA">
        <w:rPr>
          <w:rFonts w:ascii="Arial" w:eastAsia="Times New Roman" w:hAnsi="Arial" w:cs="Arial"/>
          <w:color w:val="000000" w:themeColor="text1"/>
          <w:kern w:val="0"/>
          <w:sz w:val="22"/>
          <w:szCs w:val="22"/>
          <w:lang w:eastAsia="en-GB"/>
          <w14:ligatures w14:val="none"/>
        </w:rPr>
        <w:t xml:space="preserve"> </w:t>
      </w:r>
      <w:r w:rsidR="004E67FA" w:rsidRPr="002679DC">
        <w:rPr>
          <w:rFonts w:ascii="Arial" w:eastAsia="Times New Roman" w:hAnsi="Arial" w:cs="Arial"/>
          <w:color w:val="000000" w:themeColor="text1"/>
          <w:kern w:val="0"/>
          <w:sz w:val="22"/>
          <w:szCs w:val="22"/>
          <w:lang w:eastAsia="en-GB"/>
          <w14:ligatures w14:val="none"/>
        </w:rPr>
        <w:t xml:space="preserve">received </w:t>
      </w:r>
      <w:r w:rsidR="004E67FA">
        <w:rPr>
          <w:rFonts w:ascii="Arial" w:eastAsia="Times New Roman" w:hAnsi="Arial" w:cs="Arial"/>
          <w:color w:val="000000" w:themeColor="text1"/>
          <w:kern w:val="0"/>
          <w:sz w:val="22"/>
          <w:szCs w:val="22"/>
          <w:lang w:eastAsia="en-GB"/>
          <w14:ligatures w14:val="none"/>
        </w:rPr>
        <w:t>24/11/2025</w:t>
      </w:r>
    </w:p>
    <w:p w14:paraId="0E0FDDB4" w14:textId="7EFFD774" w:rsidR="0078584E" w:rsidRPr="002679DC" w:rsidRDefault="0078584E" w:rsidP="000A5463">
      <w:pPr>
        <w:spacing w:after="0" w:line="240" w:lineRule="auto"/>
        <w:jc w:val="both"/>
        <w:rPr>
          <w:rFonts w:ascii="Arial" w:eastAsia="Times New Roman" w:hAnsi="Arial" w:cs="Arial"/>
          <w:color w:val="000000" w:themeColor="text1"/>
          <w:kern w:val="0"/>
          <w:sz w:val="22"/>
          <w:szCs w:val="22"/>
          <w:lang w:eastAsia="en-GB"/>
          <w14:ligatures w14:val="none"/>
        </w:rPr>
      </w:pPr>
    </w:p>
    <w:p w14:paraId="14AA4617" w14:textId="77777777" w:rsidR="002940A1" w:rsidRPr="002679DC" w:rsidRDefault="002940A1" w:rsidP="002940A1">
      <w:pPr>
        <w:spacing w:after="0" w:line="240" w:lineRule="auto"/>
        <w:jc w:val="both"/>
        <w:rPr>
          <w:rFonts w:ascii="Arial" w:eastAsia="Times New Roman" w:hAnsi="Arial" w:cs="Arial"/>
          <w:color w:val="000000" w:themeColor="text1"/>
          <w:kern w:val="0"/>
          <w:sz w:val="22"/>
          <w:szCs w:val="22"/>
          <w:lang w:eastAsia="en-GB"/>
          <w14:ligatures w14:val="none"/>
        </w:rPr>
      </w:pPr>
      <w:r w:rsidRPr="002679DC">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634FA5F6" w14:textId="77777777" w:rsidR="002940A1" w:rsidRPr="002679DC" w:rsidRDefault="002940A1" w:rsidP="002940A1">
      <w:pPr>
        <w:spacing w:after="0" w:line="240" w:lineRule="auto"/>
        <w:jc w:val="both"/>
        <w:rPr>
          <w:rFonts w:ascii="Arial" w:eastAsia="Times New Roman" w:hAnsi="Arial" w:cs="Arial"/>
          <w:color w:val="000000" w:themeColor="text1"/>
          <w:kern w:val="0"/>
          <w:sz w:val="22"/>
          <w:szCs w:val="22"/>
          <w:lang w:eastAsia="en-GB"/>
          <w14:ligatures w14:val="none"/>
        </w:rPr>
      </w:pPr>
    </w:p>
    <w:p w14:paraId="019EC4C2" w14:textId="77777777" w:rsidR="002940A1" w:rsidRPr="002679DC" w:rsidRDefault="002940A1" w:rsidP="002940A1">
      <w:pPr>
        <w:spacing w:after="0" w:line="240" w:lineRule="auto"/>
        <w:jc w:val="both"/>
        <w:rPr>
          <w:rFonts w:ascii="Arial" w:eastAsia="Times New Roman" w:hAnsi="Arial" w:cs="Arial"/>
          <w:b/>
          <w:bCs/>
          <w:color w:val="000000" w:themeColor="text1"/>
          <w:kern w:val="0"/>
          <w:sz w:val="22"/>
          <w:szCs w:val="22"/>
          <w:lang w:eastAsia="en-GB"/>
          <w14:ligatures w14:val="none"/>
        </w:rPr>
      </w:pPr>
      <w:r w:rsidRPr="002679DC">
        <w:rPr>
          <w:rFonts w:ascii="Arial" w:eastAsia="Times New Roman" w:hAnsi="Arial" w:cs="Arial"/>
          <w:b/>
          <w:bCs/>
          <w:color w:val="000000" w:themeColor="text1"/>
          <w:kern w:val="0"/>
          <w:sz w:val="22"/>
          <w:szCs w:val="22"/>
          <w:lang w:eastAsia="en-GB"/>
          <w14:ligatures w14:val="none"/>
        </w:rPr>
        <w:t>INFORMATIVES</w:t>
      </w:r>
    </w:p>
    <w:p w14:paraId="42EEF9A7" w14:textId="77777777" w:rsidR="002940A1" w:rsidRPr="002679DC" w:rsidRDefault="002940A1" w:rsidP="002940A1">
      <w:pPr>
        <w:spacing w:after="0" w:line="240" w:lineRule="auto"/>
        <w:jc w:val="both"/>
        <w:rPr>
          <w:rFonts w:ascii="Arial" w:eastAsia="Times New Roman" w:hAnsi="Arial" w:cs="Arial"/>
          <w:b/>
          <w:bCs/>
          <w:color w:val="000000" w:themeColor="text1"/>
          <w:kern w:val="0"/>
          <w:sz w:val="22"/>
          <w:szCs w:val="22"/>
          <w:lang w:eastAsia="en-GB"/>
          <w14:ligatures w14:val="none"/>
        </w:rPr>
      </w:pPr>
    </w:p>
    <w:p w14:paraId="64EC57D4" w14:textId="77777777" w:rsidR="002940A1" w:rsidRPr="002679DC" w:rsidRDefault="002940A1" w:rsidP="002940A1">
      <w:pPr>
        <w:spacing w:after="0" w:line="240" w:lineRule="auto"/>
        <w:jc w:val="both"/>
        <w:rPr>
          <w:rFonts w:ascii="Arial" w:hAnsi="Arial" w:cs="Arial"/>
          <w:color w:val="000000" w:themeColor="text1"/>
          <w:sz w:val="22"/>
          <w:szCs w:val="22"/>
          <w:u w:val="single"/>
        </w:rPr>
      </w:pPr>
      <w:r w:rsidRPr="002679DC">
        <w:rPr>
          <w:rFonts w:ascii="Arial" w:hAnsi="Arial" w:cs="Arial"/>
          <w:color w:val="000000" w:themeColor="text1"/>
          <w:sz w:val="22"/>
          <w:szCs w:val="22"/>
          <w:u w:val="single"/>
        </w:rPr>
        <w:t>BNG not required</w:t>
      </w:r>
    </w:p>
    <w:p w14:paraId="59F2555A" w14:textId="77777777" w:rsidR="002940A1" w:rsidRPr="002679DC" w:rsidRDefault="002940A1" w:rsidP="002940A1">
      <w:pPr>
        <w:spacing w:after="0" w:line="240" w:lineRule="auto"/>
        <w:jc w:val="both"/>
        <w:rPr>
          <w:rFonts w:ascii="Arial" w:hAnsi="Arial" w:cs="Arial"/>
          <w:color w:val="000000" w:themeColor="text1"/>
          <w:sz w:val="22"/>
          <w:szCs w:val="22"/>
          <w:u w:val="single"/>
        </w:rPr>
      </w:pPr>
    </w:p>
    <w:p w14:paraId="40C148C5" w14:textId="77777777" w:rsidR="002940A1" w:rsidRPr="002679DC" w:rsidRDefault="002940A1" w:rsidP="002940A1">
      <w:pPr>
        <w:spacing w:after="0" w:line="240" w:lineRule="auto"/>
        <w:jc w:val="both"/>
        <w:rPr>
          <w:rFonts w:ascii="Arial" w:hAnsi="Arial" w:cs="Arial"/>
          <w:color w:val="000000" w:themeColor="text1"/>
          <w:sz w:val="22"/>
          <w:szCs w:val="22"/>
        </w:rPr>
      </w:pPr>
      <w:r w:rsidRPr="002679DC">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521176B2" w14:textId="77777777" w:rsidR="002940A1" w:rsidRPr="002679DC" w:rsidRDefault="002940A1" w:rsidP="002940A1">
      <w:pPr>
        <w:spacing w:after="0" w:line="240" w:lineRule="auto"/>
        <w:jc w:val="both"/>
        <w:rPr>
          <w:rFonts w:ascii="Arial" w:hAnsi="Arial" w:cs="Arial"/>
          <w:color w:val="000000" w:themeColor="text1"/>
          <w:sz w:val="22"/>
          <w:szCs w:val="22"/>
        </w:rPr>
      </w:pPr>
    </w:p>
    <w:p w14:paraId="03036F4C" w14:textId="77777777" w:rsidR="002940A1" w:rsidRPr="002679DC" w:rsidRDefault="002940A1" w:rsidP="002940A1">
      <w:pPr>
        <w:spacing w:after="0" w:line="240" w:lineRule="auto"/>
        <w:jc w:val="both"/>
        <w:rPr>
          <w:rFonts w:ascii="Arial" w:hAnsi="Arial" w:cs="Arial"/>
          <w:color w:val="000000" w:themeColor="text1"/>
          <w:sz w:val="22"/>
          <w:szCs w:val="22"/>
        </w:rPr>
      </w:pPr>
      <w:r w:rsidRPr="002679DC">
        <w:rPr>
          <w:rFonts w:ascii="Arial" w:hAnsi="Arial" w:cs="Arial"/>
          <w:color w:val="000000" w:themeColor="text1"/>
          <w:sz w:val="22"/>
          <w:szCs w:val="22"/>
        </w:rPr>
        <w:t>(a) a Biodiversity Gain Plan has been submitted to the planning authority, and</w:t>
      </w:r>
    </w:p>
    <w:p w14:paraId="35D167EA" w14:textId="77777777" w:rsidR="002940A1" w:rsidRPr="002679DC" w:rsidRDefault="002940A1" w:rsidP="002940A1">
      <w:pPr>
        <w:spacing w:after="0" w:line="240" w:lineRule="auto"/>
        <w:jc w:val="both"/>
        <w:rPr>
          <w:rFonts w:ascii="Arial" w:hAnsi="Arial" w:cs="Arial"/>
          <w:color w:val="000000" w:themeColor="text1"/>
          <w:sz w:val="22"/>
          <w:szCs w:val="22"/>
        </w:rPr>
      </w:pPr>
      <w:r w:rsidRPr="002679DC">
        <w:rPr>
          <w:rFonts w:ascii="Arial" w:hAnsi="Arial" w:cs="Arial"/>
          <w:color w:val="000000" w:themeColor="text1"/>
          <w:sz w:val="22"/>
          <w:szCs w:val="22"/>
        </w:rPr>
        <w:t>(b) the planning authority has approved the plan. </w:t>
      </w:r>
    </w:p>
    <w:p w14:paraId="3D8C436B" w14:textId="77777777" w:rsidR="002940A1" w:rsidRPr="002679DC" w:rsidRDefault="002940A1" w:rsidP="002940A1">
      <w:pPr>
        <w:spacing w:after="0" w:line="240" w:lineRule="auto"/>
        <w:jc w:val="both"/>
        <w:rPr>
          <w:rFonts w:ascii="Arial" w:hAnsi="Arial" w:cs="Arial"/>
          <w:color w:val="000000" w:themeColor="text1"/>
          <w:sz w:val="22"/>
          <w:szCs w:val="22"/>
        </w:rPr>
      </w:pPr>
    </w:p>
    <w:p w14:paraId="49032E52" w14:textId="77777777" w:rsidR="002940A1" w:rsidRPr="002679DC" w:rsidRDefault="002940A1" w:rsidP="002940A1">
      <w:pPr>
        <w:spacing w:after="0" w:line="240" w:lineRule="auto"/>
        <w:jc w:val="both"/>
        <w:rPr>
          <w:rFonts w:ascii="Arial" w:hAnsi="Arial" w:cs="Arial"/>
          <w:color w:val="000000" w:themeColor="text1"/>
          <w:sz w:val="22"/>
          <w:szCs w:val="22"/>
        </w:rPr>
      </w:pPr>
      <w:r w:rsidRPr="002679DC">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1A14E073" w14:textId="77777777" w:rsidR="002940A1" w:rsidRPr="002679DC" w:rsidRDefault="002940A1" w:rsidP="002940A1">
      <w:pPr>
        <w:spacing w:after="0" w:line="240" w:lineRule="auto"/>
        <w:jc w:val="both"/>
        <w:rPr>
          <w:rFonts w:ascii="Arial" w:hAnsi="Arial" w:cs="Arial"/>
          <w:color w:val="000000" w:themeColor="text1"/>
          <w:sz w:val="22"/>
          <w:szCs w:val="22"/>
        </w:rPr>
      </w:pPr>
    </w:p>
    <w:p w14:paraId="2DF35B65" w14:textId="77777777" w:rsidR="002940A1" w:rsidRPr="002679DC" w:rsidRDefault="002940A1" w:rsidP="002940A1">
      <w:pPr>
        <w:spacing w:after="0" w:line="240" w:lineRule="auto"/>
        <w:jc w:val="both"/>
        <w:rPr>
          <w:rFonts w:ascii="Arial" w:hAnsi="Arial" w:cs="Arial"/>
          <w:color w:val="000000" w:themeColor="text1"/>
          <w:sz w:val="22"/>
          <w:szCs w:val="22"/>
        </w:rPr>
      </w:pPr>
      <w:r w:rsidRPr="002679DC">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6C05ED55" w14:textId="77777777" w:rsidR="002940A1" w:rsidRPr="002679DC" w:rsidRDefault="002940A1" w:rsidP="002940A1">
      <w:pPr>
        <w:spacing w:after="0" w:line="240" w:lineRule="auto"/>
        <w:jc w:val="both"/>
        <w:rPr>
          <w:rFonts w:ascii="Arial" w:hAnsi="Arial" w:cs="Arial"/>
          <w:color w:val="000000" w:themeColor="text1"/>
          <w:sz w:val="22"/>
          <w:szCs w:val="22"/>
        </w:rPr>
      </w:pPr>
      <w:hyperlink r:id="rId10" w:tgtFrame="_blank" w:history="1">
        <w:r w:rsidRPr="002679DC">
          <w:rPr>
            <w:rStyle w:val="Hyperlink"/>
            <w:rFonts w:ascii="Arial" w:hAnsi="Arial" w:cs="Arial"/>
            <w:color w:val="000000" w:themeColor="text1"/>
            <w:sz w:val="22"/>
            <w:szCs w:val="22"/>
          </w:rPr>
          <w:t>https://www.gov.uk/guidance/biodiversity-net-gain-exempt-developments</w:t>
        </w:r>
      </w:hyperlink>
      <w:r w:rsidRPr="002679DC">
        <w:rPr>
          <w:rFonts w:ascii="Arial" w:hAnsi="Arial" w:cs="Arial"/>
          <w:color w:val="000000" w:themeColor="text1"/>
          <w:sz w:val="22"/>
          <w:szCs w:val="22"/>
        </w:rPr>
        <w:t> </w:t>
      </w:r>
    </w:p>
    <w:p w14:paraId="3A6EC632" w14:textId="77777777" w:rsidR="002940A1" w:rsidRPr="002679DC" w:rsidRDefault="002940A1" w:rsidP="002940A1">
      <w:pPr>
        <w:spacing w:after="0" w:line="240" w:lineRule="auto"/>
        <w:jc w:val="both"/>
        <w:rPr>
          <w:rFonts w:ascii="Arial" w:hAnsi="Arial" w:cs="Arial"/>
          <w:color w:val="000000" w:themeColor="text1"/>
          <w:sz w:val="22"/>
          <w:szCs w:val="22"/>
        </w:rPr>
      </w:pPr>
      <w:r w:rsidRPr="002679DC">
        <w:rPr>
          <w:rFonts w:ascii="Arial" w:hAnsi="Arial" w:cs="Arial"/>
          <w:color w:val="000000" w:themeColor="text1"/>
          <w:sz w:val="22"/>
          <w:szCs w:val="22"/>
        </w:rPr>
        <w:t xml:space="preserve">Based on the information available this permission </w:t>
      </w:r>
      <w:proofErr w:type="gramStart"/>
      <w:r w:rsidRPr="002679DC">
        <w:rPr>
          <w:rFonts w:ascii="Arial" w:hAnsi="Arial" w:cs="Arial"/>
          <w:color w:val="000000" w:themeColor="text1"/>
          <w:sz w:val="22"/>
          <w:szCs w:val="22"/>
        </w:rPr>
        <w:t>is considered to be</w:t>
      </w:r>
      <w:proofErr w:type="gramEnd"/>
      <w:r w:rsidRPr="002679DC">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 </w:t>
      </w:r>
    </w:p>
    <w:p w14:paraId="46B650CB" w14:textId="77777777" w:rsidR="002940A1" w:rsidRPr="002679DC" w:rsidRDefault="002940A1" w:rsidP="002940A1">
      <w:pPr>
        <w:spacing w:after="0" w:line="240" w:lineRule="auto"/>
        <w:jc w:val="both"/>
        <w:rPr>
          <w:rFonts w:ascii="Arial" w:eastAsia="Times New Roman" w:hAnsi="Arial" w:cs="Arial"/>
          <w:color w:val="000000" w:themeColor="text1"/>
          <w:sz w:val="22"/>
          <w:szCs w:val="22"/>
        </w:rPr>
      </w:pPr>
    </w:p>
    <w:p w14:paraId="5B465369" w14:textId="77777777" w:rsidR="002940A1" w:rsidRPr="002679DC" w:rsidRDefault="002940A1" w:rsidP="002940A1">
      <w:pPr>
        <w:spacing w:after="0" w:line="240" w:lineRule="auto"/>
        <w:jc w:val="both"/>
        <w:rPr>
          <w:rFonts w:ascii="Arial" w:eastAsia="Times New Roman" w:hAnsi="Arial" w:cs="Arial"/>
          <w:color w:val="000000" w:themeColor="text1"/>
          <w:kern w:val="0"/>
          <w:sz w:val="22"/>
          <w:szCs w:val="22"/>
          <w:lang w:eastAsia="en-GB"/>
          <w14:ligatures w14:val="none"/>
        </w:rPr>
      </w:pPr>
    </w:p>
    <w:p w14:paraId="33FAD0EA" w14:textId="77777777" w:rsidR="002940A1" w:rsidRPr="002679DC" w:rsidRDefault="002940A1" w:rsidP="002940A1">
      <w:pPr>
        <w:spacing w:after="0" w:line="240" w:lineRule="auto"/>
        <w:jc w:val="both"/>
        <w:rPr>
          <w:rFonts w:ascii="Arial" w:eastAsia="Times New Roman" w:hAnsi="Arial" w:cs="Arial"/>
          <w:b/>
          <w:bCs/>
          <w:color w:val="000000" w:themeColor="text1"/>
          <w:kern w:val="0"/>
          <w:sz w:val="22"/>
          <w:szCs w:val="22"/>
          <w:lang w:eastAsia="en-GB"/>
          <w14:ligatures w14:val="none"/>
        </w:rPr>
      </w:pPr>
    </w:p>
    <w:p w14:paraId="79B4D5A6" w14:textId="77777777" w:rsidR="002940A1" w:rsidRPr="00254681" w:rsidRDefault="002940A1" w:rsidP="00254681">
      <w:pPr>
        <w:spacing w:after="0" w:line="240" w:lineRule="auto"/>
        <w:jc w:val="both"/>
        <w:rPr>
          <w:rFonts w:ascii="Arial" w:eastAsia="Times New Roman" w:hAnsi="Arial" w:cs="Arial"/>
          <w:b/>
          <w:bCs/>
          <w:kern w:val="0"/>
          <w:sz w:val="22"/>
          <w:szCs w:val="22"/>
          <w:highlight w:val="yellow"/>
          <w:lang w:eastAsia="en-GB"/>
          <w14:ligatures w14:val="none"/>
        </w:rPr>
      </w:pPr>
    </w:p>
    <w:p w14:paraId="7627CBB6" w14:textId="77777777" w:rsidR="007D5706" w:rsidRPr="00254681" w:rsidRDefault="007D5706" w:rsidP="00254681">
      <w:pPr>
        <w:spacing w:after="0" w:line="240" w:lineRule="auto"/>
        <w:jc w:val="both"/>
        <w:rPr>
          <w:rFonts w:ascii="Arial" w:eastAsia="Times New Roman" w:hAnsi="Arial" w:cs="Arial"/>
          <w:color w:val="FF0000"/>
          <w:kern w:val="0"/>
          <w:sz w:val="22"/>
          <w:szCs w:val="22"/>
          <w:highlight w:val="yellow"/>
          <w:lang w:eastAsia="en-GB"/>
          <w14:ligatures w14:val="none"/>
        </w:rPr>
      </w:pPr>
    </w:p>
    <w:sectPr w:rsidR="007D5706" w:rsidRPr="002546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7BC5"/>
    <w:rsid w:val="00011496"/>
    <w:rsid w:val="000143A5"/>
    <w:rsid w:val="000148E7"/>
    <w:rsid w:val="00015ADB"/>
    <w:rsid w:val="000221CB"/>
    <w:rsid w:val="00024F14"/>
    <w:rsid w:val="00033847"/>
    <w:rsid w:val="00036B7E"/>
    <w:rsid w:val="00043B9C"/>
    <w:rsid w:val="0005583F"/>
    <w:rsid w:val="000610AC"/>
    <w:rsid w:val="00063A02"/>
    <w:rsid w:val="00063D1C"/>
    <w:rsid w:val="0006701C"/>
    <w:rsid w:val="00071E19"/>
    <w:rsid w:val="0007377C"/>
    <w:rsid w:val="0007735A"/>
    <w:rsid w:val="000815DE"/>
    <w:rsid w:val="0008454F"/>
    <w:rsid w:val="00085C56"/>
    <w:rsid w:val="00091944"/>
    <w:rsid w:val="00093398"/>
    <w:rsid w:val="00097010"/>
    <w:rsid w:val="000A4997"/>
    <w:rsid w:val="000A5463"/>
    <w:rsid w:val="000B4864"/>
    <w:rsid w:val="000B572E"/>
    <w:rsid w:val="000B66D7"/>
    <w:rsid w:val="000B6B01"/>
    <w:rsid w:val="000C7F98"/>
    <w:rsid w:val="000D0858"/>
    <w:rsid w:val="000D5836"/>
    <w:rsid w:val="000E063D"/>
    <w:rsid w:val="000E18EB"/>
    <w:rsid w:val="000E6021"/>
    <w:rsid w:val="000E7462"/>
    <w:rsid w:val="000F3916"/>
    <w:rsid w:val="001044B1"/>
    <w:rsid w:val="0010750C"/>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54681"/>
    <w:rsid w:val="00276C28"/>
    <w:rsid w:val="00284692"/>
    <w:rsid w:val="002940A1"/>
    <w:rsid w:val="00296162"/>
    <w:rsid w:val="002B3C19"/>
    <w:rsid w:val="002B67AF"/>
    <w:rsid w:val="002B7220"/>
    <w:rsid w:val="002C36D4"/>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37E53"/>
    <w:rsid w:val="003415BB"/>
    <w:rsid w:val="003431B4"/>
    <w:rsid w:val="00362D8F"/>
    <w:rsid w:val="00364013"/>
    <w:rsid w:val="00371103"/>
    <w:rsid w:val="00371C0F"/>
    <w:rsid w:val="003727C5"/>
    <w:rsid w:val="00372E76"/>
    <w:rsid w:val="0037425B"/>
    <w:rsid w:val="003774FF"/>
    <w:rsid w:val="003826F1"/>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58DD"/>
    <w:rsid w:val="00487D26"/>
    <w:rsid w:val="004908AE"/>
    <w:rsid w:val="00491C07"/>
    <w:rsid w:val="00492385"/>
    <w:rsid w:val="00492C16"/>
    <w:rsid w:val="00496A46"/>
    <w:rsid w:val="004A4A11"/>
    <w:rsid w:val="004A6DB3"/>
    <w:rsid w:val="004B0B23"/>
    <w:rsid w:val="004B2AE7"/>
    <w:rsid w:val="004B3C0C"/>
    <w:rsid w:val="004D3857"/>
    <w:rsid w:val="004D3BA9"/>
    <w:rsid w:val="004E67FA"/>
    <w:rsid w:val="004E7970"/>
    <w:rsid w:val="004F635C"/>
    <w:rsid w:val="004F65E7"/>
    <w:rsid w:val="00515980"/>
    <w:rsid w:val="0051645C"/>
    <w:rsid w:val="0052069C"/>
    <w:rsid w:val="00520E30"/>
    <w:rsid w:val="00524E0F"/>
    <w:rsid w:val="0054068B"/>
    <w:rsid w:val="00540D13"/>
    <w:rsid w:val="00550749"/>
    <w:rsid w:val="00561A9C"/>
    <w:rsid w:val="005719D7"/>
    <w:rsid w:val="00582EB0"/>
    <w:rsid w:val="0059524B"/>
    <w:rsid w:val="00597BBB"/>
    <w:rsid w:val="005A2832"/>
    <w:rsid w:val="005A2CD7"/>
    <w:rsid w:val="005A5492"/>
    <w:rsid w:val="005B0FD5"/>
    <w:rsid w:val="005C1D3F"/>
    <w:rsid w:val="005D04A7"/>
    <w:rsid w:val="005D13DC"/>
    <w:rsid w:val="005D24B8"/>
    <w:rsid w:val="005D28F9"/>
    <w:rsid w:val="005D30AB"/>
    <w:rsid w:val="005E0776"/>
    <w:rsid w:val="005E0F78"/>
    <w:rsid w:val="005E2BAD"/>
    <w:rsid w:val="005E62D1"/>
    <w:rsid w:val="0061319B"/>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830"/>
    <w:rsid w:val="00673B87"/>
    <w:rsid w:val="00680DA9"/>
    <w:rsid w:val="00683C17"/>
    <w:rsid w:val="00696570"/>
    <w:rsid w:val="006A15F9"/>
    <w:rsid w:val="006A30DD"/>
    <w:rsid w:val="006A6EB8"/>
    <w:rsid w:val="006A735A"/>
    <w:rsid w:val="006B1193"/>
    <w:rsid w:val="006B6C79"/>
    <w:rsid w:val="006C2EF8"/>
    <w:rsid w:val="006C5A72"/>
    <w:rsid w:val="006D1073"/>
    <w:rsid w:val="006D4A80"/>
    <w:rsid w:val="006E139C"/>
    <w:rsid w:val="00711058"/>
    <w:rsid w:val="00714FE5"/>
    <w:rsid w:val="00715057"/>
    <w:rsid w:val="007235F5"/>
    <w:rsid w:val="0074197C"/>
    <w:rsid w:val="00742C35"/>
    <w:rsid w:val="00744E80"/>
    <w:rsid w:val="00750FD1"/>
    <w:rsid w:val="00755B0D"/>
    <w:rsid w:val="007638C3"/>
    <w:rsid w:val="00771C95"/>
    <w:rsid w:val="00777202"/>
    <w:rsid w:val="0078584E"/>
    <w:rsid w:val="00790038"/>
    <w:rsid w:val="00793652"/>
    <w:rsid w:val="007A08B0"/>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0EF6"/>
    <w:rsid w:val="00862AEC"/>
    <w:rsid w:val="0086379F"/>
    <w:rsid w:val="008668EC"/>
    <w:rsid w:val="00867EFD"/>
    <w:rsid w:val="0087005A"/>
    <w:rsid w:val="0087744B"/>
    <w:rsid w:val="008822ED"/>
    <w:rsid w:val="008825A5"/>
    <w:rsid w:val="00884A97"/>
    <w:rsid w:val="00892438"/>
    <w:rsid w:val="008A0F17"/>
    <w:rsid w:val="008A1574"/>
    <w:rsid w:val="008A3152"/>
    <w:rsid w:val="008A4252"/>
    <w:rsid w:val="008A4A27"/>
    <w:rsid w:val="008A7F84"/>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0D6C"/>
    <w:rsid w:val="00932A4E"/>
    <w:rsid w:val="009350D4"/>
    <w:rsid w:val="00961C4E"/>
    <w:rsid w:val="00965A06"/>
    <w:rsid w:val="00966A21"/>
    <w:rsid w:val="00967DCB"/>
    <w:rsid w:val="00970A8A"/>
    <w:rsid w:val="00972DD7"/>
    <w:rsid w:val="00974EA2"/>
    <w:rsid w:val="009858F4"/>
    <w:rsid w:val="00990A8B"/>
    <w:rsid w:val="00997B32"/>
    <w:rsid w:val="009A1B10"/>
    <w:rsid w:val="009A7BFF"/>
    <w:rsid w:val="009B02BF"/>
    <w:rsid w:val="009B5726"/>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016A"/>
    <w:rsid w:val="00BA2753"/>
    <w:rsid w:val="00BB5ECE"/>
    <w:rsid w:val="00BB71F8"/>
    <w:rsid w:val="00BB7690"/>
    <w:rsid w:val="00BD6B4D"/>
    <w:rsid w:val="00BE579C"/>
    <w:rsid w:val="00BE5F7B"/>
    <w:rsid w:val="00BF1DB2"/>
    <w:rsid w:val="00BF7456"/>
    <w:rsid w:val="00C03688"/>
    <w:rsid w:val="00C1522E"/>
    <w:rsid w:val="00C21B1F"/>
    <w:rsid w:val="00C224C6"/>
    <w:rsid w:val="00C261CE"/>
    <w:rsid w:val="00C27C39"/>
    <w:rsid w:val="00C318BF"/>
    <w:rsid w:val="00C31FFC"/>
    <w:rsid w:val="00C326D3"/>
    <w:rsid w:val="00C37EDD"/>
    <w:rsid w:val="00C40230"/>
    <w:rsid w:val="00C43BC6"/>
    <w:rsid w:val="00C44C6D"/>
    <w:rsid w:val="00C45665"/>
    <w:rsid w:val="00C508EE"/>
    <w:rsid w:val="00C56230"/>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944DD"/>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C4FAC"/>
    <w:rsid w:val="00EE47DB"/>
    <w:rsid w:val="00EE5C03"/>
    <w:rsid w:val="00EE6AA5"/>
    <w:rsid w:val="00EE7315"/>
    <w:rsid w:val="00EF0DA4"/>
    <w:rsid w:val="00F005A4"/>
    <w:rsid w:val="00F01283"/>
    <w:rsid w:val="00F04771"/>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5098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guidance/biodiversity-net-gain-exempt-development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6</Pages>
  <Words>2209</Words>
  <Characters>12286</Characters>
  <Application>Microsoft Office Word</Application>
  <DocSecurity>0</DocSecurity>
  <Lines>315</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salesforceId:45f20bd7-0a6d-4b1a-83de-69f8d071b75c</dc:subject>
  <dc:creator>O'Donoghue, Ruaridh</dc:creator>
  <cp:keywords/>
  <dc:description/>
  <cp:lastModifiedBy>Clark, Hayley</cp:lastModifiedBy>
  <cp:revision>45</cp:revision>
  <dcterms:created xsi:type="dcterms:W3CDTF">2026-01-02T08:19:00Z</dcterms:created>
  <dcterms:modified xsi:type="dcterms:W3CDTF">2026-01-02T19:40:00Z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069Q300000L9kdqIAB</vt:lpwstr>
  </property>
</Properties>
</file>