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A9F5D" w14:textId="77777777" w:rsidR="00F7609E" w:rsidRPr="00EA3FC8" w:rsidRDefault="00097010" w:rsidP="00085C56">
      <w:pPr>
        <w:spacing w:after="0" w:line="276" w:lineRule="auto"/>
        <w:rPr>
          <w:rFonts w:ascii="Arial" w:eastAsia="Times New Roman" w:hAnsi="Arial" w:cs="Arial"/>
          <w:b/>
          <w:bCs/>
          <w:kern w:val="0"/>
          <w:sz w:val="28"/>
          <w:szCs w:val="28"/>
          <w:lang w:eastAsia="en-GB"/>
          <w14:ligatures w14:val="none"/>
        </w:rPr>
      </w:pPr>
      <w:r w:rsidRPr="00EA3FC8">
        <w:rPr>
          <w:rFonts w:ascii="Arial" w:eastAsia="Times New Roman" w:hAnsi="Arial" w:cs="Arial"/>
          <w:b/>
          <w:bCs/>
          <w:kern w:val="0"/>
          <w:sz w:val="28"/>
          <w:szCs w:val="28"/>
          <w:lang w:eastAsia="en-GB"/>
          <w14:ligatures w14:val="none"/>
        </w:rPr>
        <w:t xml:space="preserve">APPLICATION FOR </w:t>
      </w:r>
      <w:r w:rsidR="00D22F8E" w:rsidRPr="00EA3FC8">
        <w:rPr>
          <w:rFonts w:ascii="Arial" w:eastAsia="Times New Roman" w:hAnsi="Arial" w:cs="Arial"/>
          <w:b/>
          <w:bCs/>
          <w:kern w:val="0"/>
          <w:sz w:val="28"/>
          <w:szCs w:val="28"/>
          <w:lang w:eastAsia="en-GB"/>
          <w14:ligatures w14:val="none"/>
        </w:rPr>
        <w:t>HOUSEHOLDER</w:t>
      </w:r>
      <w:r w:rsidRPr="00EA3FC8">
        <w:rPr>
          <w:rFonts w:ascii="Arial" w:eastAsia="Times New Roman" w:hAnsi="Arial" w:cs="Arial"/>
          <w:b/>
          <w:bCs/>
          <w:kern w:val="0"/>
          <w:sz w:val="28"/>
          <w:szCs w:val="28"/>
          <w:lang w:eastAsia="en-GB"/>
          <w14:ligatures w14:val="none"/>
        </w:rPr>
        <w:t xml:space="preserve"> PLANNING PERMISSION</w:t>
      </w:r>
    </w:p>
    <w:p w14:paraId="3C409491" w14:textId="77777777" w:rsidR="00097010" w:rsidRPr="00EA3FC8" w:rsidRDefault="00097010" w:rsidP="00085C56">
      <w:pPr>
        <w:spacing w:after="0" w:line="276" w:lineRule="auto"/>
        <w:rPr>
          <w:rFonts w:ascii="Arial" w:eastAsia="Times New Roman" w:hAnsi="Arial" w:cs="Arial"/>
          <w:b/>
          <w:bCs/>
          <w:kern w:val="0"/>
          <w:sz w:val="28"/>
          <w:szCs w:val="28"/>
          <w:lang w:eastAsia="en-GB"/>
          <w14:ligatures w14:val="none"/>
        </w:rPr>
      </w:pPr>
      <w:r w:rsidRPr="00EA3FC8">
        <w:rPr>
          <w:rFonts w:ascii="Arial" w:eastAsia="Times New Roman" w:hAnsi="Arial" w:cs="Arial"/>
          <w:b/>
          <w:bCs/>
          <w:kern w:val="0"/>
          <w:sz w:val="28"/>
          <w:szCs w:val="28"/>
          <w:lang w:eastAsia="en-GB"/>
          <w14:ligatures w14:val="none"/>
        </w:rPr>
        <w:t>DEL</w:t>
      </w:r>
      <w:r w:rsidR="000143A5" w:rsidRPr="00EA3FC8">
        <w:rPr>
          <w:rFonts w:ascii="Arial" w:eastAsia="Times New Roman" w:hAnsi="Arial" w:cs="Arial"/>
          <w:b/>
          <w:bCs/>
          <w:kern w:val="0"/>
          <w:sz w:val="28"/>
          <w:szCs w:val="28"/>
          <w:lang w:eastAsia="en-GB"/>
          <w14:ligatures w14:val="none"/>
        </w:rPr>
        <w:t>E</w:t>
      </w:r>
      <w:r w:rsidRPr="00EA3FC8">
        <w:rPr>
          <w:rFonts w:ascii="Arial" w:eastAsia="Times New Roman" w:hAnsi="Arial" w:cs="Arial"/>
          <w:b/>
          <w:bCs/>
          <w:kern w:val="0"/>
          <w:sz w:val="28"/>
          <w:szCs w:val="28"/>
          <w:lang w:eastAsia="en-GB"/>
          <w14:ligatures w14:val="none"/>
        </w:rPr>
        <w:t>GATED REPORT</w:t>
      </w:r>
    </w:p>
    <w:p w14:paraId="14905A17" w14:textId="77777777" w:rsidR="00683C17" w:rsidRPr="00EA3FC8"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A3FC8" w:rsidRPr="00EA3FC8" w14:paraId="6C34AA6F" w14:textId="77777777" w:rsidTr="00683C17">
        <w:tc>
          <w:tcPr>
            <w:tcW w:w="3681" w:type="dxa"/>
          </w:tcPr>
          <w:p w14:paraId="00DCEEEA" w14:textId="77777777" w:rsidR="00097010" w:rsidRPr="00EA3FC8"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APPLICATION REFERENCE:</w:t>
            </w:r>
          </w:p>
        </w:tc>
        <w:tc>
          <w:tcPr>
            <w:tcW w:w="5335" w:type="dxa"/>
          </w:tcPr>
          <w:p w14:paraId="36C63038" w14:textId="77777777" w:rsidR="00097010" w:rsidRPr="00EA3FC8"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PL/2025/08710</w:t>
            </w:r>
          </w:p>
        </w:tc>
      </w:tr>
      <w:tr w:rsidR="00EA3FC8" w:rsidRPr="00EA3FC8" w14:paraId="2336D986" w14:textId="77777777" w:rsidTr="00683C17">
        <w:tc>
          <w:tcPr>
            <w:tcW w:w="3681" w:type="dxa"/>
          </w:tcPr>
          <w:p w14:paraId="3B7B64AD" w14:textId="77777777" w:rsidR="00097010" w:rsidRPr="00EA3FC8"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APPLICATION TYPE:</w:t>
            </w:r>
          </w:p>
        </w:tc>
        <w:tc>
          <w:tcPr>
            <w:tcW w:w="5335" w:type="dxa"/>
          </w:tcPr>
          <w:p w14:paraId="07D22089" w14:textId="77777777" w:rsidR="00097010" w:rsidRPr="00EA3FC8"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Householder planning permission</w:t>
            </w:r>
          </w:p>
        </w:tc>
      </w:tr>
      <w:tr w:rsidR="00EA3FC8" w:rsidRPr="00EA3FC8" w14:paraId="3E9A872B" w14:textId="77777777" w:rsidTr="00683C17">
        <w:tc>
          <w:tcPr>
            <w:tcW w:w="3681" w:type="dxa"/>
          </w:tcPr>
          <w:p w14:paraId="0A43B489" w14:textId="77777777" w:rsidR="00097010" w:rsidRPr="00EA3FC8"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SITE ADDRESS:</w:t>
            </w:r>
          </w:p>
        </w:tc>
        <w:tc>
          <w:tcPr>
            <w:tcW w:w="5335" w:type="dxa"/>
          </w:tcPr>
          <w:p w14:paraId="6271B0DA" w14:textId="77777777" w:rsidR="00097010" w:rsidRPr="00EA3FC8"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Ashbys, Tytherington, Warminster, BA12 7AE</w:t>
            </w:r>
          </w:p>
        </w:tc>
      </w:tr>
      <w:tr w:rsidR="00EA3FC8" w:rsidRPr="00EA3FC8" w14:paraId="3B2F5DD9" w14:textId="77777777" w:rsidTr="00683C17">
        <w:tc>
          <w:tcPr>
            <w:tcW w:w="3681" w:type="dxa"/>
          </w:tcPr>
          <w:p w14:paraId="49404CA5" w14:textId="77777777" w:rsidR="00097010" w:rsidRPr="00EA3FC8"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DEVELOPMENT DESCRIPTION:</w:t>
            </w:r>
          </w:p>
        </w:tc>
        <w:tc>
          <w:tcPr>
            <w:tcW w:w="5335" w:type="dxa"/>
          </w:tcPr>
          <w:p w14:paraId="42C92F7B" w14:textId="77777777" w:rsidR="00097010" w:rsidRPr="00EA3FC8"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bookmarkStart w:id="0" w:name="_Hlk217032219"/>
            <w:r w:rsidRPr="00EA3FC8">
              <w:rPr>
                <w:rFonts w:ascii="Arial" w:eastAsia="Times New Roman" w:hAnsi="Arial" w:cs="Arial"/>
                <w:kern w:val="0"/>
                <w:sz w:val="22"/>
                <w:szCs w:val="22"/>
                <w:lang w:eastAsia="en-GB"/>
                <w14:ligatures w14:val="none"/>
              </w:rPr>
              <w:t>Proposed extension and alterations</w:t>
            </w:r>
            <w:bookmarkEnd w:id="0"/>
          </w:p>
        </w:tc>
      </w:tr>
      <w:tr w:rsidR="00097010" w:rsidRPr="00EA3FC8" w14:paraId="1B4A6B81" w14:textId="77777777" w:rsidTr="00683C17">
        <w:tc>
          <w:tcPr>
            <w:tcW w:w="3681" w:type="dxa"/>
          </w:tcPr>
          <w:p w14:paraId="23301158" w14:textId="77777777" w:rsidR="00097010" w:rsidRPr="00EA3FC8"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RECOMMENDATION:</w:t>
            </w:r>
          </w:p>
        </w:tc>
        <w:tc>
          <w:tcPr>
            <w:tcW w:w="5335" w:type="dxa"/>
          </w:tcPr>
          <w:p w14:paraId="061629B3" w14:textId="77777777" w:rsidR="00680DA9" w:rsidRPr="00EA3FC8" w:rsidRDefault="00680DA9" w:rsidP="00680DA9">
            <w:pPr>
              <w:spacing w:line="276" w:lineRule="auto"/>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That Planning Permission be GRANTED</w:t>
            </w:r>
          </w:p>
        </w:tc>
      </w:tr>
    </w:tbl>
    <w:p w14:paraId="110B058A" w14:textId="77777777" w:rsidR="00F7609E" w:rsidRPr="00EA3FC8" w:rsidRDefault="00F7609E" w:rsidP="00F7609E">
      <w:pPr>
        <w:spacing w:after="0" w:line="276" w:lineRule="auto"/>
        <w:jc w:val="both"/>
        <w:rPr>
          <w:rFonts w:ascii="Arial" w:eastAsia="Times New Roman" w:hAnsi="Arial" w:cs="Arial"/>
          <w:kern w:val="0"/>
          <w:sz w:val="22"/>
          <w:szCs w:val="22"/>
          <w:lang w:eastAsia="en-GB"/>
          <w14:ligatures w14:val="none"/>
        </w:rPr>
      </w:pPr>
    </w:p>
    <w:p w14:paraId="6EE03228" w14:textId="77777777" w:rsidR="005B0FD5" w:rsidRPr="00EA3FC8"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PROPOSAL</w:t>
      </w:r>
    </w:p>
    <w:p w14:paraId="29F11D1F" w14:textId="77777777" w:rsidR="005B0FD5" w:rsidRPr="00EA3FC8" w:rsidRDefault="005B0FD5" w:rsidP="005B0FD5">
      <w:pPr>
        <w:spacing w:after="0" w:line="276" w:lineRule="auto"/>
        <w:jc w:val="both"/>
        <w:rPr>
          <w:rFonts w:ascii="Arial" w:eastAsia="Times New Roman" w:hAnsi="Arial" w:cs="Arial"/>
          <w:kern w:val="0"/>
          <w:sz w:val="22"/>
          <w:szCs w:val="22"/>
          <w:lang w:eastAsia="en-GB"/>
          <w14:ligatures w14:val="none"/>
        </w:rPr>
      </w:pPr>
    </w:p>
    <w:p w14:paraId="21F6FA04" w14:textId="068A879B" w:rsidR="005B0FD5" w:rsidRPr="00EA3FC8"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The proposal seeks planning permission for </w:t>
      </w:r>
      <w:r w:rsidR="007C22B9" w:rsidRPr="00EA3FC8">
        <w:rPr>
          <w:rFonts w:ascii="Arial" w:eastAsia="Times New Roman" w:hAnsi="Arial" w:cs="Arial"/>
          <w:i/>
          <w:iCs/>
          <w:kern w:val="0"/>
          <w:sz w:val="22"/>
          <w:szCs w:val="22"/>
          <w:lang w:eastAsia="en-GB"/>
          <w14:ligatures w14:val="none"/>
        </w:rPr>
        <w:t xml:space="preserve">Proposed extension and alterations </w:t>
      </w:r>
      <w:r w:rsidR="007C22B9" w:rsidRPr="00EA3FC8">
        <w:rPr>
          <w:rFonts w:ascii="Arial" w:eastAsia="Times New Roman" w:hAnsi="Arial" w:cs="Arial"/>
          <w:kern w:val="0"/>
          <w:sz w:val="22"/>
          <w:szCs w:val="22"/>
          <w:lang w:eastAsia="en-GB"/>
          <w14:ligatures w14:val="none"/>
        </w:rPr>
        <w:t xml:space="preserve">at Ashbys, Tytherington, Warminster. </w:t>
      </w:r>
    </w:p>
    <w:p w14:paraId="1AE2376F" w14:textId="77777777" w:rsidR="005B0FD5" w:rsidRPr="00EA3FC8"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37557D7" w14:textId="0DD58984" w:rsidR="005B0FD5" w:rsidRPr="00EA3FC8" w:rsidRDefault="00341A1F" w:rsidP="009C1702">
      <w:pPr>
        <w:spacing w:after="0" w:line="276" w:lineRule="auto"/>
        <w:jc w:val="both"/>
        <w:outlineLvl w:val="2"/>
        <w:rPr>
          <w:rFonts w:ascii="Arial" w:eastAsia="Times New Roman" w:hAnsi="Arial" w:cs="Arial"/>
          <w:b/>
          <w:bCs/>
          <w:kern w:val="0"/>
          <w:sz w:val="22"/>
          <w:szCs w:val="22"/>
          <w:lang w:eastAsia="en-GB"/>
          <w14:ligatures w14:val="none"/>
        </w:rPr>
      </w:pPr>
      <w:r w:rsidRPr="00EA3FC8">
        <w:rPr>
          <w:rFonts w:ascii="Arial" w:eastAsia="Times New Roman" w:hAnsi="Arial" w:cs="Arial"/>
          <w:b/>
          <w:bCs/>
          <w:noProof/>
          <w:kern w:val="0"/>
          <w:sz w:val="22"/>
          <w:szCs w:val="22"/>
          <w:lang w:eastAsia="en-GB"/>
          <w14:ligatures w14:val="none"/>
        </w:rPr>
        <w:drawing>
          <wp:inline distT="0" distB="0" distL="0" distR="0" wp14:anchorId="5C670F18" wp14:editId="63D96CE4">
            <wp:extent cx="2636228" cy="2371320"/>
            <wp:effectExtent l="0" t="0" r="0" b="0"/>
            <wp:docPr id="199705969" name="Picture 1" descr="A map of a land with 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05969" name="Picture 1" descr="A map of a land with red lines&#10;&#10;AI-generated content may be incorrect."/>
                    <pic:cNvPicPr/>
                  </pic:nvPicPr>
                  <pic:blipFill>
                    <a:blip r:embed="rId8"/>
                    <a:stretch>
                      <a:fillRect/>
                    </a:stretch>
                  </pic:blipFill>
                  <pic:spPr>
                    <a:xfrm>
                      <a:off x="0" y="0"/>
                      <a:ext cx="2647872" cy="2381793"/>
                    </a:xfrm>
                    <a:prstGeom prst="rect">
                      <a:avLst/>
                    </a:prstGeom>
                  </pic:spPr>
                </pic:pic>
              </a:graphicData>
            </a:graphic>
          </wp:inline>
        </w:drawing>
      </w:r>
      <w:r w:rsidR="006042CC" w:rsidRPr="00EA3FC8">
        <w:rPr>
          <w:noProof/>
        </w:rPr>
        <w:t xml:space="preserve"> </w:t>
      </w:r>
      <w:r w:rsidR="006042CC" w:rsidRPr="00EA3FC8">
        <w:rPr>
          <w:rFonts w:ascii="Arial" w:eastAsia="Times New Roman" w:hAnsi="Arial" w:cs="Arial"/>
          <w:b/>
          <w:bCs/>
          <w:kern w:val="0"/>
          <w:sz w:val="22"/>
          <w:szCs w:val="22"/>
          <w:lang w:eastAsia="en-GB"/>
          <w14:ligatures w14:val="none"/>
        </w:rPr>
        <w:t xml:space="preserve">  </w:t>
      </w:r>
      <w:r w:rsidR="00922BFD" w:rsidRPr="00EA3FC8">
        <w:rPr>
          <w:rFonts w:ascii="Arial" w:eastAsia="Times New Roman" w:hAnsi="Arial" w:cs="Arial"/>
          <w:b/>
          <w:bCs/>
          <w:noProof/>
          <w:kern w:val="0"/>
          <w:sz w:val="22"/>
          <w:szCs w:val="22"/>
          <w:lang w:eastAsia="en-GB"/>
          <w14:ligatures w14:val="none"/>
        </w:rPr>
        <w:drawing>
          <wp:inline distT="0" distB="0" distL="0" distR="0" wp14:anchorId="54094633" wp14:editId="3407BB2A">
            <wp:extent cx="2671041" cy="2321560"/>
            <wp:effectExtent l="0" t="0" r="0" b="2540"/>
            <wp:docPr id="14746180" name="Picture 1" descr="A black and white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6180" name="Picture 1" descr="A black and white drawing of a house&#10;&#10;AI-generated content may be incorrect."/>
                    <pic:cNvPicPr/>
                  </pic:nvPicPr>
                  <pic:blipFill>
                    <a:blip r:embed="rId9"/>
                    <a:stretch>
                      <a:fillRect/>
                    </a:stretch>
                  </pic:blipFill>
                  <pic:spPr>
                    <a:xfrm>
                      <a:off x="0" y="0"/>
                      <a:ext cx="2685364" cy="2334009"/>
                    </a:xfrm>
                    <a:prstGeom prst="rect">
                      <a:avLst/>
                    </a:prstGeom>
                  </pic:spPr>
                </pic:pic>
              </a:graphicData>
            </a:graphic>
          </wp:inline>
        </w:drawing>
      </w:r>
    </w:p>
    <w:p w14:paraId="51CA2071" w14:textId="77777777" w:rsidR="006042CC" w:rsidRPr="00EA3FC8" w:rsidRDefault="006042CC" w:rsidP="009C1702">
      <w:pPr>
        <w:spacing w:after="0" w:line="276" w:lineRule="auto"/>
        <w:jc w:val="both"/>
        <w:outlineLvl w:val="2"/>
        <w:rPr>
          <w:rFonts w:ascii="Arial" w:eastAsia="Times New Roman" w:hAnsi="Arial" w:cs="Arial"/>
          <w:b/>
          <w:bCs/>
          <w:kern w:val="0"/>
          <w:sz w:val="22"/>
          <w:szCs w:val="22"/>
          <w:lang w:eastAsia="en-GB"/>
          <w14:ligatures w14:val="none"/>
        </w:rPr>
      </w:pPr>
    </w:p>
    <w:p w14:paraId="35BB39B2" w14:textId="671691E7" w:rsidR="006042CC" w:rsidRPr="00EA3FC8" w:rsidRDefault="006042CC" w:rsidP="006042CC">
      <w:pPr>
        <w:spacing w:after="0" w:line="276" w:lineRule="auto"/>
        <w:jc w:val="center"/>
        <w:outlineLvl w:val="2"/>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Site Location Plan and</w:t>
      </w:r>
      <w:r w:rsidR="00922BFD" w:rsidRPr="00EA3FC8">
        <w:rPr>
          <w:rFonts w:ascii="Arial" w:eastAsia="Times New Roman" w:hAnsi="Arial" w:cs="Arial"/>
          <w:b/>
          <w:bCs/>
          <w:kern w:val="0"/>
          <w:sz w:val="22"/>
          <w:szCs w:val="22"/>
          <w:lang w:eastAsia="en-GB"/>
          <w14:ligatures w14:val="none"/>
        </w:rPr>
        <w:t xml:space="preserve"> Extract from Block Plan</w:t>
      </w:r>
    </w:p>
    <w:p w14:paraId="43CF1B4E" w14:textId="77777777" w:rsidR="00341A1F" w:rsidRPr="00EA3FC8" w:rsidRDefault="00341A1F" w:rsidP="009C1702">
      <w:pPr>
        <w:spacing w:after="0" w:line="276" w:lineRule="auto"/>
        <w:jc w:val="both"/>
        <w:outlineLvl w:val="2"/>
        <w:rPr>
          <w:rFonts w:ascii="Arial" w:eastAsia="Times New Roman" w:hAnsi="Arial" w:cs="Arial"/>
          <w:kern w:val="0"/>
          <w:sz w:val="22"/>
          <w:szCs w:val="22"/>
          <w:lang w:eastAsia="en-GB"/>
          <w14:ligatures w14:val="none"/>
        </w:rPr>
      </w:pPr>
    </w:p>
    <w:p w14:paraId="348B9318" w14:textId="101EA3A9" w:rsidR="002E016E" w:rsidRPr="00EA3FC8" w:rsidRDefault="002E016E" w:rsidP="009C1702">
      <w:p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The extension would be on the rear eastern elevation, </w:t>
      </w:r>
      <w:r w:rsidR="00AD1E0B" w:rsidRPr="00EA3FC8">
        <w:rPr>
          <w:rFonts w:ascii="Arial" w:eastAsia="Times New Roman" w:hAnsi="Arial" w:cs="Arial"/>
          <w:kern w:val="0"/>
          <w:sz w:val="22"/>
          <w:szCs w:val="22"/>
          <w:lang w:eastAsia="en-GB"/>
          <w14:ligatures w14:val="none"/>
        </w:rPr>
        <w:t xml:space="preserve">replacing </w:t>
      </w:r>
      <w:r w:rsidR="007126CB" w:rsidRPr="00EA3FC8">
        <w:rPr>
          <w:rFonts w:ascii="Arial" w:eastAsia="Times New Roman" w:hAnsi="Arial" w:cs="Arial"/>
          <w:kern w:val="0"/>
          <w:sz w:val="22"/>
          <w:szCs w:val="22"/>
          <w:lang w:eastAsia="en-GB"/>
          <w14:ligatures w14:val="none"/>
        </w:rPr>
        <w:t>a</w:t>
      </w:r>
      <w:r w:rsidR="00AD1E0B" w:rsidRPr="00EA3FC8">
        <w:rPr>
          <w:rFonts w:ascii="Arial" w:eastAsia="Times New Roman" w:hAnsi="Arial" w:cs="Arial"/>
          <w:kern w:val="0"/>
          <w:sz w:val="22"/>
          <w:szCs w:val="22"/>
          <w:lang w:eastAsia="en-GB"/>
          <w14:ligatures w14:val="none"/>
        </w:rPr>
        <w:t xml:space="preserve"> rear hall entrance into the building. </w:t>
      </w:r>
      <w:r w:rsidR="00247830" w:rsidRPr="00EA3FC8">
        <w:rPr>
          <w:rFonts w:ascii="Arial" w:eastAsia="Times New Roman" w:hAnsi="Arial" w:cs="Arial"/>
          <w:kern w:val="0"/>
          <w:sz w:val="22"/>
          <w:szCs w:val="22"/>
          <w:lang w:eastAsia="en-GB"/>
          <w14:ligatures w14:val="none"/>
        </w:rPr>
        <w:t xml:space="preserve">The extension would include a </w:t>
      </w:r>
      <w:r w:rsidR="007126CB" w:rsidRPr="00EA3FC8">
        <w:rPr>
          <w:rFonts w:ascii="Arial" w:eastAsia="Times New Roman" w:hAnsi="Arial" w:cs="Arial"/>
          <w:kern w:val="0"/>
          <w:sz w:val="22"/>
          <w:szCs w:val="22"/>
          <w:lang w:eastAsia="en-GB"/>
          <w14:ligatures w14:val="none"/>
        </w:rPr>
        <w:t>two-storey</w:t>
      </w:r>
      <w:r w:rsidR="00247830" w:rsidRPr="00EA3FC8">
        <w:rPr>
          <w:rFonts w:ascii="Arial" w:eastAsia="Times New Roman" w:hAnsi="Arial" w:cs="Arial"/>
          <w:kern w:val="0"/>
          <w:sz w:val="22"/>
          <w:szCs w:val="22"/>
          <w:lang w:eastAsia="en-GB"/>
          <w14:ligatures w14:val="none"/>
        </w:rPr>
        <w:t xml:space="preserve"> </w:t>
      </w:r>
      <w:r w:rsidR="00922BFD" w:rsidRPr="00EA3FC8">
        <w:rPr>
          <w:rFonts w:ascii="Arial" w:eastAsia="Times New Roman" w:hAnsi="Arial" w:cs="Arial"/>
          <w:kern w:val="0"/>
          <w:sz w:val="22"/>
          <w:szCs w:val="22"/>
          <w:lang w:eastAsia="en-GB"/>
          <w14:ligatures w14:val="none"/>
        </w:rPr>
        <w:t>element</w:t>
      </w:r>
      <w:r w:rsidR="00247830" w:rsidRPr="00EA3FC8">
        <w:rPr>
          <w:rFonts w:ascii="Arial" w:eastAsia="Times New Roman" w:hAnsi="Arial" w:cs="Arial"/>
          <w:kern w:val="0"/>
          <w:sz w:val="22"/>
          <w:szCs w:val="22"/>
          <w:lang w:eastAsia="en-GB"/>
          <w14:ligatures w14:val="none"/>
        </w:rPr>
        <w:t xml:space="preserve"> </w:t>
      </w:r>
      <w:r w:rsidR="009A0B56" w:rsidRPr="00EA3FC8">
        <w:rPr>
          <w:rFonts w:ascii="Arial" w:eastAsia="Times New Roman" w:hAnsi="Arial" w:cs="Arial"/>
          <w:kern w:val="0"/>
          <w:sz w:val="22"/>
          <w:szCs w:val="22"/>
          <w:lang w:eastAsia="en-GB"/>
          <w14:ligatures w14:val="none"/>
        </w:rPr>
        <w:t>creating a new bedroom and bathroom</w:t>
      </w:r>
      <w:r w:rsidR="007126CB" w:rsidRPr="00EA3FC8">
        <w:rPr>
          <w:rFonts w:ascii="Arial" w:eastAsia="Times New Roman" w:hAnsi="Arial" w:cs="Arial"/>
          <w:kern w:val="0"/>
          <w:sz w:val="22"/>
          <w:szCs w:val="22"/>
          <w:lang w:eastAsia="en-GB"/>
          <w14:ligatures w14:val="none"/>
        </w:rPr>
        <w:t xml:space="preserve">, with a further flat roofed infill </w:t>
      </w:r>
      <w:r w:rsidR="00312986" w:rsidRPr="00EA3FC8">
        <w:rPr>
          <w:rFonts w:ascii="Arial" w:eastAsia="Times New Roman" w:hAnsi="Arial" w:cs="Arial"/>
          <w:kern w:val="0"/>
          <w:sz w:val="22"/>
          <w:szCs w:val="22"/>
          <w:lang w:eastAsia="en-GB"/>
          <w14:ligatures w14:val="none"/>
        </w:rPr>
        <w:t xml:space="preserve">sections on the ground floor. </w:t>
      </w:r>
    </w:p>
    <w:p w14:paraId="5EA6604E" w14:textId="77777777" w:rsidR="00341A1F" w:rsidRPr="00EA3FC8" w:rsidRDefault="00341A1F" w:rsidP="009C1702">
      <w:pPr>
        <w:spacing w:after="0" w:line="276" w:lineRule="auto"/>
        <w:jc w:val="both"/>
        <w:outlineLvl w:val="2"/>
        <w:rPr>
          <w:rFonts w:ascii="Arial" w:eastAsia="Times New Roman" w:hAnsi="Arial" w:cs="Arial"/>
          <w:kern w:val="0"/>
          <w:sz w:val="22"/>
          <w:szCs w:val="22"/>
          <w:lang w:eastAsia="en-GB"/>
          <w14:ligatures w14:val="none"/>
        </w:rPr>
      </w:pPr>
    </w:p>
    <w:p w14:paraId="7BA2B8B4" w14:textId="6092DE3C" w:rsidR="002E016E" w:rsidRPr="00EA3FC8" w:rsidRDefault="002E016E" w:rsidP="00AD1E0B">
      <w:pPr>
        <w:spacing w:after="0" w:line="276" w:lineRule="auto"/>
        <w:jc w:val="center"/>
        <w:outlineLvl w:val="2"/>
        <w:rPr>
          <w:rFonts w:ascii="Arial" w:eastAsia="Times New Roman" w:hAnsi="Arial" w:cs="Arial"/>
          <w:b/>
          <w:bCs/>
          <w:kern w:val="0"/>
          <w:sz w:val="22"/>
          <w:szCs w:val="22"/>
          <w:lang w:eastAsia="en-GB"/>
          <w14:ligatures w14:val="none"/>
        </w:rPr>
      </w:pPr>
      <w:r w:rsidRPr="00EA3FC8">
        <w:rPr>
          <w:rFonts w:ascii="Arial" w:eastAsia="Times New Roman" w:hAnsi="Arial" w:cs="Arial"/>
          <w:b/>
          <w:bCs/>
          <w:noProof/>
          <w:kern w:val="0"/>
          <w:sz w:val="22"/>
          <w:szCs w:val="22"/>
          <w:lang w:eastAsia="en-GB"/>
          <w14:ligatures w14:val="none"/>
        </w:rPr>
        <w:drawing>
          <wp:inline distT="0" distB="0" distL="0" distR="0" wp14:anchorId="7D6497C8" wp14:editId="2FED6D9E">
            <wp:extent cx="4953000" cy="2170299"/>
            <wp:effectExtent l="0" t="0" r="0" b="1905"/>
            <wp:docPr id="143762451"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62451" name="Picture 1" descr="A drawing of a house&#10;&#10;AI-generated content may be incorrect."/>
                    <pic:cNvPicPr/>
                  </pic:nvPicPr>
                  <pic:blipFill>
                    <a:blip r:embed="rId10"/>
                    <a:stretch>
                      <a:fillRect/>
                    </a:stretch>
                  </pic:blipFill>
                  <pic:spPr>
                    <a:xfrm>
                      <a:off x="0" y="0"/>
                      <a:ext cx="4966603" cy="2176259"/>
                    </a:xfrm>
                    <a:prstGeom prst="rect">
                      <a:avLst/>
                    </a:prstGeom>
                  </pic:spPr>
                </pic:pic>
              </a:graphicData>
            </a:graphic>
          </wp:inline>
        </w:drawing>
      </w:r>
    </w:p>
    <w:p w14:paraId="372976B5" w14:textId="0FC1B4BA" w:rsidR="00EA4510" w:rsidRPr="00EA3FC8" w:rsidRDefault="00EA4510" w:rsidP="00EA4510">
      <w:pPr>
        <w:spacing w:after="0" w:line="276" w:lineRule="auto"/>
        <w:jc w:val="center"/>
        <w:outlineLvl w:val="2"/>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 xml:space="preserve">Existing </w:t>
      </w:r>
      <w:r w:rsidR="009A0B56" w:rsidRPr="00EA3FC8">
        <w:rPr>
          <w:rFonts w:ascii="Arial" w:eastAsia="Times New Roman" w:hAnsi="Arial" w:cs="Arial"/>
          <w:b/>
          <w:bCs/>
          <w:kern w:val="0"/>
          <w:sz w:val="22"/>
          <w:szCs w:val="22"/>
          <w:lang w:eastAsia="en-GB"/>
          <w14:ligatures w14:val="none"/>
        </w:rPr>
        <w:t>Rear East E</w:t>
      </w:r>
      <w:r w:rsidRPr="00EA3FC8">
        <w:rPr>
          <w:rFonts w:ascii="Arial" w:eastAsia="Times New Roman" w:hAnsi="Arial" w:cs="Arial"/>
          <w:b/>
          <w:bCs/>
          <w:kern w:val="0"/>
          <w:sz w:val="22"/>
          <w:szCs w:val="22"/>
          <w:lang w:eastAsia="en-GB"/>
          <w14:ligatures w14:val="none"/>
        </w:rPr>
        <w:t>levation</w:t>
      </w:r>
    </w:p>
    <w:p w14:paraId="60C0E690" w14:textId="77777777" w:rsidR="00341A1F" w:rsidRPr="00EA3FC8" w:rsidRDefault="00341A1F" w:rsidP="009C1702">
      <w:pPr>
        <w:spacing w:after="0" w:line="276" w:lineRule="auto"/>
        <w:jc w:val="both"/>
        <w:outlineLvl w:val="2"/>
        <w:rPr>
          <w:rFonts w:ascii="Arial" w:eastAsia="Times New Roman" w:hAnsi="Arial" w:cs="Arial"/>
          <w:b/>
          <w:bCs/>
          <w:kern w:val="0"/>
          <w:sz w:val="22"/>
          <w:szCs w:val="22"/>
          <w:lang w:eastAsia="en-GB"/>
          <w14:ligatures w14:val="none"/>
        </w:rPr>
      </w:pPr>
    </w:p>
    <w:p w14:paraId="5FA2BC74" w14:textId="5659FC47" w:rsidR="00EA4510" w:rsidRPr="00EA3FC8" w:rsidRDefault="00EA4510" w:rsidP="00AD1E0B">
      <w:pPr>
        <w:spacing w:after="0" w:line="276" w:lineRule="auto"/>
        <w:jc w:val="center"/>
        <w:outlineLvl w:val="2"/>
        <w:rPr>
          <w:rFonts w:ascii="Arial" w:eastAsia="Times New Roman" w:hAnsi="Arial" w:cs="Arial"/>
          <w:b/>
          <w:bCs/>
          <w:kern w:val="0"/>
          <w:sz w:val="22"/>
          <w:szCs w:val="22"/>
          <w:lang w:eastAsia="en-GB"/>
          <w14:ligatures w14:val="none"/>
        </w:rPr>
      </w:pPr>
      <w:r w:rsidRPr="00EA3FC8">
        <w:rPr>
          <w:rFonts w:ascii="Arial" w:eastAsia="Times New Roman" w:hAnsi="Arial" w:cs="Arial"/>
          <w:b/>
          <w:bCs/>
          <w:noProof/>
          <w:kern w:val="0"/>
          <w:sz w:val="22"/>
          <w:szCs w:val="22"/>
          <w:lang w:eastAsia="en-GB"/>
          <w14:ligatures w14:val="none"/>
        </w:rPr>
        <w:drawing>
          <wp:inline distT="0" distB="0" distL="0" distR="0" wp14:anchorId="55301D43" wp14:editId="46E45249">
            <wp:extent cx="5143500" cy="2079396"/>
            <wp:effectExtent l="0" t="0" r="0" b="0"/>
            <wp:docPr id="1966793358" name="Picture 1" descr="A house with a roof and a pati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793358" name="Picture 1" descr="A house with a roof and a patio&#10;&#10;AI-generated content may be incorrect."/>
                    <pic:cNvPicPr/>
                  </pic:nvPicPr>
                  <pic:blipFill>
                    <a:blip r:embed="rId11"/>
                    <a:stretch>
                      <a:fillRect/>
                    </a:stretch>
                  </pic:blipFill>
                  <pic:spPr>
                    <a:xfrm>
                      <a:off x="0" y="0"/>
                      <a:ext cx="5153374" cy="2083388"/>
                    </a:xfrm>
                    <a:prstGeom prst="rect">
                      <a:avLst/>
                    </a:prstGeom>
                  </pic:spPr>
                </pic:pic>
              </a:graphicData>
            </a:graphic>
          </wp:inline>
        </w:drawing>
      </w:r>
    </w:p>
    <w:p w14:paraId="15C1217B" w14:textId="77777777" w:rsidR="00EA4510" w:rsidRPr="00EA3FC8" w:rsidRDefault="00EA4510" w:rsidP="009C1702">
      <w:pPr>
        <w:spacing w:after="0" w:line="276" w:lineRule="auto"/>
        <w:jc w:val="both"/>
        <w:outlineLvl w:val="2"/>
        <w:rPr>
          <w:rFonts w:ascii="Arial" w:eastAsia="Times New Roman" w:hAnsi="Arial" w:cs="Arial"/>
          <w:b/>
          <w:bCs/>
          <w:kern w:val="0"/>
          <w:sz w:val="22"/>
          <w:szCs w:val="22"/>
          <w:lang w:eastAsia="en-GB"/>
          <w14:ligatures w14:val="none"/>
        </w:rPr>
      </w:pPr>
    </w:p>
    <w:p w14:paraId="61596C6E" w14:textId="0C47BE2F" w:rsidR="00EA4510" w:rsidRPr="00EA3FC8" w:rsidRDefault="00EA4510" w:rsidP="00EA4510">
      <w:pPr>
        <w:spacing w:after="0" w:line="276" w:lineRule="auto"/>
        <w:jc w:val="center"/>
        <w:outlineLvl w:val="2"/>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 xml:space="preserve">Proposed </w:t>
      </w:r>
      <w:r w:rsidR="009A0B56" w:rsidRPr="00EA3FC8">
        <w:rPr>
          <w:rFonts w:ascii="Arial" w:eastAsia="Times New Roman" w:hAnsi="Arial" w:cs="Arial"/>
          <w:b/>
          <w:bCs/>
          <w:kern w:val="0"/>
          <w:sz w:val="22"/>
          <w:szCs w:val="22"/>
          <w:lang w:eastAsia="en-GB"/>
          <w14:ligatures w14:val="none"/>
        </w:rPr>
        <w:t xml:space="preserve">Rear East </w:t>
      </w:r>
      <w:r w:rsidRPr="00EA3FC8">
        <w:rPr>
          <w:rFonts w:ascii="Arial" w:eastAsia="Times New Roman" w:hAnsi="Arial" w:cs="Arial"/>
          <w:b/>
          <w:bCs/>
          <w:kern w:val="0"/>
          <w:sz w:val="22"/>
          <w:szCs w:val="22"/>
          <w:lang w:eastAsia="en-GB"/>
          <w14:ligatures w14:val="none"/>
        </w:rPr>
        <w:t>Elevation</w:t>
      </w:r>
    </w:p>
    <w:p w14:paraId="74169C1C" w14:textId="77777777" w:rsidR="00EA4510" w:rsidRPr="00EA3FC8" w:rsidRDefault="00EA4510" w:rsidP="009C1702">
      <w:pPr>
        <w:spacing w:after="0" w:line="276" w:lineRule="auto"/>
        <w:jc w:val="both"/>
        <w:outlineLvl w:val="2"/>
        <w:rPr>
          <w:rFonts w:ascii="Arial" w:eastAsia="Times New Roman" w:hAnsi="Arial" w:cs="Arial"/>
          <w:b/>
          <w:bCs/>
          <w:kern w:val="0"/>
          <w:sz w:val="22"/>
          <w:szCs w:val="22"/>
          <w:lang w:eastAsia="en-GB"/>
          <w14:ligatures w14:val="none"/>
        </w:rPr>
      </w:pPr>
    </w:p>
    <w:p w14:paraId="6FA5C24B" w14:textId="5D2513EE" w:rsidR="000A7138" w:rsidRPr="00EA3FC8" w:rsidRDefault="000A7138" w:rsidP="009C1702">
      <w:p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The proposal also includes;</w:t>
      </w:r>
    </w:p>
    <w:p w14:paraId="5D8759BD" w14:textId="77777777" w:rsidR="000A7138" w:rsidRPr="00EA3FC8" w:rsidRDefault="000A7138" w:rsidP="009C1702">
      <w:pPr>
        <w:spacing w:after="0" w:line="276" w:lineRule="auto"/>
        <w:jc w:val="both"/>
        <w:outlineLvl w:val="2"/>
        <w:rPr>
          <w:rFonts w:ascii="Arial" w:eastAsia="Times New Roman" w:hAnsi="Arial" w:cs="Arial"/>
          <w:kern w:val="0"/>
          <w:sz w:val="22"/>
          <w:szCs w:val="22"/>
          <w:lang w:eastAsia="en-GB"/>
          <w14:ligatures w14:val="none"/>
        </w:rPr>
      </w:pPr>
    </w:p>
    <w:p w14:paraId="59F58D65" w14:textId="19828BD9" w:rsidR="000A7138" w:rsidRPr="00EA3FC8" w:rsidRDefault="000A7138" w:rsidP="000A7138">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The proposal would also relocate the kitchen to the rear</w:t>
      </w:r>
    </w:p>
    <w:p w14:paraId="523B5219" w14:textId="27C5CEB4" w:rsidR="000B5F93" w:rsidRPr="00EA3FC8" w:rsidRDefault="000B5F93" w:rsidP="000A7138">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Reinstate bedroom 2 by removing the modern partition walls that created the bathroom</w:t>
      </w:r>
    </w:p>
    <w:p w14:paraId="545E6F78" w14:textId="2281C078" w:rsidR="000B5F93" w:rsidRPr="00EA3FC8" w:rsidRDefault="000B5F93" w:rsidP="000A7138">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Re</w:t>
      </w:r>
      <w:r w:rsidR="002563B0" w:rsidRPr="00EA3FC8">
        <w:rPr>
          <w:rFonts w:ascii="Arial" w:eastAsia="Times New Roman" w:hAnsi="Arial" w:cs="Arial"/>
          <w:kern w:val="0"/>
          <w:sz w:val="22"/>
          <w:szCs w:val="22"/>
          <w:lang w:eastAsia="en-GB"/>
          <w14:ligatures w14:val="none"/>
        </w:rPr>
        <w:t xml:space="preserve">instate the window to bedroom 4 rather than the conjoined windows that serve both bedrooms 4 and 5 using traditional style, soft wood painted windows </w:t>
      </w:r>
    </w:p>
    <w:p w14:paraId="6AA52F98" w14:textId="77777777" w:rsidR="000A7138" w:rsidRPr="00EA3FC8" w:rsidRDefault="000A7138" w:rsidP="009C1702">
      <w:pPr>
        <w:spacing w:after="0" w:line="276" w:lineRule="auto"/>
        <w:jc w:val="both"/>
        <w:outlineLvl w:val="2"/>
        <w:rPr>
          <w:rFonts w:ascii="Arial" w:eastAsia="Times New Roman" w:hAnsi="Arial" w:cs="Arial"/>
          <w:b/>
          <w:bCs/>
          <w:kern w:val="0"/>
          <w:sz w:val="22"/>
          <w:szCs w:val="22"/>
          <w:lang w:eastAsia="en-GB"/>
          <w14:ligatures w14:val="none"/>
        </w:rPr>
      </w:pPr>
    </w:p>
    <w:p w14:paraId="1F390ED6" w14:textId="2C9172F4" w:rsidR="007C22B9" w:rsidRPr="00EA3FC8" w:rsidRDefault="007C22B9" w:rsidP="009C1702">
      <w:p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This application has been submitted alongside PL/2025/0</w:t>
      </w:r>
      <w:r w:rsidR="003B3B65">
        <w:rPr>
          <w:rFonts w:ascii="Arial" w:eastAsia="Times New Roman" w:hAnsi="Arial" w:cs="Arial"/>
          <w:kern w:val="0"/>
          <w:sz w:val="22"/>
          <w:szCs w:val="22"/>
          <w:lang w:eastAsia="en-GB"/>
          <w14:ligatures w14:val="none"/>
        </w:rPr>
        <w:t>8906</w:t>
      </w:r>
      <w:r w:rsidRPr="00EA3FC8">
        <w:rPr>
          <w:rFonts w:ascii="Arial" w:eastAsia="Times New Roman" w:hAnsi="Arial" w:cs="Arial"/>
          <w:kern w:val="0"/>
          <w:sz w:val="22"/>
          <w:szCs w:val="22"/>
          <w:lang w:eastAsia="en-GB"/>
          <w14:ligatures w14:val="none"/>
        </w:rPr>
        <w:t xml:space="preserve"> which will deal solely with listed building issues.</w:t>
      </w:r>
    </w:p>
    <w:p w14:paraId="43778F95" w14:textId="77777777" w:rsidR="007C22B9" w:rsidRPr="00EA3FC8" w:rsidRDefault="007C22B9" w:rsidP="009C1702">
      <w:pPr>
        <w:spacing w:after="0" w:line="276" w:lineRule="auto"/>
        <w:jc w:val="both"/>
        <w:outlineLvl w:val="2"/>
        <w:rPr>
          <w:rFonts w:ascii="Arial" w:eastAsia="Times New Roman" w:hAnsi="Arial" w:cs="Arial"/>
          <w:b/>
          <w:bCs/>
          <w:kern w:val="0"/>
          <w:sz w:val="22"/>
          <w:szCs w:val="22"/>
          <w:lang w:eastAsia="en-GB"/>
          <w14:ligatures w14:val="none"/>
        </w:rPr>
      </w:pPr>
    </w:p>
    <w:p w14:paraId="77B7CDFC" w14:textId="77777777" w:rsidR="00683C17" w:rsidRPr="00EA3FC8"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SITE DESCRIPTION</w:t>
      </w:r>
      <w:r w:rsidR="00F1263F" w:rsidRPr="00EA3FC8">
        <w:rPr>
          <w:rFonts w:ascii="Arial" w:eastAsia="Times New Roman" w:hAnsi="Arial" w:cs="Arial"/>
          <w:b/>
          <w:bCs/>
          <w:kern w:val="0"/>
          <w:sz w:val="22"/>
          <w:szCs w:val="22"/>
          <w:lang w:eastAsia="en-GB"/>
          <w14:ligatures w14:val="none"/>
        </w:rPr>
        <w:t>/CONTEXT</w:t>
      </w:r>
    </w:p>
    <w:p w14:paraId="6166388D" w14:textId="77777777" w:rsidR="00683C17" w:rsidRPr="00EA3FC8" w:rsidRDefault="00683C17" w:rsidP="009C1702">
      <w:pPr>
        <w:spacing w:after="0" w:line="276" w:lineRule="auto"/>
        <w:jc w:val="both"/>
        <w:rPr>
          <w:rFonts w:ascii="Arial" w:eastAsia="Times New Roman" w:hAnsi="Arial" w:cs="Arial"/>
          <w:kern w:val="0"/>
          <w:sz w:val="22"/>
          <w:szCs w:val="22"/>
          <w:lang w:eastAsia="en-GB"/>
          <w14:ligatures w14:val="none"/>
        </w:rPr>
      </w:pPr>
    </w:p>
    <w:p w14:paraId="3DCFB59E" w14:textId="38B033A4" w:rsidR="00FE250F" w:rsidRPr="00EA3FC8" w:rsidRDefault="00DD3A4E" w:rsidP="00F15E48">
      <w:p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Ashbys is a large detached 2 storey grade II listed building </w:t>
      </w:r>
      <w:r w:rsidR="00AE517C" w:rsidRPr="00EA3FC8">
        <w:rPr>
          <w:rFonts w:ascii="Arial" w:eastAsia="Times New Roman" w:hAnsi="Arial" w:cs="Arial"/>
          <w:kern w:val="0"/>
          <w:sz w:val="22"/>
          <w:szCs w:val="22"/>
          <w:lang w:eastAsia="en-GB"/>
          <w14:ligatures w14:val="none"/>
        </w:rPr>
        <w:t xml:space="preserve">set within a large plot. </w:t>
      </w:r>
      <w:r w:rsidR="006D7FFC" w:rsidRPr="00EA3FC8">
        <w:rPr>
          <w:rFonts w:ascii="Arial" w:eastAsia="Times New Roman" w:hAnsi="Arial" w:cs="Arial"/>
          <w:kern w:val="0"/>
          <w:sz w:val="22"/>
          <w:szCs w:val="22"/>
          <w:lang w:eastAsia="en-GB"/>
          <w14:ligatures w14:val="none"/>
        </w:rPr>
        <w:t xml:space="preserve">It is however built close and adjacent to the main road, with its nearest negithours </w:t>
      </w:r>
      <w:r w:rsidR="00094D47" w:rsidRPr="00EA3FC8">
        <w:rPr>
          <w:rFonts w:ascii="Arial" w:eastAsia="Times New Roman" w:hAnsi="Arial" w:cs="Arial"/>
          <w:kern w:val="0"/>
          <w:sz w:val="22"/>
          <w:szCs w:val="22"/>
          <w:lang w:eastAsia="en-GB"/>
          <w14:ligatures w14:val="none"/>
        </w:rPr>
        <w:t xml:space="preserve">(the terraced row of 176-179) on the opposite side of the road and </w:t>
      </w:r>
      <w:r w:rsidR="007F4EA4" w:rsidRPr="00EA3FC8">
        <w:rPr>
          <w:rFonts w:ascii="Arial" w:eastAsia="Times New Roman" w:hAnsi="Arial" w:cs="Arial"/>
          <w:kern w:val="0"/>
          <w:sz w:val="22"/>
          <w:szCs w:val="22"/>
          <w:lang w:eastAsia="en-GB"/>
          <w14:ligatures w14:val="none"/>
        </w:rPr>
        <w:t>Orchard House, approximately 46m to the south.</w:t>
      </w:r>
    </w:p>
    <w:p w14:paraId="7B967DE7" w14:textId="77777777" w:rsidR="00DD3A4E" w:rsidRPr="00EA3FC8" w:rsidRDefault="00DD3A4E" w:rsidP="00F15E48">
      <w:pPr>
        <w:spacing w:after="0" w:line="276" w:lineRule="auto"/>
        <w:jc w:val="both"/>
        <w:outlineLvl w:val="2"/>
        <w:rPr>
          <w:rFonts w:ascii="Arial" w:eastAsia="Times New Roman" w:hAnsi="Arial" w:cs="Arial"/>
          <w:kern w:val="0"/>
          <w:sz w:val="22"/>
          <w:szCs w:val="22"/>
          <w:lang w:eastAsia="en-GB"/>
          <w14:ligatures w14:val="none"/>
        </w:rPr>
      </w:pPr>
    </w:p>
    <w:p w14:paraId="13D3BAC8" w14:textId="623103D9" w:rsidR="00B8220D" w:rsidRPr="00EA3FC8" w:rsidRDefault="00B8220D" w:rsidP="00F15E48">
      <w:p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noProof/>
          <w:kern w:val="0"/>
          <w:sz w:val="22"/>
          <w:szCs w:val="22"/>
          <w:lang w:eastAsia="en-GB"/>
          <w14:ligatures w14:val="none"/>
        </w:rPr>
        <w:drawing>
          <wp:inline distT="0" distB="0" distL="0" distR="0" wp14:anchorId="0D6D9718" wp14:editId="4DD41565">
            <wp:extent cx="5731510" cy="1717675"/>
            <wp:effectExtent l="0" t="0" r="2540" b="0"/>
            <wp:docPr id="1782221843" name="Picture 1" descr="A road with a stone wall and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221843" name="Picture 1" descr="A road with a stone wall and a house&#10;&#10;AI-generated content may be incorrect."/>
                    <pic:cNvPicPr/>
                  </pic:nvPicPr>
                  <pic:blipFill>
                    <a:blip r:embed="rId12"/>
                    <a:stretch>
                      <a:fillRect/>
                    </a:stretch>
                  </pic:blipFill>
                  <pic:spPr>
                    <a:xfrm>
                      <a:off x="0" y="0"/>
                      <a:ext cx="5731510" cy="1717675"/>
                    </a:xfrm>
                    <a:prstGeom prst="rect">
                      <a:avLst/>
                    </a:prstGeom>
                  </pic:spPr>
                </pic:pic>
              </a:graphicData>
            </a:graphic>
          </wp:inline>
        </w:drawing>
      </w:r>
    </w:p>
    <w:p w14:paraId="682EDEB6" w14:textId="77777777" w:rsidR="00B8220D" w:rsidRPr="00EA3FC8" w:rsidRDefault="00B8220D" w:rsidP="00F15E48">
      <w:pPr>
        <w:spacing w:after="0" w:line="276" w:lineRule="auto"/>
        <w:jc w:val="both"/>
        <w:outlineLvl w:val="2"/>
        <w:rPr>
          <w:rFonts w:ascii="Arial" w:eastAsia="Times New Roman" w:hAnsi="Arial" w:cs="Arial"/>
          <w:kern w:val="0"/>
          <w:sz w:val="22"/>
          <w:szCs w:val="22"/>
          <w:lang w:eastAsia="en-GB"/>
          <w14:ligatures w14:val="none"/>
        </w:rPr>
      </w:pPr>
    </w:p>
    <w:p w14:paraId="7713CE09" w14:textId="14B457FA" w:rsidR="00B8220D" w:rsidRPr="00EA3FC8" w:rsidRDefault="006B2D46" w:rsidP="006B2D46">
      <w:pPr>
        <w:spacing w:after="0" w:line="276" w:lineRule="auto"/>
        <w:jc w:val="center"/>
        <w:outlineLvl w:val="2"/>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The terraced row (left) and Ashbys (centre)</w:t>
      </w:r>
    </w:p>
    <w:p w14:paraId="75422030" w14:textId="77777777" w:rsidR="00B8220D" w:rsidRPr="00EA3FC8" w:rsidRDefault="00B8220D" w:rsidP="00F15E48">
      <w:pPr>
        <w:spacing w:after="0" w:line="276" w:lineRule="auto"/>
        <w:jc w:val="both"/>
        <w:outlineLvl w:val="2"/>
        <w:rPr>
          <w:rFonts w:ascii="Arial" w:eastAsia="Times New Roman" w:hAnsi="Arial" w:cs="Arial"/>
          <w:kern w:val="0"/>
          <w:sz w:val="22"/>
          <w:szCs w:val="22"/>
          <w:lang w:eastAsia="en-GB"/>
          <w14:ligatures w14:val="none"/>
        </w:rPr>
      </w:pPr>
    </w:p>
    <w:p w14:paraId="4E32AE89" w14:textId="123A67A4" w:rsidR="0062649C" w:rsidRPr="00EA3FC8" w:rsidRDefault="0062649C" w:rsidP="009C1702">
      <w:p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The grade II listing states;</w:t>
      </w:r>
    </w:p>
    <w:p w14:paraId="45AAE489" w14:textId="77777777" w:rsidR="0062649C" w:rsidRPr="00EA3FC8" w:rsidRDefault="0062649C" w:rsidP="009C1702">
      <w:pPr>
        <w:spacing w:after="0" w:line="276" w:lineRule="auto"/>
        <w:jc w:val="both"/>
        <w:outlineLvl w:val="2"/>
        <w:rPr>
          <w:rFonts w:ascii="Arial" w:eastAsia="Times New Roman" w:hAnsi="Arial" w:cs="Arial"/>
          <w:kern w:val="0"/>
          <w:sz w:val="22"/>
          <w:szCs w:val="22"/>
          <w:lang w:eastAsia="en-GB"/>
          <w14:ligatures w14:val="none"/>
        </w:rPr>
      </w:pPr>
    </w:p>
    <w:p w14:paraId="64B56D22" w14:textId="2C6F4E3F" w:rsidR="0062649C" w:rsidRPr="00EA3FC8" w:rsidRDefault="0062649C" w:rsidP="009C1702">
      <w:p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w:t>
      </w:r>
      <w:r w:rsidR="0095504C" w:rsidRPr="00EA3FC8">
        <w:rPr>
          <w:rFonts w:ascii="Arial" w:eastAsia="Times New Roman" w:hAnsi="Arial" w:cs="Arial"/>
          <w:i/>
          <w:iCs/>
          <w:kern w:val="0"/>
          <w:sz w:val="22"/>
          <w:szCs w:val="22"/>
          <w:lang w:eastAsia="en-GB"/>
          <w14:ligatures w14:val="none"/>
        </w:rPr>
        <w:t>Two cottages, now Farmhouse to Church Farm. Late C18. Rubble stone, tiled roof with half-hip to left, brick stacks. Two-storey, 3-windowed right-hand build; casements. Central half-</w:t>
      </w:r>
      <w:r w:rsidR="0095504C" w:rsidRPr="00EA3FC8">
        <w:rPr>
          <w:rFonts w:ascii="Arial" w:eastAsia="Times New Roman" w:hAnsi="Arial" w:cs="Arial"/>
          <w:i/>
          <w:iCs/>
          <w:kern w:val="0"/>
          <w:sz w:val="22"/>
          <w:szCs w:val="22"/>
          <w:lang w:eastAsia="en-GB"/>
          <w14:ligatures w14:val="none"/>
        </w:rPr>
        <w:lastRenderedPageBreak/>
        <w:t>glazed door with flat wooden dentilled hood, 3-light casement and blocked door to either side, datestone with initials RL/1771 to left of main door. First floor has three 3-light casements. Cottage to left has central planked door with flat wooden hood and tripartite sash to right, first floor with 5-light and 3-light casements and blocked window to left. Left return has curved corner to road, 4- light leaded casements to ground floor and 2-light to first. Rear has lean-to extension and casements. Interior has stairs with two stick balusters; treads with shaped cheeks, turned newels, open fireplace with timber lintel on brick jambs</w:t>
      </w:r>
      <w:r w:rsidR="0095504C" w:rsidRPr="00EA3FC8">
        <w:rPr>
          <w:rFonts w:ascii="Arial" w:eastAsia="Times New Roman" w:hAnsi="Arial" w:cs="Arial"/>
          <w:kern w:val="0"/>
          <w:sz w:val="22"/>
          <w:szCs w:val="22"/>
          <w:lang w:eastAsia="en-GB"/>
          <w14:ligatures w14:val="none"/>
        </w:rPr>
        <w:t>.”</w:t>
      </w:r>
    </w:p>
    <w:p w14:paraId="7FCDF88E" w14:textId="77777777" w:rsidR="0095504C" w:rsidRPr="00EA3FC8" w:rsidRDefault="0095504C" w:rsidP="009C1702">
      <w:pPr>
        <w:spacing w:after="0" w:line="276" w:lineRule="auto"/>
        <w:jc w:val="both"/>
        <w:outlineLvl w:val="2"/>
        <w:rPr>
          <w:rFonts w:ascii="Arial" w:eastAsia="Times New Roman" w:hAnsi="Arial" w:cs="Arial"/>
          <w:kern w:val="0"/>
          <w:sz w:val="22"/>
          <w:szCs w:val="22"/>
          <w:lang w:eastAsia="en-GB"/>
          <w14:ligatures w14:val="none"/>
        </w:rPr>
      </w:pPr>
    </w:p>
    <w:p w14:paraId="7BED71AA" w14:textId="22E9CD73" w:rsidR="0095504C" w:rsidRPr="00EA3FC8" w:rsidRDefault="0095504C" w:rsidP="009C1702">
      <w:p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There are </w:t>
      </w:r>
      <w:r w:rsidR="008C05B0" w:rsidRPr="00EA3FC8">
        <w:rPr>
          <w:rFonts w:ascii="Arial" w:eastAsia="Times New Roman" w:hAnsi="Arial" w:cs="Arial"/>
          <w:kern w:val="0"/>
          <w:sz w:val="22"/>
          <w:szCs w:val="22"/>
          <w:lang w:eastAsia="en-GB"/>
          <w14:ligatures w14:val="none"/>
        </w:rPr>
        <w:t xml:space="preserve">three further </w:t>
      </w:r>
      <w:r w:rsidR="00C60A88" w:rsidRPr="00EA3FC8">
        <w:rPr>
          <w:rFonts w:ascii="Arial" w:eastAsia="Times New Roman" w:hAnsi="Arial" w:cs="Arial"/>
          <w:kern w:val="0"/>
          <w:sz w:val="22"/>
          <w:szCs w:val="22"/>
          <w:lang w:eastAsia="en-GB"/>
          <w14:ligatures w14:val="none"/>
        </w:rPr>
        <w:t xml:space="preserve">grade II </w:t>
      </w:r>
      <w:r w:rsidR="008C05B0" w:rsidRPr="00EA3FC8">
        <w:rPr>
          <w:rFonts w:ascii="Arial" w:eastAsia="Times New Roman" w:hAnsi="Arial" w:cs="Arial"/>
          <w:kern w:val="0"/>
          <w:sz w:val="22"/>
          <w:szCs w:val="22"/>
          <w:lang w:eastAsia="en-GB"/>
          <w14:ligatures w14:val="none"/>
        </w:rPr>
        <w:t>listed buildings within its curtilage, Coach House at Ashby’s, Dovecote at Ashby’s and Granary and Stable at Ashby’s</w:t>
      </w:r>
      <w:r w:rsidR="00C60A88" w:rsidRPr="00EA3FC8">
        <w:rPr>
          <w:rFonts w:ascii="Arial" w:eastAsia="Times New Roman" w:hAnsi="Arial" w:cs="Arial"/>
          <w:kern w:val="0"/>
          <w:sz w:val="22"/>
          <w:szCs w:val="22"/>
          <w:lang w:eastAsia="en-GB"/>
          <w14:ligatures w14:val="none"/>
        </w:rPr>
        <w:t xml:space="preserve">. The application site is also with the </w:t>
      </w:r>
      <w:r w:rsidR="007D7FF0" w:rsidRPr="00EA3FC8">
        <w:rPr>
          <w:rFonts w:ascii="Arial" w:eastAsia="Times New Roman" w:hAnsi="Arial" w:cs="Arial"/>
          <w:kern w:val="0"/>
          <w:sz w:val="22"/>
          <w:szCs w:val="22"/>
          <w:lang w:eastAsia="en-GB"/>
          <w14:ligatures w14:val="none"/>
        </w:rPr>
        <w:t>Tytherington Conservation Area.</w:t>
      </w:r>
    </w:p>
    <w:p w14:paraId="00EBBDA1" w14:textId="77777777" w:rsidR="005E1D4A" w:rsidRPr="00EA3FC8" w:rsidRDefault="005E1D4A" w:rsidP="009C1702">
      <w:pPr>
        <w:spacing w:after="0" w:line="276" w:lineRule="auto"/>
        <w:jc w:val="both"/>
        <w:outlineLvl w:val="2"/>
        <w:rPr>
          <w:rFonts w:ascii="Arial" w:eastAsia="Times New Roman" w:hAnsi="Arial" w:cs="Arial"/>
          <w:kern w:val="0"/>
          <w:sz w:val="22"/>
          <w:szCs w:val="22"/>
          <w:lang w:eastAsia="en-GB"/>
          <w14:ligatures w14:val="none"/>
        </w:rPr>
      </w:pPr>
    </w:p>
    <w:p w14:paraId="3417D1D4" w14:textId="7CA8FC06" w:rsidR="005E1D4A" w:rsidRPr="00EA3FC8" w:rsidRDefault="005E1D4A" w:rsidP="009C1702">
      <w:p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noProof/>
          <w:kern w:val="0"/>
          <w:sz w:val="22"/>
          <w:szCs w:val="22"/>
          <w:lang w:eastAsia="en-GB"/>
          <w14:ligatures w14:val="none"/>
        </w:rPr>
        <w:drawing>
          <wp:inline distT="0" distB="0" distL="0" distR="0" wp14:anchorId="79D97E71" wp14:editId="2736A3FE">
            <wp:extent cx="5731510" cy="1410335"/>
            <wp:effectExtent l="0" t="0" r="2540" b="0"/>
            <wp:docPr id="268542775" name="Picture 1" descr="A stone building with a f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542775" name="Picture 1" descr="A stone building with a fence&#10;&#10;AI-generated content may be incorrect."/>
                    <pic:cNvPicPr/>
                  </pic:nvPicPr>
                  <pic:blipFill>
                    <a:blip r:embed="rId13"/>
                    <a:stretch>
                      <a:fillRect/>
                    </a:stretch>
                  </pic:blipFill>
                  <pic:spPr>
                    <a:xfrm>
                      <a:off x="0" y="0"/>
                      <a:ext cx="5731510" cy="1410335"/>
                    </a:xfrm>
                    <a:prstGeom prst="rect">
                      <a:avLst/>
                    </a:prstGeom>
                  </pic:spPr>
                </pic:pic>
              </a:graphicData>
            </a:graphic>
          </wp:inline>
        </w:drawing>
      </w:r>
    </w:p>
    <w:p w14:paraId="3296840E" w14:textId="77777777" w:rsidR="005E1D4A" w:rsidRPr="00EA3FC8" w:rsidRDefault="005E1D4A" w:rsidP="009C1702">
      <w:pPr>
        <w:spacing w:after="0" w:line="276" w:lineRule="auto"/>
        <w:jc w:val="both"/>
        <w:outlineLvl w:val="2"/>
        <w:rPr>
          <w:rFonts w:ascii="Arial" w:eastAsia="Times New Roman" w:hAnsi="Arial" w:cs="Arial"/>
          <w:kern w:val="0"/>
          <w:sz w:val="22"/>
          <w:szCs w:val="22"/>
          <w:lang w:eastAsia="en-GB"/>
          <w14:ligatures w14:val="none"/>
        </w:rPr>
      </w:pPr>
    </w:p>
    <w:p w14:paraId="77E1A9A9" w14:textId="1F024C94" w:rsidR="005E1D4A" w:rsidRPr="00EA3FC8" w:rsidRDefault="005E1D4A" w:rsidP="005E1D4A">
      <w:pPr>
        <w:spacing w:after="0" w:line="276" w:lineRule="auto"/>
        <w:jc w:val="center"/>
        <w:outlineLvl w:val="2"/>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 xml:space="preserve">Ashby’s (left) and the three other listed </w:t>
      </w:r>
      <w:r w:rsidR="00C60A88" w:rsidRPr="00EA3FC8">
        <w:rPr>
          <w:rFonts w:ascii="Arial" w:eastAsia="Times New Roman" w:hAnsi="Arial" w:cs="Arial"/>
          <w:b/>
          <w:bCs/>
          <w:kern w:val="0"/>
          <w:sz w:val="22"/>
          <w:szCs w:val="22"/>
          <w:lang w:eastAsia="en-GB"/>
          <w14:ligatures w14:val="none"/>
        </w:rPr>
        <w:t>buildings</w:t>
      </w:r>
    </w:p>
    <w:p w14:paraId="16DFB9FB" w14:textId="77777777" w:rsidR="0062649C" w:rsidRPr="00EA3FC8" w:rsidRDefault="0062649C" w:rsidP="009C1702">
      <w:pPr>
        <w:spacing w:after="0" w:line="276" w:lineRule="auto"/>
        <w:jc w:val="both"/>
        <w:outlineLvl w:val="2"/>
        <w:rPr>
          <w:rFonts w:ascii="Arial" w:eastAsia="Times New Roman" w:hAnsi="Arial" w:cs="Arial"/>
          <w:b/>
          <w:bCs/>
          <w:kern w:val="0"/>
          <w:sz w:val="22"/>
          <w:szCs w:val="22"/>
          <w:lang w:eastAsia="en-GB"/>
          <w14:ligatures w14:val="none"/>
        </w:rPr>
      </w:pPr>
    </w:p>
    <w:p w14:paraId="63326B0E" w14:textId="3239A075" w:rsidR="007D7FF0" w:rsidRPr="00EA3FC8" w:rsidRDefault="007D7FF0" w:rsidP="009C1702">
      <w:pPr>
        <w:spacing w:after="0" w:line="276" w:lineRule="auto"/>
        <w:jc w:val="both"/>
        <w:outlineLvl w:val="2"/>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The application site is also within the Cranborne Ch</w:t>
      </w:r>
      <w:r w:rsidR="00F70D64" w:rsidRPr="00EA3FC8">
        <w:rPr>
          <w:rFonts w:ascii="Arial" w:eastAsia="Times New Roman" w:hAnsi="Arial" w:cs="Arial"/>
          <w:kern w:val="0"/>
          <w:sz w:val="22"/>
          <w:szCs w:val="22"/>
          <w:lang w:eastAsia="en-GB"/>
          <w14:ligatures w14:val="none"/>
        </w:rPr>
        <w:t>a</w:t>
      </w:r>
      <w:r w:rsidRPr="00EA3FC8">
        <w:rPr>
          <w:rFonts w:ascii="Arial" w:eastAsia="Times New Roman" w:hAnsi="Arial" w:cs="Arial"/>
          <w:kern w:val="0"/>
          <w:sz w:val="22"/>
          <w:szCs w:val="22"/>
          <w:lang w:eastAsia="en-GB"/>
          <w14:ligatures w14:val="none"/>
        </w:rPr>
        <w:t xml:space="preserve">se and West Wiltshire Downs National Landscape. </w:t>
      </w:r>
      <w:r w:rsidR="00F70D64" w:rsidRPr="00EA3FC8">
        <w:rPr>
          <w:rFonts w:ascii="Arial" w:eastAsia="Times New Roman" w:hAnsi="Arial" w:cs="Arial"/>
          <w:kern w:val="0"/>
          <w:sz w:val="22"/>
          <w:szCs w:val="22"/>
          <w:lang w:eastAsia="en-GB"/>
          <w14:ligatures w14:val="none"/>
        </w:rPr>
        <w:t>The site is also within the Salisbury Plan SPA.</w:t>
      </w:r>
      <w:r w:rsidR="007B78FE" w:rsidRPr="00EA3FC8">
        <w:rPr>
          <w:rFonts w:ascii="Arial" w:eastAsia="Times New Roman" w:hAnsi="Arial" w:cs="Arial"/>
          <w:kern w:val="0"/>
          <w:sz w:val="22"/>
          <w:szCs w:val="22"/>
          <w:lang w:eastAsia="en-GB"/>
          <w14:ligatures w14:val="none"/>
        </w:rPr>
        <w:t xml:space="preserve"> The site is within flood zone 1 and is not subject to any surface or ground water risk.</w:t>
      </w:r>
    </w:p>
    <w:p w14:paraId="198F3238" w14:textId="77777777" w:rsidR="007D7FF0" w:rsidRPr="00EA3FC8" w:rsidRDefault="007D7FF0" w:rsidP="009C1702">
      <w:pPr>
        <w:spacing w:after="0" w:line="276" w:lineRule="auto"/>
        <w:jc w:val="both"/>
        <w:outlineLvl w:val="2"/>
        <w:rPr>
          <w:rFonts w:ascii="Arial" w:eastAsia="Times New Roman" w:hAnsi="Arial" w:cs="Arial"/>
          <w:b/>
          <w:bCs/>
          <w:kern w:val="0"/>
          <w:sz w:val="22"/>
          <w:szCs w:val="22"/>
          <w:lang w:eastAsia="en-GB"/>
          <w14:ligatures w14:val="none"/>
        </w:rPr>
      </w:pPr>
    </w:p>
    <w:p w14:paraId="13B9559F" w14:textId="77777777" w:rsidR="00F7609E" w:rsidRPr="00EA3FC8"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PLANNING HISTORY</w:t>
      </w:r>
    </w:p>
    <w:p w14:paraId="4816616B" w14:textId="77777777" w:rsidR="00631B2E" w:rsidRPr="00EA3FC8" w:rsidRDefault="00631B2E" w:rsidP="009C1702">
      <w:pPr>
        <w:spacing w:after="0" w:line="276" w:lineRule="auto"/>
        <w:jc w:val="both"/>
        <w:outlineLvl w:val="2"/>
        <w:rPr>
          <w:rFonts w:ascii="Arial" w:eastAsia="Times New Roman" w:hAnsi="Arial" w:cs="Arial"/>
          <w:b/>
          <w:bCs/>
          <w:i/>
          <w:iCs/>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A3FC8" w:rsidRPr="00EA3FC8" w14:paraId="3DDCC9B8" w14:textId="77777777" w:rsidTr="00B13119">
        <w:trPr>
          <w:trHeight w:hRule="exact" w:val="20"/>
        </w:trPr>
        <w:tc>
          <w:tcPr>
            <w:tcW w:w="8921" w:type="dxa"/>
            <w:tcBorders>
              <w:bottom w:val="single" w:sz="6" w:space="0" w:color="auto"/>
            </w:tcBorders>
            <w:vAlign w:val="center"/>
            <w:hideMark/>
          </w:tcPr>
          <w:p w14:paraId="1DA4299A" w14:textId="77777777" w:rsidR="00C777DF" w:rsidRPr="00EA3FC8" w:rsidRDefault="00C777DF" w:rsidP="00B13119">
            <w:pPr>
              <w:rPr>
                <w:rFonts w:ascii="Arial" w:hAnsi="Arial" w:cs="Arial"/>
                <w:sz w:val="22"/>
                <w:szCs w:val="22"/>
              </w:rPr>
            </w:pPr>
            <w:bookmarkStart w:id="1" w:name="_bc9eaa23_7b84_4e11_8860_67eb8bbe0c9e"/>
          </w:p>
        </w:tc>
      </w:tr>
      <w:tr w:rsidR="00EA3FC8" w:rsidRPr="00EA3FC8" w14:paraId="018364ED"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A336A57" w14:textId="77777777" w:rsidR="00C777DF" w:rsidRPr="00EA3FC8" w:rsidRDefault="00C777DF" w:rsidP="00B13119">
            <w:pPr>
              <w:spacing w:after="0"/>
              <w:rPr>
                <w:rFonts w:ascii="Arial" w:hAnsi="Arial" w:cs="Arial"/>
                <w:b/>
                <w:bCs/>
                <w:sz w:val="22"/>
                <w:szCs w:val="22"/>
              </w:rPr>
            </w:pPr>
            <w:r w:rsidRPr="00EA3FC8">
              <w:rPr>
                <w:rFonts w:ascii="Arial" w:hAnsi="Arial" w:cs="Arial"/>
                <w:b/>
                <w:bCs/>
                <w:sz w:val="22"/>
                <w:szCs w:val="22"/>
              </w:rPr>
              <w:t>Proposal / Summary</w:t>
            </w:r>
          </w:p>
        </w:tc>
      </w:tr>
      <w:tr w:rsidR="00EA3FC8" w:rsidRPr="00EA3FC8" w14:paraId="6E057825" w14:textId="77777777" w:rsidTr="00B13119">
        <w:tc>
          <w:tcPr>
            <w:tcW w:w="8921" w:type="dxa"/>
            <w:tcBorders>
              <w:left w:val="single" w:sz="12" w:space="0" w:color="auto"/>
              <w:bottom w:val="single" w:sz="12" w:space="0" w:color="auto"/>
              <w:right w:val="single" w:sz="12" w:space="0" w:color="auto"/>
            </w:tcBorders>
            <w:vAlign w:val="center"/>
          </w:tcPr>
          <w:p w14:paraId="28C378FE" w14:textId="77777777" w:rsidR="00C777DF" w:rsidRPr="00EA3FC8" w:rsidRDefault="00C777DF" w:rsidP="00B13119">
            <w:pPr>
              <w:spacing w:after="0"/>
              <w:rPr>
                <w:rFonts w:ascii="Arial" w:hAnsi="Arial" w:cs="Arial"/>
                <w:sz w:val="22"/>
                <w:szCs w:val="22"/>
              </w:rPr>
            </w:pPr>
            <w:r w:rsidRPr="00EA3FC8">
              <w:rPr>
                <w:rFonts w:ascii="Arial" w:hAnsi="Arial" w:cs="Arial"/>
                <w:sz w:val="22"/>
                <w:szCs w:val="22"/>
              </w:rPr>
              <w:t>W/84/01516/LBC - Listed building consent Decision - Approved Date: 5/2/1985 – Provision of new small window</w:t>
            </w:r>
          </w:p>
        </w:tc>
      </w:tr>
      <w:tr w:rsidR="00EA3FC8" w:rsidRPr="00EA3FC8" w14:paraId="24FE5773" w14:textId="77777777" w:rsidTr="00B13119">
        <w:tc>
          <w:tcPr>
            <w:tcW w:w="8921" w:type="dxa"/>
            <w:tcBorders>
              <w:left w:val="single" w:sz="12" w:space="0" w:color="auto"/>
              <w:bottom w:val="single" w:sz="12" w:space="0" w:color="auto"/>
              <w:right w:val="single" w:sz="12" w:space="0" w:color="auto"/>
            </w:tcBorders>
            <w:vAlign w:val="center"/>
          </w:tcPr>
          <w:p w14:paraId="62DF20E8" w14:textId="77777777" w:rsidR="00C777DF" w:rsidRPr="00EA3FC8" w:rsidRDefault="00C777DF" w:rsidP="00B13119">
            <w:pPr>
              <w:spacing w:after="0"/>
              <w:rPr>
                <w:rFonts w:ascii="Arial" w:hAnsi="Arial" w:cs="Arial"/>
                <w:sz w:val="22"/>
                <w:szCs w:val="22"/>
              </w:rPr>
            </w:pPr>
            <w:r w:rsidRPr="00EA3FC8">
              <w:rPr>
                <w:rFonts w:ascii="Arial" w:hAnsi="Arial" w:cs="Arial"/>
                <w:sz w:val="22"/>
                <w:szCs w:val="22"/>
              </w:rPr>
              <w:t>W/87/01287/FUL - Full planning permission Decision - Approve with Conditions Date: 29/9/1987 – Alterations and extensions</w:t>
            </w:r>
          </w:p>
        </w:tc>
      </w:tr>
      <w:tr w:rsidR="00EA3FC8" w:rsidRPr="00EA3FC8" w14:paraId="22690543" w14:textId="77777777" w:rsidTr="00B13119">
        <w:tc>
          <w:tcPr>
            <w:tcW w:w="8921" w:type="dxa"/>
            <w:tcBorders>
              <w:left w:val="single" w:sz="12" w:space="0" w:color="auto"/>
              <w:bottom w:val="single" w:sz="12" w:space="0" w:color="auto"/>
              <w:right w:val="single" w:sz="12" w:space="0" w:color="auto"/>
            </w:tcBorders>
            <w:vAlign w:val="center"/>
          </w:tcPr>
          <w:p w14:paraId="4C6D9139" w14:textId="77777777" w:rsidR="00C777DF" w:rsidRPr="00EA3FC8" w:rsidRDefault="00C777DF" w:rsidP="00B13119">
            <w:pPr>
              <w:spacing w:after="0"/>
              <w:rPr>
                <w:rFonts w:ascii="Arial" w:hAnsi="Arial" w:cs="Arial"/>
                <w:sz w:val="22"/>
                <w:szCs w:val="22"/>
              </w:rPr>
            </w:pPr>
            <w:r w:rsidRPr="00EA3FC8">
              <w:rPr>
                <w:rFonts w:ascii="Arial" w:hAnsi="Arial" w:cs="Arial"/>
                <w:sz w:val="22"/>
                <w:szCs w:val="22"/>
              </w:rPr>
              <w:t>W/87/01288/LBC - Listed building consent Decision - Approved Date: 29/9/1987 – Demolition of part of lean-to and extensions and alterations</w:t>
            </w:r>
          </w:p>
        </w:tc>
      </w:tr>
      <w:tr w:rsidR="00EA3FC8" w:rsidRPr="00EA3FC8" w14:paraId="1A9FD9BB" w14:textId="77777777" w:rsidTr="00B13119">
        <w:tc>
          <w:tcPr>
            <w:tcW w:w="8921" w:type="dxa"/>
            <w:tcBorders>
              <w:left w:val="single" w:sz="12" w:space="0" w:color="auto"/>
              <w:bottom w:val="single" w:sz="12" w:space="0" w:color="auto"/>
              <w:right w:val="single" w:sz="12" w:space="0" w:color="auto"/>
            </w:tcBorders>
            <w:vAlign w:val="center"/>
          </w:tcPr>
          <w:p w14:paraId="31FB8EBE" w14:textId="77777777" w:rsidR="00C777DF" w:rsidRPr="00EA3FC8" w:rsidRDefault="00C777DF" w:rsidP="00B13119">
            <w:pPr>
              <w:spacing w:after="0"/>
              <w:rPr>
                <w:rFonts w:ascii="Arial" w:hAnsi="Arial" w:cs="Arial"/>
                <w:sz w:val="22"/>
                <w:szCs w:val="22"/>
              </w:rPr>
            </w:pPr>
            <w:r w:rsidRPr="00EA3FC8">
              <w:rPr>
                <w:rFonts w:ascii="Arial" w:hAnsi="Arial" w:cs="Arial"/>
                <w:sz w:val="22"/>
                <w:szCs w:val="22"/>
              </w:rPr>
              <w:t>W/95/00863/FUL - Full planning permission Decision - Approve with Conditions Date: 31/8/1995 – Single storey extension</w:t>
            </w:r>
          </w:p>
        </w:tc>
      </w:tr>
      <w:tr w:rsidR="00EA3FC8" w:rsidRPr="00EA3FC8" w14:paraId="56A0FD7A" w14:textId="77777777" w:rsidTr="00B13119">
        <w:tc>
          <w:tcPr>
            <w:tcW w:w="8921" w:type="dxa"/>
            <w:tcBorders>
              <w:left w:val="single" w:sz="12" w:space="0" w:color="auto"/>
              <w:bottom w:val="single" w:sz="12" w:space="0" w:color="auto"/>
              <w:right w:val="single" w:sz="12" w:space="0" w:color="auto"/>
            </w:tcBorders>
            <w:vAlign w:val="center"/>
          </w:tcPr>
          <w:p w14:paraId="01709216" w14:textId="77777777" w:rsidR="00C777DF" w:rsidRPr="00EA3FC8" w:rsidRDefault="00C777DF" w:rsidP="00B13119">
            <w:pPr>
              <w:spacing w:after="0"/>
              <w:rPr>
                <w:rFonts w:ascii="Arial" w:hAnsi="Arial" w:cs="Arial"/>
                <w:sz w:val="22"/>
                <w:szCs w:val="22"/>
              </w:rPr>
            </w:pPr>
            <w:r w:rsidRPr="00EA3FC8">
              <w:rPr>
                <w:rFonts w:ascii="Arial" w:hAnsi="Arial" w:cs="Arial"/>
                <w:sz w:val="22"/>
                <w:szCs w:val="22"/>
              </w:rPr>
              <w:t>W/95/00864/LBC - Listed building consent Decision - Approved Date: 31/8/1995 – Single storey extension</w:t>
            </w:r>
          </w:p>
        </w:tc>
      </w:tr>
      <w:tr w:rsidR="00EA3FC8" w:rsidRPr="00EA3FC8" w14:paraId="022AB6B0" w14:textId="77777777" w:rsidTr="00B13119">
        <w:tc>
          <w:tcPr>
            <w:tcW w:w="8921" w:type="dxa"/>
            <w:tcBorders>
              <w:left w:val="single" w:sz="12" w:space="0" w:color="auto"/>
              <w:bottom w:val="single" w:sz="12" w:space="0" w:color="auto"/>
              <w:right w:val="single" w:sz="12" w:space="0" w:color="auto"/>
            </w:tcBorders>
            <w:vAlign w:val="center"/>
          </w:tcPr>
          <w:p w14:paraId="03A593FB" w14:textId="77777777" w:rsidR="00C777DF" w:rsidRPr="00EA3FC8" w:rsidRDefault="00C777DF" w:rsidP="00B13119">
            <w:pPr>
              <w:spacing w:after="0"/>
              <w:rPr>
                <w:rFonts w:ascii="Arial" w:hAnsi="Arial" w:cs="Arial"/>
                <w:sz w:val="22"/>
                <w:szCs w:val="22"/>
              </w:rPr>
            </w:pPr>
            <w:r w:rsidRPr="00EA3FC8">
              <w:rPr>
                <w:rFonts w:ascii="Arial" w:hAnsi="Arial" w:cs="Arial"/>
                <w:sz w:val="22"/>
                <w:szCs w:val="22"/>
              </w:rPr>
              <w:t>PL/2025/04445 - Listed building consent (Alt/Ext) Decision - Approve with Conditions Date: 30/6/2025 – Reinstatement of external door opening at Ashbys</w:t>
            </w:r>
          </w:p>
        </w:tc>
      </w:tr>
      <w:tr w:rsidR="00EA3FC8" w:rsidRPr="00EA3FC8" w14:paraId="4D7A24FD" w14:textId="77777777" w:rsidTr="00B13119">
        <w:tc>
          <w:tcPr>
            <w:tcW w:w="8921" w:type="dxa"/>
            <w:tcBorders>
              <w:left w:val="single" w:sz="12" w:space="0" w:color="auto"/>
              <w:bottom w:val="single" w:sz="12" w:space="0" w:color="auto"/>
              <w:right w:val="single" w:sz="12" w:space="0" w:color="auto"/>
            </w:tcBorders>
            <w:vAlign w:val="center"/>
          </w:tcPr>
          <w:p w14:paraId="3BAF41C0" w14:textId="77777777" w:rsidR="00C777DF" w:rsidRPr="00EA3FC8" w:rsidRDefault="00C777DF" w:rsidP="00B13119">
            <w:pPr>
              <w:spacing w:after="0"/>
              <w:rPr>
                <w:rFonts w:ascii="Arial" w:hAnsi="Arial" w:cs="Arial"/>
                <w:sz w:val="22"/>
                <w:szCs w:val="22"/>
              </w:rPr>
            </w:pPr>
            <w:r w:rsidRPr="00EA3FC8">
              <w:rPr>
                <w:rFonts w:ascii="Arial" w:hAnsi="Arial" w:cs="Arial"/>
                <w:sz w:val="22"/>
                <w:szCs w:val="22"/>
              </w:rPr>
              <w:t>PL/2025/08906 - Listed building consent (Alt/Ext) – Proposed extension and alterations</w:t>
            </w:r>
          </w:p>
        </w:tc>
      </w:tr>
      <w:bookmarkEnd w:id="1"/>
    </w:tbl>
    <w:p w14:paraId="45A15541" w14:textId="77777777" w:rsidR="00F932D6" w:rsidRPr="00EA3FC8"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950742E" w14:textId="77777777" w:rsidR="00683C17" w:rsidRPr="00EA3FC8" w:rsidRDefault="00F7609E"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b/>
          <w:bCs/>
          <w:kern w:val="0"/>
          <w:sz w:val="22"/>
          <w:szCs w:val="22"/>
          <w:lang w:eastAsia="en-GB"/>
          <w14:ligatures w14:val="none"/>
        </w:rPr>
        <w:t>RELEVANT POLICIES AND GUIDANCE</w:t>
      </w:r>
    </w:p>
    <w:p w14:paraId="7E85F32E" w14:textId="77777777" w:rsidR="00F1263F" w:rsidRPr="00EA3FC8" w:rsidRDefault="00F1263F" w:rsidP="009C1702">
      <w:pPr>
        <w:spacing w:after="0" w:line="276" w:lineRule="auto"/>
        <w:jc w:val="both"/>
        <w:rPr>
          <w:rFonts w:ascii="Arial" w:eastAsia="Times New Roman" w:hAnsi="Arial" w:cs="Arial"/>
          <w:kern w:val="0"/>
          <w:sz w:val="22"/>
          <w:szCs w:val="22"/>
          <w:lang w:eastAsia="en-GB"/>
          <w14:ligatures w14:val="none"/>
        </w:rPr>
      </w:pPr>
    </w:p>
    <w:p w14:paraId="19A4CE73" w14:textId="5EC10B9B" w:rsidR="00140EA5" w:rsidRPr="00EA3FC8" w:rsidRDefault="00140EA5" w:rsidP="009C1702">
      <w:pPr>
        <w:spacing w:after="0" w:line="276" w:lineRule="auto"/>
        <w:jc w:val="both"/>
        <w:rPr>
          <w:rFonts w:ascii="Arial" w:eastAsia="Times New Roman" w:hAnsi="Arial" w:cs="Arial"/>
          <w:kern w:val="0"/>
          <w:sz w:val="22"/>
          <w:szCs w:val="22"/>
          <w:u w:val="single"/>
          <w:lang w:eastAsia="en-GB"/>
          <w14:ligatures w14:val="none"/>
        </w:rPr>
      </w:pPr>
      <w:r w:rsidRPr="00EA3FC8">
        <w:rPr>
          <w:rFonts w:ascii="Arial" w:eastAsia="Times New Roman" w:hAnsi="Arial" w:cs="Arial"/>
          <w:kern w:val="0"/>
          <w:sz w:val="22"/>
          <w:szCs w:val="22"/>
          <w:u w:val="single"/>
          <w:lang w:eastAsia="en-GB"/>
          <w14:ligatures w14:val="none"/>
        </w:rPr>
        <w:t>National Context:</w:t>
      </w:r>
    </w:p>
    <w:p w14:paraId="6A7E79C8" w14:textId="77777777" w:rsidR="00140EA5" w:rsidRPr="00EA3FC8" w:rsidRDefault="00140EA5" w:rsidP="009C1702">
      <w:pPr>
        <w:spacing w:after="0" w:line="276" w:lineRule="auto"/>
        <w:jc w:val="both"/>
        <w:rPr>
          <w:rFonts w:ascii="Arial" w:eastAsia="Times New Roman" w:hAnsi="Arial" w:cs="Arial"/>
          <w:kern w:val="0"/>
          <w:sz w:val="22"/>
          <w:szCs w:val="22"/>
          <w:u w:val="single"/>
          <w:lang w:eastAsia="en-GB"/>
          <w14:ligatures w14:val="none"/>
        </w:rPr>
      </w:pPr>
    </w:p>
    <w:p w14:paraId="37063375" w14:textId="77777777" w:rsidR="00140EA5" w:rsidRPr="00EA3FC8" w:rsidRDefault="00140EA5" w:rsidP="00140EA5">
      <w:pPr>
        <w:spacing w:after="0" w:line="276" w:lineRule="auto"/>
        <w:jc w:val="both"/>
        <w:rPr>
          <w:rFonts w:ascii="Arial" w:eastAsia="Times New Roman" w:hAnsi="Arial" w:cs="Arial"/>
          <w:kern w:val="0"/>
          <w:sz w:val="22"/>
          <w:szCs w:val="22"/>
          <w:u w:val="single"/>
          <w:lang w:eastAsia="en-GB"/>
          <w14:ligatures w14:val="none"/>
        </w:rPr>
      </w:pPr>
      <w:r w:rsidRPr="00EA3FC8">
        <w:rPr>
          <w:rFonts w:ascii="Arial" w:eastAsia="Times New Roman" w:hAnsi="Arial" w:cs="Arial"/>
          <w:kern w:val="0"/>
          <w:sz w:val="22"/>
          <w:szCs w:val="22"/>
          <w:u w:val="single"/>
          <w:lang w:eastAsia="en-GB"/>
          <w14:ligatures w14:val="none"/>
        </w:rPr>
        <w:t xml:space="preserve">The National Planning Policy Framework (NPPF) </w:t>
      </w:r>
    </w:p>
    <w:p w14:paraId="03F0F21D" w14:textId="77777777" w:rsidR="00140EA5" w:rsidRPr="00EA3FC8" w:rsidRDefault="00140EA5" w:rsidP="00140EA5">
      <w:pPr>
        <w:spacing w:after="0" w:line="276" w:lineRule="auto"/>
        <w:jc w:val="both"/>
        <w:rPr>
          <w:rFonts w:ascii="Arial" w:eastAsia="Times New Roman" w:hAnsi="Arial" w:cs="Arial"/>
          <w:kern w:val="0"/>
          <w:sz w:val="22"/>
          <w:szCs w:val="22"/>
          <w:lang w:eastAsia="en-GB"/>
          <w14:ligatures w14:val="none"/>
        </w:rPr>
      </w:pPr>
    </w:p>
    <w:p w14:paraId="4DC38FA2" w14:textId="0DAFFD19" w:rsidR="008954AD" w:rsidRPr="00EA3FC8" w:rsidRDefault="008954AD" w:rsidP="00140EA5">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The NPPF outlines government policy, including its policy in respect of the historic environment. Section 16 of the NPPF 'Conserving and enhancing the historic environment' sets out the Government's high-level policies concerning heritage and sustainable development. Paragraphs 207-9 of the NPPF require a balanced approach with any harm which would be caused being weighed against the potential public benefits which might be achieved. Paragraph 203 requires local planning authorities should take account of the desirability of sustaining and enhancing the significance of heritage assets and of new development making a positive contribution to local character and distinctiveness. National Planning Practice Guidance provides guidance on interpreting the NPPF.</w:t>
      </w:r>
    </w:p>
    <w:p w14:paraId="1A1503E4" w14:textId="77777777" w:rsidR="008954AD" w:rsidRPr="00EA3FC8" w:rsidRDefault="008954AD" w:rsidP="00140EA5">
      <w:pPr>
        <w:spacing w:after="0" w:line="276" w:lineRule="auto"/>
        <w:jc w:val="both"/>
        <w:rPr>
          <w:rFonts w:ascii="Arial" w:eastAsia="Times New Roman" w:hAnsi="Arial" w:cs="Arial"/>
          <w:kern w:val="0"/>
          <w:sz w:val="22"/>
          <w:szCs w:val="22"/>
          <w:lang w:eastAsia="en-GB"/>
          <w14:ligatures w14:val="none"/>
        </w:rPr>
      </w:pPr>
    </w:p>
    <w:p w14:paraId="1925BD2E" w14:textId="4D84F782" w:rsidR="00140EA5" w:rsidRPr="00EA3FC8" w:rsidRDefault="00140EA5" w:rsidP="00140EA5">
      <w:pPr>
        <w:spacing w:after="0" w:line="276" w:lineRule="auto"/>
        <w:jc w:val="both"/>
        <w:rPr>
          <w:rFonts w:ascii="Arial" w:eastAsia="Times New Roman" w:hAnsi="Arial" w:cs="Arial"/>
          <w:kern w:val="0"/>
          <w:sz w:val="22"/>
          <w:szCs w:val="22"/>
          <w:u w:val="single"/>
          <w:lang w:eastAsia="en-GB"/>
          <w14:ligatures w14:val="none"/>
        </w:rPr>
      </w:pPr>
      <w:r w:rsidRPr="00EA3FC8">
        <w:rPr>
          <w:rFonts w:ascii="Arial" w:eastAsia="Times New Roman" w:hAnsi="Arial" w:cs="Arial"/>
          <w:kern w:val="0"/>
          <w:sz w:val="22"/>
          <w:szCs w:val="22"/>
          <w:u w:val="single"/>
          <w:lang w:eastAsia="en-GB"/>
          <w14:ligatures w14:val="none"/>
        </w:rPr>
        <w:t>The Planning Practice Guidance</w:t>
      </w:r>
    </w:p>
    <w:p w14:paraId="74F2A6A6" w14:textId="77777777" w:rsidR="00140EA5" w:rsidRPr="00EA3FC8" w:rsidRDefault="00140EA5" w:rsidP="009C1702">
      <w:pPr>
        <w:spacing w:after="0" w:line="276" w:lineRule="auto"/>
        <w:jc w:val="both"/>
        <w:rPr>
          <w:rFonts w:ascii="Arial" w:eastAsia="Times New Roman" w:hAnsi="Arial" w:cs="Arial"/>
          <w:kern w:val="0"/>
          <w:sz w:val="22"/>
          <w:szCs w:val="22"/>
          <w:lang w:eastAsia="en-GB"/>
          <w14:ligatures w14:val="none"/>
        </w:rPr>
      </w:pPr>
    </w:p>
    <w:p w14:paraId="6704244E" w14:textId="6C8AB64D" w:rsidR="008954AD" w:rsidRPr="00EA3FC8" w:rsidRDefault="008954AD" w:rsidP="009C1702">
      <w:pPr>
        <w:spacing w:after="0" w:line="276" w:lineRule="auto"/>
        <w:jc w:val="both"/>
        <w:rPr>
          <w:rFonts w:ascii="Arial" w:eastAsia="Times New Roman" w:hAnsi="Arial" w:cs="Arial"/>
          <w:kern w:val="0"/>
          <w:sz w:val="22"/>
          <w:szCs w:val="22"/>
          <w:u w:val="single"/>
          <w:lang w:eastAsia="en-GB"/>
          <w14:ligatures w14:val="none"/>
        </w:rPr>
      </w:pPr>
      <w:r w:rsidRPr="00EA3FC8">
        <w:rPr>
          <w:rFonts w:ascii="Arial" w:eastAsia="Times New Roman" w:hAnsi="Arial" w:cs="Arial"/>
          <w:kern w:val="0"/>
          <w:sz w:val="22"/>
          <w:szCs w:val="22"/>
          <w:u w:val="single"/>
          <w:lang w:eastAsia="en-GB"/>
          <w14:ligatures w14:val="none"/>
        </w:rPr>
        <w:t>Legislation:</w:t>
      </w:r>
    </w:p>
    <w:p w14:paraId="65CF24B0" w14:textId="77777777" w:rsidR="008954AD" w:rsidRPr="00EA3FC8" w:rsidRDefault="008954AD" w:rsidP="009C1702">
      <w:pPr>
        <w:spacing w:after="0" w:line="276" w:lineRule="auto"/>
        <w:jc w:val="both"/>
        <w:rPr>
          <w:rFonts w:ascii="Arial" w:eastAsia="Times New Roman" w:hAnsi="Arial" w:cs="Arial"/>
          <w:kern w:val="0"/>
          <w:sz w:val="22"/>
          <w:szCs w:val="22"/>
          <w:lang w:eastAsia="en-GB"/>
          <w14:ligatures w14:val="none"/>
        </w:rPr>
      </w:pPr>
    </w:p>
    <w:p w14:paraId="00C0EF1E" w14:textId="77777777" w:rsidR="008954AD" w:rsidRPr="00EA3FC8" w:rsidRDefault="00395744"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58615247" w14:textId="77777777" w:rsidR="008954AD" w:rsidRPr="00EA3FC8" w:rsidRDefault="008954AD" w:rsidP="009C1702">
      <w:pPr>
        <w:spacing w:after="0" w:line="276" w:lineRule="auto"/>
        <w:jc w:val="both"/>
        <w:rPr>
          <w:rFonts w:ascii="Arial" w:eastAsia="Times New Roman" w:hAnsi="Arial" w:cs="Arial"/>
          <w:kern w:val="0"/>
          <w:sz w:val="22"/>
          <w:szCs w:val="22"/>
          <w:lang w:eastAsia="en-GB"/>
          <w14:ligatures w14:val="none"/>
        </w:rPr>
      </w:pPr>
    </w:p>
    <w:p w14:paraId="6B9C1177" w14:textId="04A2108B" w:rsidR="00395744" w:rsidRPr="00EA3FC8" w:rsidRDefault="00395744"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Sections 16 (LBC) and 66 (PP) require that </w:t>
      </w:r>
      <w:r w:rsidRPr="00EA3FC8">
        <w:rPr>
          <w:rFonts w:ascii="Arial" w:eastAsia="Times New Roman" w:hAnsi="Arial" w:cs="Arial"/>
          <w:b/>
          <w:bCs/>
          <w:kern w:val="0"/>
          <w:sz w:val="22"/>
          <w:szCs w:val="22"/>
          <w:lang w:eastAsia="en-GB"/>
          <w14:ligatures w14:val="none"/>
        </w:rPr>
        <w:t xml:space="preserve">special regard </w:t>
      </w:r>
      <w:r w:rsidRPr="00EA3FC8">
        <w:rPr>
          <w:rFonts w:ascii="Arial" w:eastAsia="Times New Roman" w:hAnsi="Arial" w:cs="Arial"/>
          <w:kern w:val="0"/>
          <w:sz w:val="22"/>
          <w:szCs w:val="22"/>
          <w:lang w:eastAsia="en-GB"/>
          <w14:ligatures w14:val="none"/>
        </w:rPr>
        <w:t xml:space="preserve">be given to the desirability of preserving or enhancing listed buildings, their settings or any features of special architectural or historic interest which they possess. </w:t>
      </w:r>
    </w:p>
    <w:p w14:paraId="691D06A9" w14:textId="77777777" w:rsidR="00395744" w:rsidRPr="00EA3FC8" w:rsidRDefault="00395744" w:rsidP="009C1702">
      <w:pPr>
        <w:spacing w:after="0" w:line="276" w:lineRule="auto"/>
        <w:jc w:val="both"/>
        <w:rPr>
          <w:rFonts w:ascii="Arial" w:eastAsia="Times New Roman" w:hAnsi="Arial" w:cs="Arial"/>
          <w:kern w:val="0"/>
          <w:sz w:val="22"/>
          <w:szCs w:val="22"/>
          <w:lang w:eastAsia="en-GB"/>
          <w14:ligatures w14:val="none"/>
        </w:rPr>
      </w:pPr>
    </w:p>
    <w:p w14:paraId="08DDABDE" w14:textId="77777777" w:rsidR="008954AD" w:rsidRPr="00EA3FC8" w:rsidRDefault="00395744"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Section 72(1) of the Planning (Listed Building and Conservation Areas) Act 1990 also requires the Council to pay </w:t>
      </w:r>
      <w:r w:rsidRPr="00EA3FC8">
        <w:rPr>
          <w:rFonts w:ascii="Arial" w:eastAsia="Times New Roman" w:hAnsi="Arial" w:cs="Arial"/>
          <w:b/>
          <w:bCs/>
          <w:kern w:val="0"/>
          <w:sz w:val="22"/>
          <w:szCs w:val="22"/>
          <w:lang w:eastAsia="en-GB"/>
          <w14:ligatures w14:val="none"/>
        </w:rPr>
        <w:t xml:space="preserve">special attention </w:t>
      </w:r>
      <w:r w:rsidRPr="00EA3FC8">
        <w:rPr>
          <w:rFonts w:ascii="Arial" w:eastAsia="Times New Roman" w:hAnsi="Arial" w:cs="Arial"/>
          <w:kern w:val="0"/>
          <w:sz w:val="22"/>
          <w:szCs w:val="22"/>
          <w:lang w:eastAsia="en-GB"/>
          <w14:ligatures w14:val="none"/>
        </w:rPr>
        <w:t xml:space="preserve">to the desirability of preserving or enhancing the character or appearance of designated Conservation Areas. </w:t>
      </w:r>
    </w:p>
    <w:p w14:paraId="26836D53" w14:textId="77777777" w:rsidR="00395744" w:rsidRPr="00EA3FC8" w:rsidRDefault="00395744" w:rsidP="009C1702">
      <w:pPr>
        <w:spacing w:after="0" w:line="276" w:lineRule="auto"/>
        <w:jc w:val="both"/>
        <w:rPr>
          <w:rFonts w:ascii="Arial" w:eastAsia="Times New Roman" w:hAnsi="Arial" w:cs="Arial"/>
          <w:kern w:val="0"/>
          <w:sz w:val="22"/>
          <w:szCs w:val="22"/>
          <w:lang w:eastAsia="en-GB"/>
          <w14:ligatures w14:val="none"/>
        </w:rPr>
      </w:pPr>
    </w:p>
    <w:p w14:paraId="585FD00C" w14:textId="3772EF86" w:rsidR="00140EA5" w:rsidRPr="00EA3FC8" w:rsidRDefault="00140EA5"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u w:val="single"/>
          <w:lang w:eastAsia="en-GB"/>
          <w14:ligatures w14:val="none"/>
        </w:rPr>
        <w:t>Local Context</w:t>
      </w:r>
      <w:r w:rsidRPr="00EA3FC8">
        <w:rPr>
          <w:rFonts w:ascii="Arial" w:eastAsia="Times New Roman" w:hAnsi="Arial" w:cs="Arial"/>
          <w:kern w:val="0"/>
          <w:sz w:val="22"/>
          <w:szCs w:val="22"/>
          <w:lang w:eastAsia="en-GB"/>
          <w14:ligatures w14:val="none"/>
        </w:rPr>
        <w:t>:</w:t>
      </w:r>
    </w:p>
    <w:p w14:paraId="67425C67" w14:textId="77777777" w:rsidR="00140EA5" w:rsidRPr="00EA3FC8" w:rsidRDefault="00140EA5" w:rsidP="009C1702">
      <w:pPr>
        <w:spacing w:after="0" w:line="276" w:lineRule="auto"/>
        <w:jc w:val="both"/>
        <w:rPr>
          <w:rFonts w:ascii="Arial" w:eastAsia="Times New Roman" w:hAnsi="Arial" w:cs="Arial"/>
          <w:kern w:val="0"/>
          <w:sz w:val="22"/>
          <w:szCs w:val="22"/>
          <w:lang w:eastAsia="en-GB"/>
          <w14:ligatures w14:val="none"/>
        </w:rPr>
      </w:pPr>
    </w:p>
    <w:p w14:paraId="73CF302E" w14:textId="77777777" w:rsidR="008B578F" w:rsidRPr="00EA3FC8" w:rsidRDefault="008B578F"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Wiltshire Core Strategy:</w:t>
      </w:r>
    </w:p>
    <w:p w14:paraId="6E785A4E" w14:textId="77777777" w:rsidR="008B578F" w:rsidRPr="00EA3FC8" w:rsidRDefault="008B578F" w:rsidP="009C1702">
      <w:pPr>
        <w:spacing w:after="0" w:line="276" w:lineRule="auto"/>
        <w:jc w:val="both"/>
        <w:rPr>
          <w:rFonts w:ascii="Arial" w:eastAsia="Times New Roman" w:hAnsi="Arial" w:cs="Arial"/>
          <w:kern w:val="0"/>
          <w:sz w:val="22"/>
          <w:szCs w:val="22"/>
          <w:lang w:eastAsia="en-GB"/>
          <w14:ligatures w14:val="none"/>
        </w:rPr>
      </w:pPr>
    </w:p>
    <w:p w14:paraId="5BC849F1" w14:textId="1CEB5F92" w:rsidR="00247C9E" w:rsidRPr="00EA3FC8" w:rsidRDefault="00247C9E" w:rsidP="00247C9E">
      <w:pPr>
        <w:pStyle w:val="ListParagraph"/>
        <w:numPr>
          <w:ilvl w:val="0"/>
          <w:numId w:val="6"/>
        </w:numPr>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Core Policy 50: Biodiversity </w:t>
      </w:r>
    </w:p>
    <w:p w14:paraId="467CCC35" w14:textId="0A2CE92A" w:rsidR="00247C9E" w:rsidRPr="00EA3FC8" w:rsidRDefault="00247C9E" w:rsidP="00247C9E">
      <w:pPr>
        <w:pStyle w:val="ListParagraph"/>
        <w:numPr>
          <w:ilvl w:val="0"/>
          <w:numId w:val="6"/>
        </w:numPr>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Core Policy 51: Landscape </w:t>
      </w:r>
    </w:p>
    <w:p w14:paraId="1A2D5D72" w14:textId="72FF4812" w:rsidR="00134D23" w:rsidRPr="00EA3FC8"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Core Policy 57 Ensuring High Quality Design and Place Shaping</w:t>
      </w:r>
    </w:p>
    <w:p w14:paraId="0BCB1467" w14:textId="77777777" w:rsidR="00683C17" w:rsidRPr="00EA3FC8"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Core Policy 58</w:t>
      </w:r>
      <w:r w:rsidR="006A735A" w:rsidRPr="00EA3FC8">
        <w:rPr>
          <w:rFonts w:ascii="Arial" w:eastAsia="Times New Roman" w:hAnsi="Arial" w:cs="Arial"/>
          <w:kern w:val="0"/>
          <w:sz w:val="22"/>
          <w:szCs w:val="22"/>
          <w:lang w:eastAsia="en-GB"/>
          <w14:ligatures w14:val="none"/>
        </w:rPr>
        <w:t>:</w:t>
      </w:r>
      <w:r w:rsidR="00315AE0" w:rsidRPr="00EA3FC8">
        <w:rPr>
          <w:rFonts w:ascii="Arial" w:eastAsia="Times New Roman" w:hAnsi="Arial" w:cs="Arial"/>
          <w:kern w:val="0"/>
          <w:sz w:val="22"/>
          <w:szCs w:val="22"/>
          <w:lang w:eastAsia="en-GB"/>
          <w14:ligatures w14:val="none"/>
        </w:rPr>
        <w:t xml:space="preserve"> Ensuring the Conservation of the Historic Environment </w:t>
      </w:r>
    </w:p>
    <w:p w14:paraId="08DA627A" w14:textId="77777777" w:rsidR="009F684B" w:rsidRPr="00EA3FC8"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Core Policy 61</w:t>
      </w:r>
      <w:r w:rsidR="006A735A" w:rsidRPr="00EA3FC8">
        <w:rPr>
          <w:rFonts w:ascii="Arial" w:eastAsia="Times New Roman" w:hAnsi="Arial" w:cs="Arial"/>
          <w:kern w:val="0"/>
          <w:sz w:val="22"/>
          <w:szCs w:val="22"/>
          <w:lang w:eastAsia="en-GB"/>
          <w14:ligatures w14:val="none"/>
        </w:rPr>
        <w:t>:</w:t>
      </w:r>
      <w:r w:rsidRPr="00EA3FC8">
        <w:rPr>
          <w:rFonts w:ascii="Arial" w:eastAsia="Times New Roman" w:hAnsi="Arial" w:cs="Arial"/>
          <w:kern w:val="0"/>
          <w:sz w:val="22"/>
          <w:szCs w:val="22"/>
          <w:lang w:eastAsia="en-GB"/>
          <w14:ligatures w14:val="none"/>
        </w:rPr>
        <w:t xml:space="preserve"> Transport and New Development</w:t>
      </w:r>
    </w:p>
    <w:p w14:paraId="3D00987E" w14:textId="77777777" w:rsidR="009F684B" w:rsidRPr="00EA3FC8"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Core Policy 64</w:t>
      </w:r>
      <w:r w:rsidR="006A735A" w:rsidRPr="00EA3FC8">
        <w:rPr>
          <w:rFonts w:ascii="Arial" w:eastAsia="Times New Roman" w:hAnsi="Arial" w:cs="Arial"/>
          <w:kern w:val="0"/>
          <w:sz w:val="22"/>
          <w:szCs w:val="22"/>
          <w:lang w:eastAsia="en-GB"/>
          <w14:ligatures w14:val="none"/>
        </w:rPr>
        <w:t>:</w:t>
      </w:r>
      <w:r w:rsidRPr="00EA3FC8">
        <w:rPr>
          <w:rFonts w:ascii="Arial" w:eastAsia="Times New Roman" w:hAnsi="Arial" w:cs="Arial"/>
          <w:kern w:val="0"/>
          <w:sz w:val="22"/>
          <w:szCs w:val="22"/>
          <w:lang w:eastAsia="en-GB"/>
          <w14:ligatures w14:val="none"/>
        </w:rPr>
        <w:t xml:space="preserve"> Demand Management</w:t>
      </w:r>
    </w:p>
    <w:p w14:paraId="6AFCAA1B" w14:textId="77777777" w:rsidR="009E1642" w:rsidRPr="00EA3FC8" w:rsidRDefault="009E1642" w:rsidP="009C1702">
      <w:pPr>
        <w:spacing w:after="0" w:line="276" w:lineRule="auto"/>
        <w:jc w:val="both"/>
        <w:rPr>
          <w:rFonts w:ascii="Arial" w:eastAsia="Times New Roman" w:hAnsi="Arial" w:cs="Arial"/>
          <w:kern w:val="0"/>
          <w:sz w:val="22"/>
          <w:szCs w:val="22"/>
          <w:lang w:eastAsia="en-GB"/>
          <w14:ligatures w14:val="none"/>
        </w:rPr>
      </w:pPr>
    </w:p>
    <w:p w14:paraId="2256CB20" w14:textId="77777777" w:rsidR="00931FAA" w:rsidRPr="00EA3FC8" w:rsidRDefault="00931FAA" w:rsidP="009C1702">
      <w:pPr>
        <w:spacing w:after="0" w:line="276" w:lineRule="auto"/>
        <w:jc w:val="both"/>
        <w:rPr>
          <w:rFonts w:ascii="Arial" w:eastAsia="Times New Roman" w:hAnsi="Arial" w:cs="Arial"/>
          <w:kern w:val="0"/>
          <w:sz w:val="22"/>
          <w:szCs w:val="22"/>
          <w:lang w:eastAsia="en-GB"/>
          <w14:ligatures w14:val="none"/>
        </w:rPr>
      </w:pPr>
    </w:p>
    <w:p w14:paraId="1E474333" w14:textId="77777777" w:rsidR="00931FAA" w:rsidRPr="00EA3FC8" w:rsidRDefault="00931FAA" w:rsidP="00931FAA">
      <w:pPr>
        <w:spacing w:after="0" w:line="276" w:lineRule="auto"/>
        <w:jc w:val="both"/>
        <w:rPr>
          <w:rFonts w:ascii="Arial" w:eastAsia="Times New Roman" w:hAnsi="Arial" w:cs="Arial"/>
          <w:kern w:val="0"/>
          <w:sz w:val="22"/>
          <w:szCs w:val="22"/>
          <w:lang w:eastAsia="en-GB"/>
          <w14:ligatures w14:val="none"/>
        </w:rPr>
      </w:pPr>
      <w:r w:rsidRPr="00931FAA">
        <w:rPr>
          <w:rFonts w:ascii="Arial" w:eastAsia="Times New Roman" w:hAnsi="Arial" w:cs="Arial"/>
          <w:kern w:val="0"/>
          <w:sz w:val="22"/>
          <w:szCs w:val="22"/>
          <w:lang w:eastAsia="en-GB"/>
          <w14:ligatures w14:val="none"/>
        </w:rPr>
        <w:t>The Council’s Core Strategy Policy CP58 ‘Ensuring the conservation of the historic environment’ requires that “</w:t>
      </w:r>
      <w:r w:rsidRPr="00931FAA">
        <w:rPr>
          <w:rFonts w:ascii="Arial" w:eastAsia="Times New Roman" w:hAnsi="Arial" w:cs="Arial"/>
          <w:i/>
          <w:iCs/>
          <w:kern w:val="0"/>
          <w:sz w:val="22"/>
          <w:szCs w:val="22"/>
          <w:lang w:eastAsia="en-GB"/>
          <w14:ligatures w14:val="none"/>
        </w:rPr>
        <w:t>designated heritage assets and their settings will be conserved, and where appropriate enhanced, in a manner appropriate to their significance</w:t>
      </w:r>
      <w:r w:rsidRPr="00931FAA">
        <w:rPr>
          <w:rFonts w:ascii="Arial" w:eastAsia="Times New Roman" w:hAnsi="Arial" w:cs="Arial"/>
          <w:kern w:val="0"/>
          <w:sz w:val="22"/>
          <w:szCs w:val="22"/>
          <w:lang w:eastAsia="en-GB"/>
          <w14:ligatures w14:val="none"/>
        </w:rPr>
        <w:t>.”</w:t>
      </w:r>
    </w:p>
    <w:p w14:paraId="41A05210" w14:textId="77777777" w:rsidR="00931FAA" w:rsidRPr="00931FAA" w:rsidRDefault="00931FAA" w:rsidP="00931FAA">
      <w:pPr>
        <w:spacing w:after="0" w:line="276" w:lineRule="auto"/>
        <w:jc w:val="both"/>
        <w:rPr>
          <w:rFonts w:ascii="Arial" w:eastAsia="Times New Roman" w:hAnsi="Arial" w:cs="Arial"/>
          <w:kern w:val="0"/>
          <w:sz w:val="22"/>
          <w:szCs w:val="22"/>
          <w:lang w:eastAsia="en-GB"/>
          <w14:ligatures w14:val="none"/>
        </w:rPr>
      </w:pPr>
    </w:p>
    <w:p w14:paraId="0B91975C" w14:textId="2EE9CE8D" w:rsidR="00931FAA" w:rsidRPr="00EA3FC8" w:rsidRDefault="00931FAA" w:rsidP="00931FAA">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Wiltshire Council’s Core Strategy Policy CP57 ‘Ensuring high quality design and place shaping’: A high standard of design is required in all new developments, including extensions, alterations, and changes of use of existing buildings. Development is expected to create a </w:t>
      </w:r>
      <w:r w:rsidRPr="00EA3FC8">
        <w:rPr>
          <w:rFonts w:ascii="Arial" w:eastAsia="Times New Roman" w:hAnsi="Arial" w:cs="Arial"/>
          <w:kern w:val="0"/>
          <w:sz w:val="22"/>
          <w:szCs w:val="22"/>
          <w:lang w:eastAsia="en-GB"/>
          <w14:ligatures w14:val="none"/>
        </w:rPr>
        <w:lastRenderedPageBreak/>
        <w:t>strong sense of place through drawing on the local context and being complementary to the locality.</w:t>
      </w:r>
    </w:p>
    <w:p w14:paraId="5831F787" w14:textId="77777777" w:rsidR="00134D23" w:rsidRPr="00EA3FC8" w:rsidRDefault="00134D23" w:rsidP="009C1702">
      <w:pPr>
        <w:spacing w:after="0" w:line="276" w:lineRule="auto"/>
        <w:jc w:val="both"/>
        <w:rPr>
          <w:rFonts w:ascii="Arial" w:eastAsia="Times New Roman" w:hAnsi="Arial" w:cs="Arial"/>
          <w:kern w:val="0"/>
          <w:sz w:val="22"/>
          <w:szCs w:val="22"/>
          <w:lang w:eastAsia="en-GB"/>
          <w14:ligatures w14:val="none"/>
        </w:rPr>
      </w:pPr>
    </w:p>
    <w:p w14:paraId="0FF1DB93" w14:textId="65FABEB7" w:rsidR="0021435E" w:rsidRPr="00EA3FC8" w:rsidRDefault="00247C9E"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Sutton Veny does not have a Neighbourhood Plan or Area Designation</w:t>
      </w:r>
    </w:p>
    <w:p w14:paraId="4C814E99" w14:textId="77777777" w:rsidR="0021435E" w:rsidRPr="00EA3FC8" w:rsidRDefault="0021435E" w:rsidP="009C1702">
      <w:pPr>
        <w:spacing w:after="0" w:line="276" w:lineRule="auto"/>
        <w:jc w:val="both"/>
        <w:rPr>
          <w:rFonts w:ascii="Arial" w:eastAsia="Times New Roman" w:hAnsi="Arial" w:cs="Arial"/>
          <w:kern w:val="0"/>
          <w:sz w:val="22"/>
          <w:szCs w:val="22"/>
          <w:lang w:eastAsia="en-GB"/>
          <w14:ligatures w14:val="none"/>
        </w:rPr>
      </w:pPr>
    </w:p>
    <w:p w14:paraId="2BECD140" w14:textId="1BB81057" w:rsidR="00284692" w:rsidRPr="00EA3FC8" w:rsidRDefault="00454C71"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Wiltshire Design Guide</w:t>
      </w:r>
      <w:r w:rsidR="00015ADB" w:rsidRPr="00EA3FC8">
        <w:rPr>
          <w:rFonts w:ascii="Arial" w:eastAsia="Times New Roman" w:hAnsi="Arial" w:cs="Arial"/>
          <w:kern w:val="0"/>
          <w:sz w:val="22"/>
          <w:szCs w:val="22"/>
          <w:lang w:eastAsia="en-GB"/>
          <w14:ligatures w14:val="none"/>
        </w:rPr>
        <w:t xml:space="preserve">: Appendix D – Design Guidance for Householder extensions </w:t>
      </w:r>
    </w:p>
    <w:p w14:paraId="4720FAB2" w14:textId="77777777" w:rsidR="00F73913" w:rsidRPr="00EA3FC8" w:rsidRDefault="00F73913" w:rsidP="009C1702">
      <w:pPr>
        <w:spacing w:after="0" w:line="276" w:lineRule="auto"/>
        <w:jc w:val="both"/>
        <w:rPr>
          <w:rFonts w:ascii="Arial" w:eastAsia="Times New Roman" w:hAnsi="Arial" w:cs="Arial"/>
          <w:kern w:val="0"/>
          <w:sz w:val="22"/>
          <w:szCs w:val="22"/>
          <w:lang w:eastAsia="en-GB"/>
          <w14:ligatures w14:val="none"/>
        </w:rPr>
      </w:pPr>
    </w:p>
    <w:p w14:paraId="0F238F89" w14:textId="3BFAFF0B" w:rsidR="00F73913" w:rsidRPr="00EA3FC8" w:rsidRDefault="00F73913"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Tytherington Conservation Area Statement - </w:t>
      </w:r>
      <w:r w:rsidR="00B72B84" w:rsidRPr="00EA3FC8">
        <w:rPr>
          <w:rFonts w:ascii="Arial" w:eastAsia="Times New Roman" w:hAnsi="Arial" w:cs="Arial"/>
          <w:kern w:val="0"/>
          <w:sz w:val="22"/>
          <w:szCs w:val="22"/>
          <w:lang w:eastAsia="en-GB"/>
          <w14:ligatures w14:val="none"/>
        </w:rPr>
        <w:t>1990</w:t>
      </w:r>
    </w:p>
    <w:p w14:paraId="05019AA8" w14:textId="77777777" w:rsidR="00284692" w:rsidRPr="00EA3FC8" w:rsidRDefault="00284692" w:rsidP="009C1702">
      <w:pPr>
        <w:spacing w:after="0" w:line="276" w:lineRule="auto"/>
        <w:jc w:val="both"/>
        <w:rPr>
          <w:rFonts w:ascii="Arial" w:eastAsia="Times New Roman" w:hAnsi="Arial" w:cs="Arial"/>
          <w:b/>
          <w:bCs/>
          <w:kern w:val="0"/>
          <w:sz w:val="22"/>
          <w:szCs w:val="22"/>
          <w:lang w:eastAsia="en-GB"/>
          <w14:ligatures w14:val="none"/>
        </w:rPr>
      </w:pPr>
    </w:p>
    <w:p w14:paraId="2996E10B" w14:textId="77777777" w:rsidR="00D902FA" w:rsidRPr="00EA3FC8" w:rsidRDefault="00F7609E" w:rsidP="009C1702">
      <w:pPr>
        <w:spacing w:after="0" w:line="276" w:lineRule="auto"/>
        <w:jc w:val="both"/>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CONSULTATION</w:t>
      </w:r>
      <w:r w:rsidR="00D902FA" w:rsidRPr="00EA3FC8">
        <w:rPr>
          <w:rFonts w:ascii="Arial" w:eastAsia="Times New Roman" w:hAnsi="Arial" w:cs="Arial"/>
          <w:b/>
          <w:bCs/>
          <w:kern w:val="0"/>
          <w:sz w:val="22"/>
          <w:szCs w:val="22"/>
          <w:lang w:eastAsia="en-GB"/>
          <w14:ligatures w14:val="none"/>
        </w:rPr>
        <w:t xml:space="preserve"> RESPONSES</w:t>
      </w:r>
    </w:p>
    <w:p w14:paraId="1C443DD0" w14:textId="77777777" w:rsidR="00D902FA" w:rsidRPr="00EA3FC8" w:rsidRDefault="00D902FA" w:rsidP="009C1702">
      <w:pPr>
        <w:spacing w:after="0" w:line="276" w:lineRule="auto"/>
        <w:jc w:val="both"/>
        <w:rPr>
          <w:rFonts w:ascii="Arial" w:eastAsia="Times New Roman" w:hAnsi="Arial" w:cs="Arial"/>
          <w:b/>
          <w:bCs/>
          <w:kern w:val="0"/>
          <w:sz w:val="22"/>
          <w:szCs w:val="22"/>
          <w:lang w:eastAsia="en-GB"/>
          <w14:ligatures w14:val="none"/>
        </w:rPr>
      </w:pPr>
    </w:p>
    <w:p w14:paraId="01040DBD" w14:textId="012A82B0" w:rsidR="0016162B" w:rsidRPr="00EA3FC8" w:rsidRDefault="00B72B84" w:rsidP="0016162B">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u w:val="single"/>
          <w:lang w:eastAsia="en-GB"/>
          <w14:ligatures w14:val="none"/>
        </w:rPr>
        <w:t xml:space="preserve">Sutton Veny </w:t>
      </w:r>
      <w:r w:rsidR="00F7609E" w:rsidRPr="00EA3FC8">
        <w:rPr>
          <w:rFonts w:ascii="Arial" w:eastAsia="Times New Roman" w:hAnsi="Arial" w:cs="Arial"/>
          <w:kern w:val="0"/>
          <w:sz w:val="22"/>
          <w:szCs w:val="22"/>
          <w:u w:val="single"/>
          <w:lang w:eastAsia="en-GB"/>
          <w14:ligatures w14:val="none"/>
        </w:rPr>
        <w:t>Parish Council</w:t>
      </w:r>
      <w:r w:rsidR="00F7609E" w:rsidRPr="00EA3FC8">
        <w:rPr>
          <w:rFonts w:ascii="Arial" w:eastAsia="Times New Roman" w:hAnsi="Arial" w:cs="Arial"/>
          <w:kern w:val="0"/>
          <w:sz w:val="22"/>
          <w:szCs w:val="22"/>
          <w:lang w:eastAsia="en-GB"/>
          <w14:ligatures w14:val="none"/>
        </w:rPr>
        <w:t>:</w:t>
      </w:r>
      <w:r w:rsidR="0016162B" w:rsidRPr="00EA3FC8">
        <w:rPr>
          <w:rFonts w:ascii="Arial" w:eastAsia="Times New Roman" w:hAnsi="Arial" w:cs="Arial"/>
          <w:kern w:val="0"/>
          <w:sz w:val="22"/>
          <w:szCs w:val="22"/>
          <w:lang w:eastAsia="en-GB"/>
          <w14:ligatures w14:val="none"/>
        </w:rPr>
        <w:t xml:space="preserve"> </w:t>
      </w:r>
      <w:r w:rsidR="00A3010D" w:rsidRPr="00EA3FC8">
        <w:rPr>
          <w:rFonts w:ascii="Arial" w:eastAsia="Times New Roman" w:hAnsi="Arial" w:cs="Arial"/>
          <w:kern w:val="0"/>
          <w:sz w:val="22"/>
          <w:szCs w:val="22"/>
          <w:lang w:eastAsia="en-GB"/>
          <w14:ligatures w14:val="none"/>
        </w:rPr>
        <w:t xml:space="preserve">No objection </w:t>
      </w:r>
      <w:bookmarkStart w:id="2" w:name="_Hlk198304422"/>
    </w:p>
    <w:p w14:paraId="75234CB4" w14:textId="77777777" w:rsidR="00986815" w:rsidRPr="00EA3FC8" w:rsidRDefault="00986815" w:rsidP="0016162B">
      <w:pPr>
        <w:spacing w:after="0" w:line="276" w:lineRule="auto"/>
        <w:jc w:val="both"/>
        <w:rPr>
          <w:rFonts w:ascii="Arial" w:eastAsia="Times New Roman" w:hAnsi="Arial" w:cs="Arial"/>
          <w:kern w:val="0"/>
          <w:sz w:val="22"/>
          <w:szCs w:val="22"/>
          <w:lang w:eastAsia="en-GB"/>
          <w14:ligatures w14:val="none"/>
        </w:rPr>
      </w:pPr>
    </w:p>
    <w:p w14:paraId="5D9FB755" w14:textId="16D772CB" w:rsidR="00986815" w:rsidRPr="00EA3FC8" w:rsidRDefault="00986815" w:rsidP="0016162B">
      <w:pPr>
        <w:spacing w:after="0" w:line="276" w:lineRule="auto"/>
        <w:jc w:val="both"/>
        <w:rPr>
          <w:rFonts w:ascii="Arial" w:eastAsia="Times New Roman" w:hAnsi="Arial" w:cs="Arial"/>
          <w:i/>
          <w:iCs/>
          <w:kern w:val="0"/>
          <w:sz w:val="22"/>
          <w:szCs w:val="22"/>
          <w:lang w:eastAsia="en-GB"/>
          <w14:ligatures w14:val="none"/>
        </w:rPr>
      </w:pPr>
      <w:r w:rsidRPr="00EA3FC8">
        <w:rPr>
          <w:rFonts w:ascii="Arial" w:eastAsia="Times New Roman" w:hAnsi="Arial" w:cs="Arial"/>
          <w:kern w:val="0"/>
          <w:sz w:val="22"/>
          <w:szCs w:val="22"/>
          <w:u w:val="single"/>
          <w:lang w:eastAsia="en-GB"/>
          <w14:ligatures w14:val="none"/>
        </w:rPr>
        <w:t>Wiltshire Council Conservation Officer</w:t>
      </w:r>
      <w:r w:rsidRPr="00EA3FC8">
        <w:rPr>
          <w:rFonts w:ascii="Arial" w:eastAsia="Times New Roman" w:hAnsi="Arial" w:cs="Arial"/>
          <w:kern w:val="0"/>
          <w:sz w:val="22"/>
          <w:szCs w:val="22"/>
          <w:lang w:eastAsia="en-GB"/>
          <w14:ligatures w14:val="none"/>
        </w:rPr>
        <w:t xml:space="preserve"> – No objection</w:t>
      </w:r>
      <w:r w:rsidR="00B87F16" w:rsidRPr="00EA3FC8">
        <w:rPr>
          <w:rFonts w:ascii="Arial" w:eastAsia="Times New Roman" w:hAnsi="Arial" w:cs="Arial"/>
          <w:kern w:val="0"/>
          <w:sz w:val="22"/>
          <w:szCs w:val="22"/>
          <w:lang w:eastAsia="en-GB"/>
          <w14:ligatures w14:val="none"/>
        </w:rPr>
        <w:t xml:space="preserve"> subject </w:t>
      </w:r>
      <w:r w:rsidR="00EA3FC8" w:rsidRPr="00EA3FC8">
        <w:rPr>
          <w:rFonts w:ascii="Arial" w:eastAsia="Times New Roman" w:hAnsi="Arial" w:cs="Arial"/>
          <w:kern w:val="0"/>
          <w:sz w:val="22"/>
          <w:szCs w:val="22"/>
          <w:lang w:eastAsia="en-GB"/>
          <w14:ligatures w14:val="none"/>
        </w:rPr>
        <w:t>to conditions</w:t>
      </w:r>
    </w:p>
    <w:bookmarkEnd w:id="2"/>
    <w:p w14:paraId="138FAF7B" w14:textId="77777777" w:rsidR="000815DE" w:rsidRPr="00EA3FC8" w:rsidRDefault="000815DE" w:rsidP="009C1702">
      <w:pPr>
        <w:spacing w:after="0" w:line="276" w:lineRule="auto"/>
        <w:jc w:val="both"/>
        <w:rPr>
          <w:rFonts w:ascii="Arial" w:eastAsia="Times New Roman" w:hAnsi="Arial" w:cs="Arial"/>
          <w:b/>
          <w:bCs/>
          <w:kern w:val="0"/>
          <w:sz w:val="22"/>
          <w:szCs w:val="22"/>
          <w:lang w:eastAsia="en-GB"/>
          <w14:ligatures w14:val="none"/>
        </w:rPr>
      </w:pPr>
    </w:p>
    <w:p w14:paraId="39F98FD5" w14:textId="77777777" w:rsidR="006B6FE7" w:rsidRPr="00EA3FC8" w:rsidRDefault="006B6FE7" w:rsidP="006B6FE7">
      <w:pPr>
        <w:spacing w:after="0" w:line="276" w:lineRule="auto"/>
        <w:jc w:val="both"/>
        <w:rPr>
          <w:rFonts w:ascii="Arial" w:eastAsia="Times New Roman" w:hAnsi="Arial" w:cs="Arial"/>
          <w:i/>
          <w:iCs/>
          <w:kern w:val="0"/>
          <w:sz w:val="22"/>
          <w:szCs w:val="22"/>
          <w:lang w:eastAsia="en-GB"/>
          <w14:ligatures w14:val="none"/>
        </w:rPr>
      </w:pPr>
      <w:r w:rsidRPr="006B6FE7">
        <w:rPr>
          <w:rFonts w:ascii="Arial" w:eastAsia="Times New Roman" w:hAnsi="Arial" w:cs="Arial"/>
          <w:i/>
          <w:iCs/>
          <w:kern w:val="0"/>
          <w:sz w:val="22"/>
          <w:szCs w:val="22"/>
          <w:lang w:eastAsia="en-GB"/>
          <w14:ligatures w14:val="none"/>
        </w:rPr>
        <w:t>The speculative phasing plan suggests the rear rhs extensions are modern. As such I have no objection to the proposed two-storey gabled extension, however, it would abut the roof of the ‘1771 house’. The architect has confirmed that the new roof would overlay the existing roof (ie rafters left unaltered etc) and has provided an additional plan to confirm this (1235/7 Nov 2025).</w:t>
      </w:r>
    </w:p>
    <w:p w14:paraId="01BAF13F" w14:textId="77777777" w:rsidR="006B6FE7" w:rsidRPr="006B6FE7" w:rsidRDefault="006B6FE7" w:rsidP="006B6FE7">
      <w:pPr>
        <w:spacing w:after="0" w:line="276" w:lineRule="auto"/>
        <w:jc w:val="both"/>
        <w:rPr>
          <w:rFonts w:ascii="Arial" w:eastAsia="Times New Roman" w:hAnsi="Arial" w:cs="Arial"/>
          <w:i/>
          <w:iCs/>
          <w:kern w:val="0"/>
          <w:sz w:val="22"/>
          <w:szCs w:val="22"/>
          <w:lang w:eastAsia="en-GB"/>
          <w14:ligatures w14:val="none"/>
        </w:rPr>
      </w:pPr>
    </w:p>
    <w:p w14:paraId="1C2337DC" w14:textId="360FB54C" w:rsidR="006B6FE7" w:rsidRPr="00EA3FC8" w:rsidRDefault="006B6FE7" w:rsidP="006B6FE7">
      <w:pPr>
        <w:spacing w:after="0" w:line="276" w:lineRule="auto"/>
        <w:jc w:val="both"/>
        <w:rPr>
          <w:rFonts w:ascii="Arial" w:eastAsia="Times New Roman" w:hAnsi="Arial" w:cs="Arial"/>
          <w:i/>
          <w:iCs/>
          <w:kern w:val="0"/>
          <w:sz w:val="22"/>
          <w:szCs w:val="22"/>
          <w:lang w:eastAsia="en-GB"/>
          <w14:ligatures w14:val="none"/>
        </w:rPr>
      </w:pPr>
      <w:r w:rsidRPr="00EA3FC8">
        <w:rPr>
          <w:rFonts w:ascii="Arial" w:eastAsia="Times New Roman" w:hAnsi="Arial" w:cs="Arial"/>
          <w:i/>
          <w:iCs/>
          <w:kern w:val="0"/>
          <w:sz w:val="22"/>
          <w:szCs w:val="22"/>
          <w:lang w:eastAsia="en-GB"/>
          <w14:ligatures w14:val="none"/>
        </w:rPr>
        <w:t>In terms of internal impacts, at ground floor there appear to be no changes to openings in what was the original rear wall (highlighted below by me). The ‘infill’ single-storey element is pushed outwards. A wraparound open-sided verandah is formed with oak posts sitting on staddle stones. Other changes are the proposed conversion of an existing French door and side lights into a window (there are changes in the dimensions of the opening too – the new would be narrower according to the elevations). Also a bit more of a wall (not historic) is removed to create a more seamless space (kitchen/dining room).</w:t>
      </w:r>
    </w:p>
    <w:p w14:paraId="642C05AD" w14:textId="77777777" w:rsidR="008E614C" w:rsidRPr="00EA3FC8" w:rsidRDefault="008E614C" w:rsidP="006B6FE7">
      <w:pPr>
        <w:spacing w:after="0" w:line="276" w:lineRule="auto"/>
        <w:jc w:val="both"/>
        <w:rPr>
          <w:rFonts w:ascii="Arial" w:eastAsia="Times New Roman" w:hAnsi="Arial" w:cs="Arial"/>
          <w:i/>
          <w:iCs/>
          <w:kern w:val="0"/>
          <w:sz w:val="22"/>
          <w:szCs w:val="22"/>
          <w:lang w:eastAsia="en-GB"/>
          <w14:ligatures w14:val="none"/>
        </w:rPr>
      </w:pPr>
    </w:p>
    <w:p w14:paraId="1B3288FE" w14:textId="73936878" w:rsidR="008E614C" w:rsidRPr="00EA3FC8" w:rsidRDefault="008E614C" w:rsidP="006B6FE7">
      <w:pPr>
        <w:spacing w:after="0" w:line="276" w:lineRule="auto"/>
        <w:jc w:val="both"/>
        <w:rPr>
          <w:rFonts w:ascii="Arial" w:eastAsia="Times New Roman" w:hAnsi="Arial" w:cs="Arial"/>
          <w:i/>
          <w:iCs/>
          <w:kern w:val="0"/>
          <w:sz w:val="22"/>
          <w:szCs w:val="22"/>
          <w:lang w:eastAsia="en-GB"/>
          <w14:ligatures w14:val="none"/>
        </w:rPr>
      </w:pPr>
      <w:r w:rsidRPr="00EA3FC8">
        <w:rPr>
          <w:rFonts w:ascii="Arial" w:eastAsia="Times New Roman" w:hAnsi="Arial" w:cs="Arial"/>
          <w:i/>
          <w:iCs/>
          <w:kern w:val="0"/>
          <w:sz w:val="22"/>
          <w:szCs w:val="22"/>
          <w:lang w:eastAsia="en-GB"/>
          <w14:ligatures w14:val="none"/>
        </w:rPr>
        <w:t>At first floor level – a new bedroom and bathroom are formed within the new extension. A new opening is created at the top of the stairs which is presumably loss of historic fabric. A modern partition (forming an en-suite) is removed.</w:t>
      </w:r>
    </w:p>
    <w:p w14:paraId="51F4D766" w14:textId="77777777" w:rsidR="00F71702" w:rsidRPr="00EA3FC8" w:rsidRDefault="00F71702" w:rsidP="006B6FE7">
      <w:pPr>
        <w:spacing w:after="0" w:line="276" w:lineRule="auto"/>
        <w:jc w:val="both"/>
        <w:rPr>
          <w:rFonts w:ascii="Arial" w:eastAsia="Times New Roman" w:hAnsi="Arial" w:cs="Arial"/>
          <w:i/>
          <w:iCs/>
          <w:kern w:val="0"/>
          <w:sz w:val="22"/>
          <w:szCs w:val="22"/>
          <w:lang w:eastAsia="en-GB"/>
          <w14:ligatures w14:val="none"/>
        </w:rPr>
      </w:pPr>
    </w:p>
    <w:p w14:paraId="67498180" w14:textId="77777777" w:rsidR="00F71702" w:rsidRPr="00EA3FC8" w:rsidRDefault="00F71702" w:rsidP="00F71702">
      <w:pPr>
        <w:spacing w:after="0" w:line="276" w:lineRule="auto"/>
        <w:jc w:val="both"/>
        <w:rPr>
          <w:rFonts w:ascii="Arial" w:eastAsia="Times New Roman" w:hAnsi="Arial" w:cs="Arial"/>
          <w:i/>
          <w:iCs/>
          <w:kern w:val="0"/>
          <w:sz w:val="22"/>
          <w:szCs w:val="22"/>
          <w:lang w:eastAsia="en-GB"/>
          <w14:ligatures w14:val="none"/>
        </w:rPr>
      </w:pPr>
      <w:r w:rsidRPr="00F71702">
        <w:rPr>
          <w:rFonts w:ascii="Arial" w:eastAsia="Times New Roman" w:hAnsi="Arial" w:cs="Arial"/>
          <w:i/>
          <w:iCs/>
          <w:kern w:val="0"/>
          <w:sz w:val="22"/>
          <w:szCs w:val="22"/>
          <w:lang w:eastAsia="en-GB"/>
          <w14:ligatures w14:val="none"/>
        </w:rPr>
        <w:t>Externally – the replacement of two windows and associated reconfiguration of the stonework elevation. The drawing says ‘reinstate window openings’.</w:t>
      </w:r>
    </w:p>
    <w:p w14:paraId="31E92029" w14:textId="77777777" w:rsidR="00F71702" w:rsidRPr="00F71702" w:rsidRDefault="00F71702" w:rsidP="00F71702">
      <w:pPr>
        <w:spacing w:after="0" w:line="276" w:lineRule="auto"/>
        <w:jc w:val="both"/>
        <w:rPr>
          <w:rFonts w:ascii="Arial" w:eastAsia="Times New Roman" w:hAnsi="Arial" w:cs="Arial"/>
          <w:i/>
          <w:iCs/>
          <w:kern w:val="0"/>
          <w:sz w:val="22"/>
          <w:szCs w:val="22"/>
          <w:lang w:eastAsia="en-GB"/>
          <w14:ligatures w14:val="none"/>
        </w:rPr>
      </w:pPr>
    </w:p>
    <w:p w14:paraId="2A1A2172" w14:textId="09F9F6A7" w:rsidR="00F71702" w:rsidRPr="00EA3FC8" w:rsidRDefault="00F71702" w:rsidP="00F71702">
      <w:pPr>
        <w:spacing w:after="0" w:line="276" w:lineRule="auto"/>
        <w:jc w:val="both"/>
        <w:rPr>
          <w:rFonts w:ascii="Arial" w:eastAsia="Times New Roman" w:hAnsi="Arial" w:cs="Arial"/>
          <w:i/>
          <w:iCs/>
          <w:kern w:val="0"/>
          <w:sz w:val="22"/>
          <w:szCs w:val="22"/>
          <w:lang w:eastAsia="en-GB"/>
          <w14:ligatures w14:val="none"/>
        </w:rPr>
      </w:pPr>
      <w:r w:rsidRPr="00EA3FC8">
        <w:rPr>
          <w:rFonts w:ascii="Arial" w:eastAsia="Times New Roman" w:hAnsi="Arial" w:cs="Arial"/>
          <w:i/>
          <w:iCs/>
          <w:kern w:val="0"/>
          <w:sz w:val="22"/>
          <w:szCs w:val="22"/>
          <w:lang w:eastAsia="en-GB"/>
          <w14:ligatures w14:val="none"/>
        </w:rPr>
        <w:t>The Design Access and Heritage statement says: ‘The design also seeks to restore and improve the fenestration on the principal elevation. The windows to bedrooms 4 and 5 have been clumsily conjoined. A window will be reinstated within the brick quoins which indicate where a window had been removed. The existing opening will be infilled with salvaged stone. All windows will be softwood painted in a traditional style, in keeping with the historic farmhouse.’</w:t>
      </w:r>
    </w:p>
    <w:p w14:paraId="640E34F0" w14:textId="77777777" w:rsidR="006B6FE7" w:rsidRPr="00EA3FC8" w:rsidRDefault="006B6FE7" w:rsidP="009C1702">
      <w:pPr>
        <w:spacing w:after="0" w:line="276" w:lineRule="auto"/>
        <w:jc w:val="both"/>
        <w:rPr>
          <w:rFonts w:ascii="Arial" w:eastAsia="Times New Roman" w:hAnsi="Arial" w:cs="Arial"/>
          <w:b/>
          <w:bCs/>
          <w:kern w:val="0"/>
          <w:sz w:val="22"/>
          <w:szCs w:val="22"/>
          <w:lang w:eastAsia="en-GB"/>
          <w14:ligatures w14:val="none"/>
        </w:rPr>
      </w:pPr>
    </w:p>
    <w:p w14:paraId="6C0C2AE5" w14:textId="6E408A09" w:rsidR="00F71702" w:rsidRPr="00EA3FC8" w:rsidRDefault="00F71702" w:rsidP="009C1702">
      <w:pPr>
        <w:spacing w:after="0" w:line="276" w:lineRule="auto"/>
        <w:jc w:val="both"/>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Significance of the Heritage Assets and contribution to setting</w:t>
      </w:r>
    </w:p>
    <w:p w14:paraId="42C6ABDE" w14:textId="77777777" w:rsidR="009313F9" w:rsidRPr="00EA3FC8" w:rsidRDefault="009313F9" w:rsidP="009C1702">
      <w:pPr>
        <w:spacing w:after="0" w:line="276" w:lineRule="auto"/>
        <w:jc w:val="both"/>
        <w:rPr>
          <w:rFonts w:ascii="Arial" w:eastAsia="Times New Roman" w:hAnsi="Arial" w:cs="Arial"/>
          <w:b/>
          <w:bCs/>
          <w:kern w:val="0"/>
          <w:sz w:val="22"/>
          <w:szCs w:val="22"/>
          <w:lang w:eastAsia="en-GB"/>
          <w14:ligatures w14:val="none"/>
        </w:rPr>
      </w:pPr>
    </w:p>
    <w:p w14:paraId="1E0540E6" w14:textId="77777777" w:rsidR="009313F9" w:rsidRPr="00EA3FC8" w:rsidRDefault="009313F9" w:rsidP="009313F9">
      <w:pPr>
        <w:spacing w:after="0" w:line="276" w:lineRule="auto"/>
        <w:jc w:val="both"/>
        <w:rPr>
          <w:rFonts w:ascii="Arial" w:eastAsia="Times New Roman" w:hAnsi="Arial" w:cs="Arial"/>
          <w:i/>
          <w:iCs/>
          <w:kern w:val="0"/>
          <w:sz w:val="22"/>
          <w:szCs w:val="22"/>
          <w:lang w:eastAsia="en-GB"/>
          <w14:ligatures w14:val="none"/>
        </w:rPr>
      </w:pPr>
      <w:r w:rsidRPr="009313F9">
        <w:rPr>
          <w:rFonts w:ascii="Arial" w:eastAsia="Times New Roman" w:hAnsi="Arial" w:cs="Arial"/>
          <w:i/>
          <w:iCs/>
          <w:kern w:val="0"/>
          <w:sz w:val="22"/>
          <w:szCs w:val="22"/>
          <w:lang w:eastAsia="en-GB"/>
          <w14:ligatures w14:val="none"/>
        </w:rPr>
        <w:t>In this case, I consider the significance of the building to be:</w:t>
      </w:r>
    </w:p>
    <w:p w14:paraId="0A447979" w14:textId="77777777" w:rsidR="009313F9" w:rsidRPr="009313F9" w:rsidRDefault="009313F9" w:rsidP="009313F9">
      <w:pPr>
        <w:spacing w:after="0" w:line="276" w:lineRule="auto"/>
        <w:jc w:val="both"/>
        <w:rPr>
          <w:rFonts w:ascii="Arial" w:eastAsia="Times New Roman" w:hAnsi="Arial" w:cs="Arial"/>
          <w:i/>
          <w:iCs/>
          <w:kern w:val="0"/>
          <w:sz w:val="22"/>
          <w:szCs w:val="22"/>
          <w:lang w:eastAsia="en-GB"/>
          <w14:ligatures w14:val="none"/>
        </w:rPr>
      </w:pPr>
    </w:p>
    <w:p w14:paraId="6F7699EE" w14:textId="77777777" w:rsidR="009313F9" w:rsidRPr="00EA3FC8" w:rsidRDefault="009313F9" w:rsidP="009313F9">
      <w:pPr>
        <w:spacing w:after="0" w:line="276" w:lineRule="auto"/>
        <w:jc w:val="both"/>
        <w:rPr>
          <w:rFonts w:ascii="Arial" w:eastAsia="Times New Roman" w:hAnsi="Arial" w:cs="Arial"/>
          <w:i/>
          <w:iCs/>
          <w:kern w:val="0"/>
          <w:sz w:val="22"/>
          <w:szCs w:val="22"/>
          <w:lang w:eastAsia="en-GB"/>
          <w14:ligatures w14:val="none"/>
        </w:rPr>
      </w:pPr>
      <w:r w:rsidRPr="009313F9">
        <w:rPr>
          <w:rFonts w:ascii="Arial" w:eastAsia="Times New Roman" w:hAnsi="Arial" w:cs="Arial"/>
          <w:i/>
          <w:iCs/>
          <w:kern w:val="0"/>
          <w:sz w:val="22"/>
          <w:szCs w:val="22"/>
          <w:lang w:eastAsia="en-GB"/>
          <w14:ligatures w14:val="none"/>
        </w:rPr>
        <w:t xml:space="preserve">A building with a varied history (possibly 4 cottages down to two cottages to one house); </w:t>
      </w:r>
    </w:p>
    <w:p w14:paraId="4A9779DE" w14:textId="7FF4DAB0" w:rsidR="009313F9" w:rsidRPr="009313F9" w:rsidRDefault="009313F9" w:rsidP="009313F9">
      <w:pPr>
        <w:spacing w:after="0" w:line="276" w:lineRule="auto"/>
        <w:jc w:val="both"/>
        <w:rPr>
          <w:rFonts w:ascii="Arial" w:eastAsia="Times New Roman" w:hAnsi="Arial" w:cs="Arial"/>
          <w:i/>
          <w:iCs/>
          <w:kern w:val="0"/>
          <w:sz w:val="22"/>
          <w:szCs w:val="22"/>
          <w:lang w:eastAsia="en-GB"/>
          <w14:ligatures w14:val="none"/>
        </w:rPr>
      </w:pPr>
      <w:r w:rsidRPr="009313F9">
        <w:rPr>
          <w:rFonts w:ascii="Arial" w:eastAsia="Times New Roman" w:hAnsi="Arial" w:cs="Arial"/>
          <w:i/>
          <w:iCs/>
          <w:kern w:val="0"/>
          <w:sz w:val="22"/>
          <w:szCs w:val="22"/>
          <w:lang w:eastAsia="en-GB"/>
          <w14:ligatures w14:val="none"/>
        </w:rPr>
        <w:lastRenderedPageBreak/>
        <w:t>Its architectural expression – a good example of the local vernacular style;</w:t>
      </w:r>
    </w:p>
    <w:p w14:paraId="6D4BC3B6" w14:textId="77777777" w:rsidR="009313F9" w:rsidRPr="00EA3FC8" w:rsidRDefault="009313F9" w:rsidP="009313F9">
      <w:pPr>
        <w:spacing w:after="0" w:line="276" w:lineRule="auto"/>
        <w:jc w:val="both"/>
        <w:rPr>
          <w:rFonts w:ascii="Arial" w:eastAsia="Times New Roman" w:hAnsi="Arial" w:cs="Arial"/>
          <w:i/>
          <w:iCs/>
          <w:kern w:val="0"/>
          <w:sz w:val="22"/>
          <w:szCs w:val="22"/>
          <w:lang w:eastAsia="en-GB"/>
          <w14:ligatures w14:val="none"/>
        </w:rPr>
      </w:pPr>
      <w:r w:rsidRPr="009313F9">
        <w:rPr>
          <w:rFonts w:ascii="Arial" w:eastAsia="Times New Roman" w:hAnsi="Arial" w:cs="Arial"/>
          <w:i/>
          <w:iCs/>
          <w:kern w:val="0"/>
          <w:sz w:val="22"/>
          <w:szCs w:val="22"/>
          <w:lang w:eastAsia="en-GB"/>
          <w14:ligatures w14:val="none"/>
        </w:rPr>
        <w:t xml:space="preserve">The use of stone and brick detailing and the steeply pitched clay tiled roof; </w:t>
      </w:r>
    </w:p>
    <w:p w14:paraId="302B09F9" w14:textId="33FC3360" w:rsidR="009313F9" w:rsidRPr="009313F9" w:rsidRDefault="009313F9" w:rsidP="009313F9">
      <w:pPr>
        <w:spacing w:after="0" w:line="276" w:lineRule="auto"/>
        <w:jc w:val="both"/>
        <w:rPr>
          <w:rFonts w:ascii="Arial" w:eastAsia="Times New Roman" w:hAnsi="Arial" w:cs="Arial"/>
          <w:i/>
          <w:iCs/>
          <w:kern w:val="0"/>
          <w:sz w:val="22"/>
          <w:szCs w:val="22"/>
          <w:lang w:eastAsia="en-GB"/>
          <w14:ligatures w14:val="none"/>
        </w:rPr>
      </w:pPr>
      <w:r w:rsidRPr="009313F9">
        <w:rPr>
          <w:rFonts w:ascii="Arial" w:eastAsia="Times New Roman" w:hAnsi="Arial" w:cs="Arial"/>
          <w:i/>
          <w:iCs/>
          <w:kern w:val="0"/>
          <w:sz w:val="22"/>
          <w:szCs w:val="22"/>
          <w:lang w:eastAsia="en-GB"/>
          <w14:ligatures w14:val="none"/>
        </w:rPr>
        <w:t>Small pane timber windows and timber doors;</w:t>
      </w:r>
    </w:p>
    <w:p w14:paraId="7E2A6481" w14:textId="77777777" w:rsidR="009313F9" w:rsidRPr="009313F9" w:rsidRDefault="009313F9" w:rsidP="009313F9">
      <w:pPr>
        <w:spacing w:after="0" w:line="276" w:lineRule="auto"/>
        <w:jc w:val="both"/>
        <w:rPr>
          <w:rFonts w:ascii="Arial" w:eastAsia="Times New Roman" w:hAnsi="Arial" w:cs="Arial"/>
          <w:i/>
          <w:iCs/>
          <w:kern w:val="0"/>
          <w:sz w:val="22"/>
          <w:szCs w:val="22"/>
          <w:lang w:eastAsia="en-GB"/>
          <w14:ligatures w14:val="none"/>
        </w:rPr>
      </w:pPr>
      <w:r w:rsidRPr="009313F9">
        <w:rPr>
          <w:rFonts w:ascii="Arial" w:eastAsia="Times New Roman" w:hAnsi="Arial" w:cs="Arial"/>
          <w:i/>
          <w:iCs/>
          <w:kern w:val="0"/>
          <w:sz w:val="22"/>
          <w:szCs w:val="22"/>
          <w:lang w:eastAsia="en-GB"/>
          <w14:ligatures w14:val="none"/>
        </w:rPr>
        <w:t>Its prominent siting at a road junction;</w:t>
      </w:r>
    </w:p>
    <w:p w14:paraId="3B5E9AE8" w14:textId="391288F2" w:rsidR="009313F9" w:rsidRPr="00EA3FC8" w:rsidRDefault="009313F9" w:rsidP="009313F9">
      <w:pPr>
        <w:spacing w:after="0" w:line="276" w:lineRule="auto"/>
        <w:jc w:val="both"/>
        <w:rPr>
          <w:rFonts w:ascii="Arial" w:eastAsia="Times New Roman" w:hAnsi="Arial" w:cs="Arial"/>
          <w:i/>
          <w:iCs/>
          <w:kern w:val="0"/>
          <w:sz w:val="22"/>
          <w:szCs w:val="22"/>
          <w:lang w:eastAsia="en-GB"/>
          <w14:ligatures w14:val="none"/>
        </w:rPr>
      </w:pPr>
      <w:r w:rsidRPr="009313F9">
        <w:rPr>
          <w:rFonts w:ascii="Arial" w:eastAsia="Times New Roman" w:hAnsi="Arial" w:cs="Arial"/>
          <w:i/>
          <w:iCs/>
          <w:kern w:val="0"/>
          <w:sz w:val="22"/>
          <w:szCs w:val="22"/>
          <w:lang w:eastAsia="en-GB"/>
          <w14:ligatures w14:val="none"/>
        </w:rPr>
        <w:t>That it forms part of a group of listed structures and as such can be viewed as a composite heritage asset. Its prominent visual location within the conservation area.</w:t>
      </w:r>
    </w:p>
    <w:p w14:paraId="208B39D5" w14:textId="77777777" w:rsidR="00B87F16" w:rsidRPr="009313F9" w:rsidRDefault="00B87F16" w:rsidP="009313F9">
      <w:pPr>
        <w:spacing w:after="0" w:line="276" w:lineRule="auto"/>
        <w:jc w:val="both"/>
        <w:rPr>
          <w:rFonts w:ascii="Arial" w:eastAsia="Times New Roman" w:hAnsi="Arial" w:cs="Arial"/>
          <w:i/>
          <w:iCs/>
          <w:kern w:val="0"/>
          <w:sz w:val="22"/>
          <w:szCs w:val="22"/>
          <w:lang w:eastAsia="en-GB"/>
          <w14:ligatures w14:val="none"/>
        </w:rPr>
      </w:pPr>
    </w:p>
    <w:p w14:paraId="37697B71" w14:textId="77777777" w:rsidR="009313F9" w:rsidRPr="00EA3FC8" w:rsidRDefault="009313F9" w:rsidP="009313F9">
      <w:pPr>
        <w:spacing w:after="0" w:line="276" w:lineRule="auto"/>
        <w:jc w:val="both"/>
        <w:rPr>
          <w:rFonts w:ascii="Arial" w:eastAsia="Times New Roman" w:hAnsi="Arial" w:cs="Arial"/>
          <w:i/>
          <w:iCs/>
          <w:kern w:val="0"/>
          <w:sz w:val="22"/>
          <w:szCs w:val="22"/>
          <w:lang w:eastAsia="en-GB"/>
          <w14:ligatures w14:val="none"/>
        </w:rPr>
      </w:pPr>
      <w:r w:rsidRPr="009313F9">
        <w:rPr>
          <w:rFonts w:ascii="Arial" w:eastAsia="Times New Roman" w:hAnsi="Arial" w:cs="Arial"/>
          <w:i/>
          <w:iCs/>
          <w:kern w:val="0"/>
          <w:sz w:val="22"/>
          <w:szCs w:val="22"/>
          <w:lang w:eastAsia="en-GB"/>
          <w14:ligatures w14:val="none"/>
        </w:rPr>
        <w:t>The floorplan has been eroded, particularly the degree of opening up of the original rear wall (RHS) and I consider this to be a negative element. Similarly negative, the conjoining of two windows (as evidenced by the architect).</w:t>
      </w:r>
    </w:p>
    <w:p w14:paraId="79D6AC39" w14:textId="77777777" w:rsidR="00B87F16" w:rsidRPr="009313F9" w:rsidRDefault="00B87F16" w:rsidP="009313F9">
      <w:pPr>
        <w:spacing w:after="0" w:line="276" w:lineRule="auto"/>
        <w:jc w:val="both"/>
        <w:rPr>
          <w:rFonts w:ascii="Arial" w:eastAsia="Times New Roman" w:hAnsi="Arial" w:cs="Arial"/>
          <w:i/>
          <w:iCs/>
          <w:kern w:val="0"/>
          <w:sz w:val="22"/>
          <w:szCs w:val="22"/>
          <w:lang w:eastAsia="en-GB"/>
          <w14:ligatures w14:val="none"/>
        </w:rPr>
      </w:pPr>
    </w:p>
    <w:p w14:paraId="00DAC9BE" w14:textId="64B16AA0" w:rsidR="009313F9" w:rsidRPr="00EA3FC8" w:rsidRDefault="009313F9" w:rsidP="009313F9">
      <w:pPr>
        <w:spacing w:after="0" w:line="276" w:lineRule="auto"/>
        <w:jc w:val="both"/>
        <w:rPr>
          <w:rFonts w:ascii="Arial" w:eastAsia="Times New Roman" w:hAnsi="Arial" w:cs="Arial"/>
          <w:i/>
          <w:iCs/>
          <w:kern w:val="0"/>
          <w:sz w:val="22"/>
          <w:szCs w:val="22"/>
          <w:lang w:eastAsia="en-GB"/>
          <w14:ligatures w14:val="none"/>
        </w:rPr>
      </w:pPr>
      <w:r w:rsidRPr="00EA3FC8">
        <w:rPr>
          <w:rFonts w:ascii="Arial" w:eastAsia="Times New Roman" w:hAnsi="Arial" w:cs="Arial"/>
          <w:i/>
          <w:iCs/>
          <w:kern w:val="0"/>
          <w:sz w:val="22"/>
          <w:szCs w:val="22"/>
          <w:lang w:eastAsia="en-GB"/>
          <w14:ligatures w14:val="none"/>
        </w:rPr>
        <w:t>In respect of internal features, fireplaces and historic joinery and lathe and plaster would contribute to the interest of the building where they survive. I don’t know whether there is any historic roof structure surviving but it is not impacted by the current proposals.</w:t>
      </w:r>
    </w:p>
    <w:p w14:paraId="23FBE83E" w14:textId="77777777" w:rsidR="00F71702" w:rsidRPr="00EA3FC8" w:rsidRDefault="00F71702" w:rsidP="009C1702">
      <w:pPr>
        <w:spacing w:after="0" w:line="276" w:lineRule="auto"/>
        <w:jc w:val="both"/>
        <w:rPr>
          <w:rFonts w:ascii="Arial" w:eastAsia="Times New Roman" w:hAnsi="Arial" w:cs="Arial"/>
          <w:b/>
          <w:bCs/>
          <w:kern w:val="0"/>
          <w:sz w:val="22"/>
          <w:szCs w:val="22"/>
          <w:lang w:eastAsia="en-GB"/>
          <w14:ligatures w14:val="none"/>
        </w:rPr>
      </w:pPr>
    </w:p>
    <w:p w14:paraId="10ADF1E4" w14:textId="77777777" w:rsidR="00B87F16" w:rsidRPr="00B87F16" w:rsidRDefault="00B87F16" w:rsidP="00B87F16">
      <w:pPr>
        <w:spacing w:after="0" w:line="276" w:lineRule="auto"/>
        <w:jc w:val="both"/>
        <w:rPr>
          <w:rFonts w:ascii="Arial" w:eastAsia="Times New Roman" w:hAnsi="Arial" w:cs="Arial"/>
          <w:b/>
          <w:bCs/>
          <w:kern w:val="0"/>
          <w:sz w:val="22"/>
          <w:szCs w:val="22"/>
          <w:lang w:eastAsia="en-GB"/>
          <w14:ligatures w14:val="none"/>
        </w:rPr>
      </w:pPr>
      <w:r w:rsidRPr="00B87F16">
        <w:rPr>
          <w:rFonts w:ascii="Arial" w:eastAsia="Times New Roman" w:hAnsi="Arial" w:cs="Arial"/>
          <w:b/>
          <w:bCs/>
          <w:kern w:val="0"/>
          <w:sz w:val="22"/>
          <w:szCs w:val="22"/>
          <w:lang w:eastAsia="en-GB"/>
          <w14:ligatures w14:val="none"/>
        </w:rPr>
        <w:t>Assessment:</w:t>
      </w:r>
    </w:p>
    <w:p w14:paraId="7C2560A9" w14:textId="77777777" w:rsidR="00B87F16" w:rsidRPr="00EA3FC8" w:rsidRDefault="00B87F16" w:rsidP="00B87F16">
      <w:pPr>
        <w:spacing w:after="0" w:line="276" w:lineRule="auto"/>
        <w:jc w:val="both"/>
        <w:rPr>
          <w:rFonts w:ascii="Arial" w:eastAsia="Times New Roman" w:hAnsi="Arial" w:cs="Arial"/>
          <w:i/>
          <w:iCs/>
          <w:kern w:val="0"/>
          <w:sz w:val="22"/>
          <w:szCs w:val="22"/>
          <w:lang w:eastAsia="en-GB"/>
          <w14:ligatures w14:val="none"/>
        </w:rPr>
      </w:pPr>
      <w:r w:rsidRPr="00B87F16">
        <w:rPr>
          <w:rFonts w:ascii="Arial" w:eastAsia="Times New Roman" w:hAnsi="Arial" w:cs="Arial"/>
          <w:i/>
          <w:iCs/>
          <w:kern w:val="0"/>
          <w:sz w:val="22"/>
          <w:szCs w:val="22"/>
          <w:lang w:eastAsia="en-GB"/>
          <w14:ligatures w14:val="none"/>
        </w:rPr>
        <w:t>The rear of the existing building has seen a considerable amount of recent change. The degree of approved extensions is significant. In floorplan terms, there has been a considerable erosion, in the past, of the historic floorplan – in particular the large opening between the front room and the drawing room, which has entailed the removal of a sizeable section of the rear wall.</w:t>
      </w:r>
    </w:p>
    <w:p w14:paraId="4D9E9AB4" w14:textId="77777777" w:rsidR="00B87F16" w:rsidRPr="00B87F16" w:rsidRDefault="00B87F16" w:rsidP="00B87F16">
      <w:pPr>
        <w:spacing w:after="0" w:line="276" w:lineRule="auto"/>
        <w:jc w:val="both"/>
        <w:rPr>
          <w:rFonts w:ascii="Arial" w:eastAsia="Times New Roman" w:hAnsi="Arial" w:cs="Arial"/>
          <w:i/>
          <w:iCs/>
          <w:kern w:val="0"/>
          <w:sz w:val="22"/>
          <w:szCs w:val="22"/>
          <w:lang w:eastAsia="en-GB"/>
          <w14:ligatures w14:val="none"/>
        </w:rPr>
      </w:pPr>
    </w:p>
    <w:p w14:paraId="40FA335F" w14:textId="77777777" w:rsidR="00B87F16" w:rsidRPr="00EA3FC8" w:rsidRDefault="00B87F16" w:rsidP="00B87F16">
      <w:pPr>
        <w:spacing w:after="0" w:line="276" w:lineRule="auto"/>
        <w:jc w:val="both"/>
        <w:rPr>
          <w:rFonts w:ascii="Arial" w:eastAsia="Times New Roman" w:hAnsi="Arial" w:cs="Arial"/>
          <w:i/>
          <w:iCs/>
          <w:kern w:val="0"/>
          <w:sz w:val="22"/>
          <w:szCs w:val="22"/>
          <w:lang w:eastAsia="en-GB"/>
          <w14:ligatures w14:val="none"/>
        </w:rPr>
      </w:pPr>
      <w:r w:rsidRPr="00B87F16">
        <w:rPr>
          <w:rFonts w:ascii="Arial" w:eastAsia="Times New Roman" w:hAnsi="Arial" w:cs="Arial"/>
          <w:i/>
          <w:iCs/>
          <w:kern w:val="0"/>
          <w:sz w:val="22"/>
          <w:szCs w:val="22"/>
          <w:lang w:eastAsia="en-GB"/>
          <w14:ligatures w14:val="none"/>
        </w:rPr>
        <w:t>The current proposal relates to further changes at the rear, in particular, adding to a single-storey extension to create a two-storey gabled extension. Given the current degree of alteration the proposals are considered to be modest. The impact on historic fabric would be limited to a new opening at first floor in the historic rear wall. There would be no impact on the existing roof structure as the proposal is to overlay the new roof on the existing rafters.</w:t>
      </w:r>
    </w:p>
    <w:p w14:paraId="07FA0165" w14:textId="77777777" w:rsidR="00B87F16" w:rsidRPr="00B87F16" w:rsidRDefault="00B87F16" w:rsidP="00B87F16">
      <w:pPr>
        <w:spacing w:after="0" w:line="276" w:lineRule="auto"/>
        <w:jc w:val="both"/>
        <w:rPr>
          <w:rFonts w:ascii="Arial" w:eastAsia="Times New Roman" w:hAnsi="Arial" w:cs="Arial"/>
          <w:i/>
          <w:iCs/>
          <w:kern w:val="0"/>
          <w:sz w:val="22"/>
          <w:szCs w:val="22"/>
          <w:lang w:eastAsia="en-GB"/>
          <w14:ligatures w14:val="none"/>
        </w:rPr>
      </w:pPr>
    </w:p>
    <w:p w14:paraId="5991A6A4" w14:textId="77777777" w:rsidR="00B87F16" w:rsidRPr="00EA3FC8" w:rsidRDefault="00B87F16" w:rsidP="00B87F16">
      <w:pPr>
        <w:spacing w:after="0" w:line="276" w:lineRule="auto"/>
        <w:jc w:val="both"/>
        <w:rPr>
          <w:rFonts w:ascii="Arial" w:eastAsia="Times New Roman" w:hAnsi="Arial" w:cs="Arial"/>
          <w:i/>
          <w:iCs/>
          <w:kern w:val="0"/>
          <w:sz w:val="22"/>
          <w:szCs w:val="22"/>
          <w:lang w:eastAsia="en-GB"/>
          <w14:ligatures w14:val="none"/>
        </w:rPr>
      </w:pPr>
      <w:r w:rsidRPr="00B87F16">
        <w:rPr>
          <w:rFonts w:ascii="Arial" w:eastAsia="Times New Roman" w:hAnsi="Arial" w:cs="Arial"/>
          <w:i/>
          <w:iCs/>
          <w:kern w:val="0"/>
          <w:sz w:val="22"/>
          <w:szCs w:val="22"/>
          <w:lang w:eastAsia="en-GB"/>
          <w14:ligatures w14:val="none"/>
        </w:rPr>
        <w:t>There are no obvious ‘heritage’ benefits although the reinstatement of two windows on the front elevation will be a positive. Otherwise the proposals are largely ‘neutral’.</w:t>
      </w:r>
    </w:p>
    <w:p w14:paraId="299D1A13" w14:textId="77777777" w:rsidR="00B87F16" w:rsidRPr="00B87F16" w:rsidRDefault="00B87F16" w:rsidP="00B87F16">
      <w:pPr>
        <w:spacing w:after="0" w:line="276" w:lineRule="auto"/>
        <w:jc w:val="both"/>
        <w:rPr>
          <w:rFonts w:ascii="Arial" w:eastAsia="Times New Roman" w:hAnsi="Arial" w:cs="Arial"/>
          <w:i/>
          <w:iCs/>
          <w:kern w:val="0"/>
          <w:sz w:val="22"/>
          <w:szCs w:val="22"/>
          <w:lang w:eastAsia="en-GB"/>
          <w14:ligatures w14:val="none"/>
        </w:rPr>
      </w:pPr>
    </w:p>
    <w:p w14:paraId="43B2C755" w14:textId="77777777" w:rsidR="00B87F16" w:rsidRPr="00B87F16" w:rsidRDefault="00B87F16" w:rsidP="00B87F16">
      <w:pPr>
        <w:spacing w:after="0" w:line="276" w:lineRule="auto"/>
        <w:jc w:val="both"/>
        <w:rPr>
          <w:rFonts w:ascii="Arial" w:eastAsia="Times New Roman" w:hAnsi="Arial" w:cs="Arial"/>
          <w:i/>
          <w:iCs/>
          <w:kern w:val="0"/>
          <w:sz w:val="22"/>
          <w:szCs w:val="22"/>
          <w:lang w:eastAsia="en-GB"/>
          <w14:ligatures w14:val="none"/>
        </w:rPr>
      </w:pPr>
      <w:r w:rsidRPr="00B87F16">
        <w:rPr>
          <w:rFonts w:ascii="Arial" w:eastAsia="Times New Roman" w:hAnsi="Arial" w:cs="Arial"/>
          <w:i/>
          <w:iCs/>
          <w:kern w:val="0"/>
          <w:sz w:val="22"/>
          <w:szCs w:val="22"/>
          <w:lang w:eastAsia="en-GB"/>
          <w14:ligatures w14:val="none"/>
        </w:rPr>
        <w:t>The proposed new gable would match the existing, and the intention is to use matching materials. Lead is proposed for the flat roof element.</w:t>
      </w:r>
    </w:p>
    <w:p w14:paraId="40F41D5E" w14:textId="77777777" w:rsidR="00B87F16" w:rsidRPr="00EA3FC8" w:rsidRDefault="00B87F16" w:rsidP="00B87F16">
      <w:pPr>
        <w:spacing w:after="0" w:line="276" w:lineRule="auto"/>
        <w:jc w:val="both"/>
        <w:rPr>
          <w:rFonts w:ascii="Arial" w:eastAsia="Times New Roman" w:hAnsi="Arial" w:cs="Arial"/>
          <w:b/>
          <w:bCs/>
          <w:kern w:val="0"/>
          <w:sz w:val="22"/>
          <w:szCs w:val="22"/>
          <w:lang w:eastAsia="en-GB"/>
          <w14:ligatures w14:val="none"/>
        </w:rPr>
      </w:pPr>
    </w:p>
    <w:p w14:paraId="3C95D4FB" w14:textId="43AC382E" w:rsidR="00B87F16" w:rsidRPr="00B87F16" w:rsidRDefault="00B87F16" w:rsidP="00B87F16">
      <w:pPr>
        <w:spacing w:after="0" w:line="276" w:lineRule="auto"/>
        <w:jc w:val="both"/>
        <w:rPr>
          <w:rFonts w:ascii="Arial" w:eastAsia="Times New Roman" w:hAnsi="Arial" w:cs="Arial"/>
          <w:b/>
          <w:bCs/>
          <w:kern w:val="0"/>
          <w:sz w:val="22"/>
          <w:szCs w:val="22"/>
          <w:lang w:eastAsia="en-GB"/>
          <w14:ligatures w14:val="none"/>
        </w:rPr>
      </w:pPr>
      <w:r w:rsidRPr="00B87F16">
        <w:rPr>
          <w:rFonts w:ascii="Arial" w:eastAsia="Times New Roman" w:hAnsi="Arial" w:cs="Arial"/>
          <w:b/>
          <w:bCs/>
          <w:kern w:val="0"/>
          <w:sz w:val="22"/>
          <w:szCs w:val="22"/>
          <w:lang w:eastAsia="en-GB"/>
          <w14:ligatures w14:val="none"/>
        </w:rPr>
        <w:t>Summary &amp; conclusion:</w:t>
      </w:r>
    </w:p>
    <w:p w14:paraId="515AFEA1" w14:textId="77777777" w:rsidR="00B87F16" w:rsidRPr="00EA3FC8" w:rsidRDefault="00B87F16" w:rsidP="00B87F16">
      <w:pPr>
        <w:spacing w:after="0" w:line="276" w:lineRule="auto"/>
        <w:jc w:val="both"/>
        <w:rPr>
          <w:rFonts w:ascii="Arial" w:eastAsia="Times New Roman" w:hAnsi="Arial" w:cs="Arial"/>
          <w:i/>
          <w:iCs/>
          <w:kern w:val="0"/>
          <w:sz w:val="22"/>
          <w:szCs w:val="22"/>
          <w:lang w:eastAsia="en-GB"/>
          <w14:ligatures w14:val="none"/>
        </w:rPr>
      </w:pPr>
    </w:p>
    <w:p w14:paraId="1F69A5FF" w14:textId="70178520" w:rsidR="00B87F16" w:rsidRPr="00EA3FC8" w:rsidRDefault="00B87F16" w:rsidP="00B87F16">
      <w:pPr>
        <w:spacing w:after="0" w:line="276" w:lineRule="auto"/>
        <w:jc w:val="both"/>
        <w:rPr>
          <w:rFonts w:ascii="Arial" w:eastAsia="Times New Roman" w:hAnsi="Arial" w:cs="Arial"/>
          <w:i/>
          <w:iCs/>
          <w:kern w:val="0"/>
          <w:sz w:val="22"/>
          <w:szCs w:val="22"/>
          <w:lang w:eastAsia="en-GB"/>
          <w14:ligatures w14:val="none"/>
        </w:rPr>
      </w:pPr>
      <w:r w:rsidRPr="00EA3FC8">
        <w:rPr>
          <w:rFonts w:ascii="Arial" w:eastAsia="Times New Roman" w:hAnsi="Arial" w:cs="Arial"/>
          <w:i/>
          <w:iCs/>
          <w:kern w:val="0"/>
          <w:sz w:val="22"/>
          <w:szCs w:val="22"/>
          <w:lang w:eastAsia="en-GB"/>
          <w14:ligatures w14:val="none"/>
        </w:rPr>
        <w:t>The proposed works largely relate to the rear RH side. The existing single-storey rear extension is not of significance. The proposal is to add a floor to create a two-storey element, the gable design reflecting the existing (also modern) two storey rear extension. The single-storey element between ensures it does not visually dominate. Matching materials are proposed. The impact on historic fabric is limited. As such the proposals are considered to be acceptable and in accordance with sections 16 and 66 of the Planning LBCA Act 1990 as well as chapter 16 of the NPPF.</w:t>
      </w:r>
    </w:p>
    <w:p w14:paraId="520976EF" w14:textId="77777777" w:rsidR="00B87F16" w:rsidRPr="00EA3FC8" w:rsidRDefault="00B87F16" w:rsidP="009C1702">
      <w:pPr>
        <w:spacing w:after="0" w:line="276" w:lineRule="auto"/>
        <w:jc w:val="both"/>
        <w:rPr>
          <w:rFonts w:ascii="Arial" w:eastAsia="Times New Roman" w:hAnsi="Arial" w:cs="Arial"/>
          <w:b/>
          <w:bCs/>
          <w:kern w:val="0"/>
          <w:sz w:val="22"/>
          <w:szCs w:val="22"/>
          <w:lang w:eastAsia="en-GB"/>
          <w14:ligatures w14:val="none"/>
        </w:rPr>
      </w:pPr>
    </w:p>
    <w:p w14:paraId="146F0EB6" w14:textId="70CEBC45" w:rsidR="005B0FD5" w:rsidRPr="00EA3FC8" w:rsidRDefault="003268DC"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u w:val="single"/>
          <w:lang w:eastAsia="en-GB"/>
          <w14:ligatures w14:val="none"/>
        </w:rPr>
        <w:t>Wiltshire Council Highways Officer</w:t>
      </w:r>
      <w:r w:rsidR="00377E4A" w:rsidRPr="00EA3FC8">
        <w:rPr>
          <w:rFonts w:ascii="Arial" w:eastAsia="Times New Roman" w:hAnsi="Arial" w:cs="Arial"/>
          <w:kern w:val="0"/>
          <w:sz w:val="22"/>
          <w:szCs w:val="22"/>
          <w:u w:val="single"/>
          <w:lang w:eastAsia="en-GB"/>
          <w14:ligatures w14:val="none"/>
        </w:rPr>
        <w:t>:</w:t>
      </w:r>
      <w:r w:rsidR="000815DE" w:rsidRPr="00EA3FC8">
        <w:rPr>
          <w:rFonts w:ascii="Arial" w:eastAsia="Times New Roman" w:hAnsi="Arial" w:cs="Arial"/>
          <w:kern w:val="0"/>
          <w:sz w:val="22"/>
          <w:szCs w:val="22"/>
          <w:lang w:eastAsia="en-GB"/>
          <w14:ligatures w14:val="none"/>
        </w:rPr>
        <w:t xml:space="preserve"> </w:t>
      </w:r>
      <w:r w:rsidRPr="00EA3FC8">
        <w:rPr>
          <w:rFonts w:ascii="Arial" w:eastAsia="Times New Roman" w:hAnsi="Arial" w:cs="Arial"/>
          <w:kern w:val="0"/>
          <w:sz w:val="22"/>
          <w:szCs w:val="22"/>
          <w:lang w:eastAsia="en-GB"/>
          <w14:ligatures w14:val="none"/>
        </w:rPr>
        <w:t>No objection</w:t>
      </w:r>
    </w:p>
    <w:p w14:paraId="0394110F" w14:textId="77777777" w:rsidR="0086379F" w:rsidRPr="00EA3FC8" w:rsidRDefault="0086379F" w:rsidP="009C1702">
      <w:pPr>
        <w:spacing w:after="0" w:line="276" w:lineRule="auto"/>
        <w:jc w:val="both"/>
        <w:rPr>
          <w:rFonts w:ascii="Arial" w:eastAsia="Times New Roman" w:hAnsi="Arial" w:cs="Arial"/>
          <w:b/>
          <w:bCs/>
          <w:kern w:val="0"/>
          <w:sz w:val="22"/>
          <w:szCs w:val="22"/>
          <w:lang w:eastAsia="en-GB"/>
          <w14:ligatures w14:val="none"/>
        </w:rPr>
      </w:pPr>
    </w:p>
    <w:p w14:paraId="625F195E" w14:textId="77777777" w:rsidR="00D902FA" w:rsidRPr="00EA3FC8" w:rsidRDefault="00F7609E" w:rsidP="009C1702">
      <w:pPr>
        <w:spacing w:after="0" w:line="276" w:lineRule="auto"/>
        <w:jc w:val="both"/>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REPRESENTATIONS</w:t>
      </w:r>
    </w:p>
    <w:p w14:paraId="755D1415" w14:textId="77777777" w:rsidR="005B0FD5" w:rsidRPr="00EA3FC8" w:rsidRDefault="005B0FD5" w:rsidP="009C1702">
      <w:pPr>
        <w:spacing w:after="0" w:line="276" w:lineRule="auto"/>
        <w:jc w:val="both"/>
        <w:rPr>
          <w:rFonts w:ascii="Arial" w:eastAsia="Times New Roman" w:hAnsi="Arial" w:cs="Arial"/>
          <w:b/>
          <w:bCs/>
          <w:kern w:val="0"/>
          <w:sz w:val="22"/>
          <w:szCs w:val="22"/>
          <w:lang w:eastAsia="en-GB"/>
          <w14:ligatures w14:val="none"/>
        </w:rPr>
      </w:pPr>
    </w:p>
    <w:p w14:paraId="0ED86590" w14:textId="77777777" w:rsidR="0007377C" w:rsidRPr="00EA3FC8" w:rsidRDefault="00E51166" w:rsidP="009F1BA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lastRenderedPageBreak/>
        <w:t>No comments were received</w:t>
      </w:r>
      <w:r w:rsidR="00924221" w:rsidRPr="00EA3FC8">
        <w:rPr>
          <w:rFonts w:ascii="Arial" w:eastAsia="Times New Roman" w:hAnsi="Arial" w:cs="Arial"/>
          <w:kern w:val="0"/>
          <w:sz w:val="22"/>
          <w:szCs w:val="22"/>
          <w:lang w:eastAsia="en-GB"/>
          <w14:ligatures w14:val="none"/>
        </w:rPr>
        <w:t xml:space="preserve">. </w:t>
      </w:r>
      <w:r w:rsidR="00DA41A3" w:rsidRPr="00EA3FC8">
        <w:rPr>
          <w:rFonts w:ascii="Arial" w:eastAsia="Times New Roman" w:hAnsi="Arial" w:cs="Arial"/>
          <w:kern w:val="0"/>
          <w:sz w:val="22"/>
          <w:szCs w:val="22"/>
          <w:lang w:eastAsia="en-GB"/>
          <w14:ligatures w14:val="none"/>
        </w:rPr>
        <w:t xml:space="preserve"> </w:t>
      </w:r>
    </w:p>
    <w:p w14:paraId="7B8014F6" w14:textId="77777777" w:rsidR="005B0FD5" w:rsidRPr="00EA3FC8" w:rsidRDefault="005B0FD5" w:rsidP="009C1702">
      <w:pPr>
        <w:spacing w:after="0" w:line="276" w:lineRule="auto"/>
        <w:jc w:val="both"/>
        <w:rPr>
          <w:rFonts w:ascii="Arial" w:eastAsia="Times New Roman" w:hAnsi="Arial" w:cs="Arial"/>
          <w:b/>
          <w:bCs/>
          <w:kern w:val="0"/>
          <w:sz w:val="22"/>
          <w:szCs w:val="22"/>
          <w:lang w:eastAsia="en-GB"/>
          <w14:ligatures w14:val="none"/>
        </w:rPr>
      </w:pPr>
    </w:p>
    <w:p w14:paraId="7BB12443" w14:textId="77777777" w:rsidR="0007377C" w:rsidRPr="00EA3FC8" w:rsidRDefault="00F7609E" w:rsidP="009C1702">
      <w:pPr>
        <w:spacing w:after="0" w:line="276" w:lineRule="auto"/>
        <w:jc w:val="both"/>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ASSESSMENT</w:t>
      </w:r>
    </w:p>
    <w:p w14:paraId="55C92B21" w14:textId="77777777" w:rsidR="005B0FD5" w:rsidRPr="00EA3FC8" w:rsidRDefault="005B0FD5" w:rsidP="009C1702">
      <w:pPr>
        <w:spacing w:after="0" w:line="276" w:lineRule="auto"/>
        <w:jc w:val="both"/>
        <w:rPr>
          <w:rFonts w:ascii="Arial" w:eastAsia="Times New Roman" w:hAnsi="Arial" w:cs="Arial"/>
          <w:b/>
          <w:bCs/>
          <w:kern w:val="0"/>
          <w:sz w:val="22"/>
          <w:szCs w:val="22"/>
          <w:lang w:eastAsia="en-GB"/>
          <w14:ligatures w14:val="none"/>
        </w:rPr>
      </w:pPr>
    </w:p>
    <w:p w14:paraId="21887685" w14:textId="77777777" w:rsidR="0092586B" w:rsidRPr="00EA3FC8" w:rsidRDefault="0092586B"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Section 38(6) of the Planning and Compulsory Purchase Act 2004 states:</w:t>
      </w:r>
    </w:p>
    <w:p w14:paraId="0B378484" w14:textId="77777777" w:rsidR="0092586B" w:rsidRPr="00EA3FC8" w:rsidRDefault="0092586B" w:rsidP="009C1702">
      <w:pPr>
        <w:spacing w:after="0" w:line="276" w:lineRule="auto"/>
        <w:jc w:val="both"/>
        <w:rPr>
          <w:rFonts w:ascii="Arial" w:eastAsia="Times New Roman" w:hAnsi="Arial" w:cs="Arial"/>
          <w:kern w:val="0"/>
          <w:sz w:val="22"/>
          <w:szCs w:val="22"/>
          <w:lang w:eastAsia="en-GB"/>
          <w14:ligatures w14:val="none"/>
        </w:rPr>
      </w:pPr>
    </w:p>
    <w:p w14:paraId="6BE37845" w14:textId="77777777" w:rsidR="0092586B" w:rsidRPr="00EA3FC8" w:rsidRDefault="0092586B" w:rsidP="009C1702">
      <w:pPr>
        <w:spacing w:after="0" w:line="276" w:lineRule="auto"/>
        <w:jc w:val="both"/>
        <w:rPr>
          <w:rFonts w:ascii="Arial" w:eastAsia="Times New Roman" w:hAnsi="Arial" w:cs="Arial"/>
          <w:i/>
          <w:iCs/>
          <w:kern w:val="0"/>
          <w:sz w:val="22"/>
          <w:szCs w:val="22"/>
          <w:lang w:eastAsia="en-GB"/>
          <w14:ligatures w14:val="none"/>
        </w:rPr>
      </w:pPr>
      <w:r w:rsidRPr="00EA3FC8">
        <w:rPr>
          <w:rFonts w:ascii="Arial" w:eastAsia="Times New Roman" w:hAnsi="Arial" w:cs="Arial"/>
          <w:i/>
          <w:iCs/>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089D160" w14:textId="77777777" w:rsidR="0092586B" w:rsidRPr="00EA3FC8" w:rsidRDefault="0092586B" w:rsidP="009C1702">
      <w:pPr>
        <w:spacing w:after="0" w:line="276" w:lineRule="auto"/>
        <w:jc w:val="both"/>
        <w:rPr>
          <w:rFonts w:ascii="Arial" w:eastAsia="Times New Roman" w:hAnsi="Arial" w:cs="Arial"/>
          <w:kern w:val="0"/>
          <w:sz w:val="22"/>
          <w:szCs w:val="22"/>
          <w:lang w:eastAsia="en-GB"/>
          <w14:ligatures w14:val="none"/>
        </w:rPr>
      </w:pPr>
    </w:p>
    <w:p w14:paraId="12320F58" w14:textId="77777777" w:rsidR="0092586B" w:rsidRPr="00EA3FC8" w:rsidRDefault="0092586B"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EA3FC8">
        <w:rPr>
          <w:rFonts w:ascii="Arial" w:eastAsia="Times New Roman" w:hAnsi="Arial" w:cs="Arial"/>
          <w:kern w:val="0"/>
          <w:sz w:val="22"/>
          <w:szCs w:val="22"/>
          <w:lang w:eastAsia="en-GB"/>
          <w14:ligatures w14:val="none"/>
        </w:rPr>
        <w:t xml:space="preserve">adopted </w:t>
      </w:r>
      <w:r w:rsidRPr="00EA3FC8">
        <w:rPr>
          <w:rFonts w:ascii="Arial" w:eastAsia="Times New Roman" w:hAnsi="Arial" w:cs="Arial"/>
          <w:kern w:val="0"/>
          <w:sz w:val="22"/>
          <w:szCs w:val="22"/>
          <w:lang w:eastAsia="en-GB"/>
          <w14:ligatures w14:val="none"/>
        </w:rPr>
        <w:t xml:space="preserve">Wiltshire Core Strategy (2015) and, where applicable, any made Neighbourhood Plans. </w:t>
      </w:r>
    </w:p>
    <w:p w14:paraId="258350AD" w14:textId="77777777" w:rsidR="00B71D0E" w:rsidRPr="00EA3FC8" w:rsidRDefault="00B71D0E" w:rsidP="009C1702">
      <w:pPr>
        <w:spacing w:after="0" w:line="276" w:lineRule="auto"/>
        <w:jc w:val="both"/>
        <w:rPr>
          <w:rFonts w:ascii="Arial" w:eastAsia="Times New Roman" w:hAnsi="Arial" w:cs="Arial"/>
          <w:b/>
          <w:bCs/>
          <w:kern w:val="0"/>
          <w:sz w:val="22"/>
          <w:szCs w:val="22"/>
          <w:lang w:eastAsia="en-GB"/>
          <w14:ligatures w14:val="none"/>
        </w:rPr>
      </w:pPr>
    </w:p>
    <w:p w14:paraId="4F3EDA09" w14:textId="77777777" w:rsidR="004845B7" w:rsidRPr="004845B7" w:rsidRDefault="004845B7" w:rsidP="004845B7">
      <w:pPr>
        <w:spacing w:after="0" w:line="276" w:lineRule="auto"/>
        <w:jc w:val="both"/>
        <w:rPr>
          <w:rFonts w:ascii="Arial" w:eastAsia="Times New Roman" w:hAnsi="Arial" w:cs="Arial"/>
          <w:kern w:val="0"/>
          <w:sz w:val="22"/>
          <w:szCs w:val="22"/>
          <w:u w:val="single"/>
          <w:lang w:eastAsia="en-GB"/>
          <w14:ligatures w14:val="none"/>
        </w:rPr>
      </w:pPr>
      <w:r w:rsidRPr="004845B7">
        <w:rPr>
          <w:rFonts w:ascii="Arial" w:eastAsia="Times New Roman" w:hAnsi="Arial" w:cs="Arial"/>
          <w:kern w:val="0"/>
          <w:sz w:val="22"/>
          <w:szCs w:val="22"/>
          <w:u w:val="single"/>
          <w:lang w:eastAsia="en-GB"/>
          <w14:ligatures w14:val="none"/>
        </w:rPr>
        <w:t>Heritage Impact</w:t>
      </w:r>
      <w:r w:rsidRPr="004845B7">
        <w:rPr>
          <w:rFonts w:ascii="Arial" w:eastAsia="Times New Roman" w:hAnsi="Arial" w:cs="Arial"/>
          <w:kern w:val="0"/>
          <w:sz w:val="22"/>
          <w:szCs w:val="22"/>
          <w:lang w:eastAsia="en-GB"/>
          <w14:ligatures w14:val="none"/>
        </w:rPr>
        <w:t xml:space="preserve"> </w:t>
      </w:r>
    </w:p>
    <w:p w14:paraId="3A50AC78" w14:textId="77777777" w:rsidR="004845B7" w:rsidRPr="00EA3FC8" w:rsidRDefault="004845B7" w:rsidP="004845B7">
      <w:pPr>
        <w:spacing w:after="0" w:line="276" w:lineRule="auto"/>
        <w:jc w:val="both"/>
        <w:rPr>
          <w:rFonts w:ascii="Arial" w:eastAsia="Times New Roman" w:hAnsi="Arial" w:cs="Arial"/>
          <w:kern w:val="0"/>
          <w:sz w:val="22"/>
          <w:szCs w:val="22"/>
          <w:lang w:eastAsia="en-GB"/>
          <w14:ligatures w14:val="none"/>
        </w:rPr>
      </w:pPr>
    </w:p>
    <w:p w14:paraId="6FC509C7" w14:textId="749C14E6" w:rsidR="004845B7" w:rsidRDefault="00EA3FC8" w:rsidP="004845B7">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Council’s Conservation Officer has provided a full and detailed assessment of the </w:t>
      </w:r>
      <w:r w:rsidR="008A45C1">
        <w:rPr>
          <w:rFonts w:ascii="Arial" w:eastAsia="Times New Roman" w:hAnsi="Arial" w:cs="Arial"/>
          <w:kern w:val="0"/>
          <w:sz w:val="22"/>
          <w:szCs w:val="22"/>
          <w:lang w:eastAsia="en-GB"/>
          <w14:ligatures w14:val="none"/>
        </w:rPr>
        <w:t xml:space="preserve">listed building’s setting, the proposal and how the proposal will affect both the setting of the listed building and its historic fabric. </w:t>
      </w:r>
      <w:r w:rsidR="00C978BE">
        <w:rPr>
          <w:rFonts w:ascii="Arial" w:eastAsia="Times New Roman" w:hAnsi="Arial" w:cs="Arial"/>
          <w:kern w:val="0"/>
          <w:sz w:val="22"/>
          <w:szCs w:val="22"/>
          <w:lang w:eastAsia="en-GB"/>
          <w14:ligatures w14:val="none"/>
        </w:rPr>
        <w:t xml:space="preserve">It is concluded that the </w:t>
      </w:r>
      <w:r w:rsidR="008F39E1">
        <w:rPr>
          <w:rFonts w:ascii="Arial" w:eastAsia="Times New Roman" w:hAnsi="Arial" w:cs="Arial"/>
          <w:kern w:val="0"/>
          <w:sz w:val="22"/>
          <w:szCs w:val="22"/>
          <w:lang w:eastAsia="en-GB"/>
          <w14:ligatures w14:val="none"/>
        </w:rPr>
        <w:t xml:space="preserve">single storey element to be demolished is not </w:t>
      </w:r>
      <w:r w:rsidR="007F67FB">
        <w:rPr>
          <w:rFonts w:ascii="Arial" w:eastAsia="Times New Roman" w:hAnsi="Arial" w:cs="Arial"/>
          <w:kern w:val="0"/>
          <w:sz w:val="22"/>
          <w:szCs w:val="22"/>
          <w:lang w:eastAsia="en-GB"/>
          <w14:ligatures w14:val="none"/>
        </w:rPr>
        <w:t xml:space="preserve">of historic significance </w:t>
      </w:r>
      <w:r w:rsidR="009C733F">
        <w:rPr>
          <w:rFonts w:ascii="Arial" w:eastAsia="Times New Roman" w:hAnsi="Arial" w:cs="Arial"/>
          <w:kern w:val="0"/>
          <w:sz w:val="22"/>
          <w:szCs w:val="22"/>
          <w:lang w:eastAsia="en-GB"/>
          <w14:ligatures w14:val="none"/>
        </w:rPr>
        <w:t xml:space="preserve">and the scale of the proposals are ‘modest’. The </w:t>
      </w:r>
      <w:r w:rsidR="00D24612">
        <w:rPr>
          <w:rFonts w:ascii="Arial" w:eastAsia="Times New Roman" w:hAnsi="Arial" w:cs="Arial"/>
          <w:kern w:val="0"/>
          <w:sz w:val="22"/>
          <w:szCs w:val="22"/>
          <w:lang w:eastAsia="en-GB"/>
          <w14:ligatures w14:val="none"/>
        </w:rPr>
        <w:t>impact on historic fabric would be limited to a new opening at first floor level</w:t>
      </w:r>
      <w:r w:rsidR="00072368">
        <w:rPr>
          <w:rFonts w:ascii="Arial" w:eastAsia="Times New Roman" w:hAnsi="Arial" w:cs="Arial"/>
          <w:kern w:val="0"/>
          <w:sz w:val="22"/>
          <w:szCs w:val="22"/>
          <w:lang w:eastAsia="en-GB"/>
          <w14:ligatures w14:val="none"/>
        </w:rPr>
        <w:t>.</w:t>
      </w:r>
    </w:p>
    <w:p w14:paraId="3CAF6FCF" w14:textId="77777777" w:rsidR="00072368" w:rsidRDefault="00072368" w:rsidP="004845B7">
      <w:pPr>
        <w:spacing w:after="0" w:line="276" w:lineRule="auto"/>
        <w:jc w:val="both"/>
        <w:rPr>
          <w:rFonts w:ascii="Arial" w:eastAsia="Times New Roman" w:hAnsi="Arial" w:cs="Arial"/>
          <w:kern w:val="0"/>
          <w:sz w:val="22"/>
          <w:szCs w:val="22"/>
          <w:lang w:eastAsia="en-GB"/>
          <w14:ligatures w14:val="none"/>
        </w:rPr>
      </w:pPr>
    </w:p>
    <w:p w14:paraId="75A1BFA4" w14:textId="47930666" w:rsidR="00072368" w:rsidRDefault="00002DE4" w:rsidP="004845B7">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conservation officer has not confirmed whether the proposal caused ‘no harm’ or ‘less than substantial harm’ to the </w:t>
      </w:r>
      <w:r w:rsidR="008B6F50">
        <w:rPr>
          <w:rFonts w:ascii="Arial" w:eastAsia="Times New Roman" w:hAnsi="Arial" w:cs="Arial"/>
          <w:kern w:val="0"/>
          <w:sz w:val="22"/>
          <w:szCs w:val="22"/>
          <w:lang w:eastAsia="en-GB"/>
          <w14:ligatures w14:val="none"/>
        </w:rPr>
        <w:t xml:space="preserve">listed building but mentions ‘heritage’ benefits which could also imply public benefits which are needed to outweigh any harm to the historic significance of the </w:t>
      </w:r>
      <w:r w:rsidR="004351A8">
        <w:rPr>
          <w:rFonts w:ascii="Arial" w:eastAsia="Times New Roman" w:hAnsi="Arial" w:cs="Arial"/>
          <w:kern w:val="0"/>
          <w:sz w:val="22"/>
          <w:szCs w:val="22"/>
          <w:lang w:eastAsia="en-GB"/>
          <w14:ligatures w14:val="none"/>
        </w:rPr>
        <w:t xml:space="preserve">listed building. If there is any harm to the historic significance of the listed building it is considered that it is at the very lowest end of the scale </w:t>
      </w:r>
      <w:r w:rsidR="00C20904">
        <w:rPr>
          <w:rFonts w:ascii="Arial" w:eastAsia="Times New Roman" w:hAnsi="Arial" w:cs="Arial"/>
          <w:kern w:val="0"/>
          <w:sz w:val="22"/>
          <w:szCs w:val="22"/>
          <w:lang w:eastAsia="en-GB"/>
          <w14:ligatures w14:val="none"/>
        </w:rPr>
        <w:t xml:space="preserve">and the public benefit is gained by the re-instatement of the two windows </w:t>
      </w:r>
      <w:r w:rsidR="00C3188C">
        <w:rPr>
          <w:rFonts w:ascii="Arial" w:eastAsia="Times New Roman" w:hAnsi="Arial" w:cs="Arial"/>
          <w:kern w:val="0"/>
          <w:sz w:val="22"/>
          <w:szCs w:val="22"/>
          <w:lang w:eastAsia="en-GB"/>
          <w14:ligatures w14:val="none"/>
        </w:rPr>
        <w:t>and the long term occupant of the listed building.</w:t>
      </w:r>
    </w:p>
    <w:p w14:paraId="5917B573" w14:textId="77777777" w:rsidR="00C3188C" w:rsidRDefault="00C3188C" w:rsidP="004845B7">
      <w:pPr>
        <w:spacing w:after="0" w:line="276" w:lineRule="auto"/>
        <w:jc w:val="both"/>
        <w:rPr>
          <w:rFonts w:ascii="Arial" w:eastAsia="Times New Roman" w:hAnsi="Arial" w:cs="Arial"/>
          <w:kern w:val="0"/>
          <w:sz w:val="22"/>
          <w:szCs w:val="22"/>
          <w:lang w:eastAsia="en-GB"/>
          <w14:ligatures w14:val="none"/>
        </w:rPr>
      </w:pPr>
    </w:p>
    <w:p w14:paraId="6C3D33C2" w14:textId="7BCC4AD7" w:rsidR="00C3188C" w:rsidRDefault="00C3188C" w:rsidP="004845B7">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conservation officer requests a condition requiring the ridge of the two storey extension to be made lower (and subservient to the host building) however, conditions cannot impose such restrictions and revised plans would have had to be sought. </w:t>
      </w:r>
      <w:r w:rsidR="0078475C">
        <w:rPr>
          <w:rFonts w:ascii="Arial" w:eastAsia="Times New Roman" w:hAnsi="Arial" w:cs="Arial"/>
          <w:kern w:val="0"/>
          <w:sz w:val="22"/>
          <w:szCs w:val="22"/>
          <w:lang w:eastAsia="en-GB"/>
          <w14:ligatures w14:val="none"/>
        </w:rPr>
        <w:t xml:space="preserve">The conservation officer also has ‘no objection to the proposed two storey gabled extension’ and does not identify the harm to the setting or historic significance the </w:t>
      </w:r>
      <w:r w:rsidR="003604AB">
        <w:rPr>
          <w:rFonts w:ascii="Arial" w:eastAsia="Times New Roman" w:hAnsi="Arial" w:cs="Arial"/>
          <w:kern w:val="0"/>
          <w:sz w:val="22"/>
          <w:szCs w:val="22"/>
          <w:lang w:eastAsia="en-GB"/>
          <w14:ligatures w14:val="none"/>
        </w:rPr>
        <w:t>proposed ridge would have. Furthermore, the proposal would only match the same two storey rear extension alongside</w:t>
      </w:r>
      <w:r w:rsidR="00B50D69">
        <w:rPr>
          <w:rFonts w:ascii="Arial" w:eastAsia="Times New Roman" w:hAnsi="Arial" w:cs="Arial"/>
          <w:kern w:val="0"/>
          <w:sz w:val="22"/>
          <w:szCs w:val="22"/>
          <w:lang w:eastAsia="en-GB"/>
          <w14:ligatures w14:val="none"/>
        </w:rPr>
        <w:t>.</w:t>
      </w:r>
    </w:p>
    <w:p w14:paraId="6BBBC795" w14:textId="77777777" w:rsidR="00B50D69" w:rsidRDefault="00B50D69" w:rsidP="004845B7">
      <w:pPr>
        <w:spacing w:after="0" w:line="276" w:lineRule="auto"/>
        <w:jc w:val="both"/>
        <w:rPr>
          <w:rFonts w:ascii="Arial" w:eastAsia="Times New Roman" w:hAnsi="Arial" w:cs="Arial"/>
          <w:kern w:val="0"/>
          <w:sz w:val="22"/>
          <w:szCs w:val="22"/>
          <w:lang w:eastAsia="en-GB"/>
          <w14:ligatures w14:val="none"/>
        </w:rPr>
      </w:pPr>
    </w:p>
    <w:p w14:paraId="6229A698" w14:textId="4E7B09A1" w:rsidR="00B50D69" w:rsidRDefault="00B50D69" w:rsidP="004845B7">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Whilst the conservation officers request is noted, Officers consider that the proposal does not require revised plans and submit that the proposal is acceptable. </w:t>
      </w:r>
    </w:p>
    <w:p w14:paraId="39E63153" w14:textId="77777777" w:rsidR="008B6F50" w:rsidRDefault="008B6F50" w:rsidP="004845B7">
      <w:pPr>
        <w:spacing w:after="0" w:line="276" w:lineRule="auto"/>
        <w:jc w:val="both"/>
        <w:rPr>
          <w:rFonts w:ascii="Arial" w:eastAsia="Times New Roman" w:hAnsi="Arial" w:cs="Arial"/>
          <w:kern w:val="0"/>
          <w:sz w:val="22"/>
          <w:szCs w:val="22"/>
          <w:lang w:eastAsia="en-GB"/>
          <w14:ligatures w14:val="none"/>
        </w:rPr>
      </w:pPr>
    </w:p>
    <w:p w14:paraId="2B903C2A" w14:textId="2966EFC9" w:rsidR="00B50D69" w:rsidRDefault="00B50D69" w:rsidP="004845B7">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proposal would not affect the </w:t>
      </w:r>
      <w:r w:rsidR="00FC5E2B">
        <w:rPr>
          <w:rFonts w:ascii="Arial" w:eastAsia="Times New Roman" w:hAnsi="Arial" w:cs="Arial"/>
          <w:kern w:val="0"/>
          <w:sz w:val="22"/>
          <w:szCs w:val="22"/>
          <w:lang w:eastAsia="en-GB"/>
          <w14:ligatures w14:val="none"/>
        </w:rPr>
        <w:t>character</w:t>
      </w:r>
      <w:r>
        <w:rPr>
          <w:rFonts w:ascii="Arial" w:eastAsia="Times New Roman" w:hAnsi="Arial" w:cs="Arial"/>
          <w:kern w:val="0"/>
          <w:sz w:val="22"/>
          <w:szCs w:val="22"/>
          <w:lang w:eastAsia="en-GB"/>
          <w14:ligatures w14:val="none"/>
        </w:rPr>
        <w:t xml:space="preserve"> and appearance of the </w:t>
      </w:r>
      <w:r w:rsidR="00FC5E2B">
        <w:rPr>
          <w:rFonts w:ascii="Arial" w:eastAsia="Times New Roman" w:hAnsi="Arial" w:cs="Arial"/>
          <w:kern w:val="0"/>
          <w:sz w:val="22"/>
          <w:szCs w:val="22"/>
          <w:lang w:eastAsia="en-GB"/>
          <w14:ligatures w14:val="none"/>
        </w:rPr>
        <w:t>conservation</w:t>
      </w:r>
      <w:r>
        <w:rPr>
          <w:rFonts w:ascii="Arial" w:eastAsia="Times New Roman" w:hAnsi="Arial" w:cs="Arial"/>
          <w:kern w:val="0"/>
          <w:sz w:val="22"/>
          <w:szCs w:val="22"/>
          <w:lang w:eastAsia="en-GB"/>
          <w14:ligatures w14:val="none"/>
        </w:rPr>
        <w:t xml:space="preserve"> area. This is already a </w:t>
      </w:r>
      <w:r w:rsidR="00FC5E2B">
        <w:rPr>
          <w:rFonts w:ascii="Arial" w:eastAsia="Times New Roman" w:hAnsi="Arial" w:cs="Arial"/>
          <w:kern w:val="0"/>
          <w:sz w:val="22"/>
          <w:szCs w:val="22"/>
          <w:lang w:eastAsia="en-GB"/>
          <w14:ligatures w14:val="none"/>
        </w:rPr>
        <w:t>residential</w:t>
      </w:r>
      <w:r>
        <w:rPr>
          <w:rFonts w:ascii="Arial" w:eastAsia="Times New Roman" w:hAnsi="Arial" w:cs="Arial"/>
          <w:kern w:val="0"/>
          <w:sz w:val="22"/>
          <w:szCs w:val="22"/>
          <w:lang w:eastAsia="en-GB"/>
          <w14:ligatures w14:val="none"/>
        </w:rPr>
        <w:t xml:space="preserve"> dwelling and the appearance of the extensions would </w:t>
      </w:r>
      <w:r w:rsidR="00FC5E2B">
        <w:rPr>
          <w:rFonts w:ascii="Arial" w:eastAsia="Times New Roman" w:hAnsi="Arial" w:cs="Arial"/>
          <w:kern w:val="0"/>
          <w:sz w:val="22"/>
          <w:szCs w:val="22"/>
          <w:lang w:eastAsia="en-GB"/>
          <w14:ligatures w14:val="none"/>
        </w:rPr>
        <w:t>be appropriate to the listed building.</w:t>
      </w:r>
    </w:p>
    <w:p w14:paraId="0A047C7F" w14:textId="77777777" w:rsidR="004845B7" w:rsidRPr="004845B7" w:rsidRDefault="004845B7" w:rsidP="004845B7">
      <w:pPr>
        <w:spacing w:after="0" w:line="276" w:lineRule="auto"/>
        <w:jc w:val="both"/>
        <w:rPr>
          <w:rFonts w:ascii="Arial" w:eastAsia="Times New Roman" w:hAnsi="Arial" w:cs="Arial"/>
          <w:kern w:val="0"/>
          <w:sz w:val="22"/>
          <w:szCs w:val="22"/>
          <w:lang w:eastAsia="en-GB"/>
          <w14:ligatures w14:val="none"/>
        </w:rPr>
      </w:pPr>
    </w:p>
    <w:p w14:paraId="6928C716" w14:textId="7A619B5A" w:rsidR="004845B7" w:rsidRPr="004845B7" w:rsidRDefault="004845B7" w:rsidP="004845B7">
      <w:pPr>
        <w:spacing w:after="0" w:line="276" w:lineRule="auto"/>
        <w:jc w:val="both"/>
        <w:rPr>
          <w:rFonts w:ascii="Arial" w:eastAsia="Times New Roman" w:hAnsi="Arial" w:cs="Arial"/>
          <w:kern w:val="0"/>
          <w:sz w:val="22"/>
          <w:szCs w:val="22"/>
          <w:lang w:eastAsia="en-GB"/>
          <w14:ligatures w14:val="none"/>
        </w:rPr>
      </w:pPr>
      <w:r w:rsidRPr="004845B7">
        <w:rPr>
          <w:rFonts w:ascii="Arial" w:eastAsia="Times New Roman" w:hAnsi="Arial" w:cs="Arial"/>
          <w:kern w:val="0"/>
          <w:sz w:val="22"/>
          <w:szCs w:val="22"/>
          <w:lang w:eastAsia="en-GB"/>
          <w14:ligatures w14:val="none"/>
        </w:rPr>
        <w:t xml:space="preserve">The proposal, by virtue of its scale, design, and use of materials, is considered to preserve </w:t>
      </w:r>
      <w:r w:rsidR="00B50D69">
        <w:rPr>
          <w:rFonts w:ascii="Arial" w:eastAsia="Times New Roman" w:hAnsi="Arial" w:cs="Arial"/>
          <w:kern w:val="0"/>
          <w:sz w:val="22"/>
          <w:szCs w:val="22"/>
          <w:lang w:eastAsia="en-GB"/>
          <w14:ligatures w14:val="none"/>
        </w:rPr>
        <w:t xml:space="preserve">both </w:t>
      </w:r>
      <w:r w:rsidRPr="004845B7">
        <w:rPr>
          <w:rFonts w:ascii="Arial" w:eastAsia="Times New Roman" w:hAnsi="Arial" w:cs="Arial"/>
          <w:kern w:val="0"/>
          <w:sz w:val="22"/>
          <w:szCs w:val="22"/>
          <w:lang w:eastAsia="en-GB"/>
          <w14:ligatures w14:val="none"/>
        </w:rPr>
        <w:t>the character and appearance of the conservation area and</w:t>
      </w:r>
      <w:r w:rsidR="00B50D69">
        <w:rPr>
          <w:rFonts w:ascii="Arial" w:eastAsia="Times New Roman" w:hAnsi="Arial" w:cs="Arial"/>
          <w:kern w:val="0"/>
          <w:sz w:val="22"/>
          <w:szCs w:val="22"/>
          <w:lang w:eastAsia="en-GB"/>
          <w14:ligatures w14:val="none"/>
        </w:rPr>
        <w:t xml:space="preserve"> the</w:t>
      </w:r>
      <w:r w:rsidRPr="004845B7">
        <w:rPr>
          <w:rFonts w:ascii="Arial" w:eastAsia="Times New Roman" w:hAnsi="Arial" w:cs="Arial"/>
          <w:kern w:val="0"/>
          <w:sz w:val="22"/>
          <w:szCs w:val="22"/>
          <w:lang w:eastAsia="en-GB"/>
          <w14:ligatures w14:val="none"/>
        </w:rPr>
        <w:t xml:space="preserve"> setting of the listed building</w:t>
      </w:r>
      <w:r w:rsidR="00B50D69">
        <w:rPr>
          <w:rFonts w:ascii="Arial" w:eastAsia="Times New Roman" w:hAnsi="Arial" w:cs="Arial"/>
          <w:kern w:val="0"/>
          <w:sz w:val="22"/>
          <w:szCs w:val="22"/>
          <w:lang w:eastAsia="en-GB"/>
          <w14:ligatures w14:val="none"/>
        </w:rPr>
        <w:t>.</w:t>
      </w:r>
      <w:r w:rsidRPr="004845B7">
        <w:rPr>
          <w:rFonts w:ascii="Arial" w:eastAsia="Times New Roman" w:hAnsi="Arial" w:cs="Arial"/>
          <w:kern w:val="0"/>
          <w:sz w:val="22"/>
          <w:szCs w:val="22"/>
          <w:lang w:eastAsia="en-GB"/>
          <w14:ligatures w14:val="none"/>
        </w:rPr>
        <w:t xml:space="preserve"> It would not result in harm to the significance of any heritage assets, and no objections have been raised by the Conservation Officer.</w:t>
      </w:r>
      <w:r w:rsidR="00B50D69">
        <w:rPr>
          <w:rFonts w:ascii="Arial" w:eastAsia="Times New Roman" w:hAnsi="Arial" w:cs="Arial"/>
          <w:kern w:val="0"/>
          <w:sz w:val="22"/>
          <w:szCs w:val="22"/>
          <w:lang w:eastAsia="en-GB"/>
          <w14:ligatures w14:val="none"/>
        </w:rPr>
        <w:t xml:space="preserve"> If there is harm to the significance, </w:t>
      </w:r>
      <w:r w:rsidR="00B50D69">
        <w:rPr>
          <w:rFonts w:ascii="Arial" w:eastAsia="Times New Roman" w:hAnsi="Arial" w:cs="Arial"/>
          <w:kern w:val="0"/>
          <w:sz w:val="22"/>
          <w:szCs w:val="22"/>
          <w:lang w:eastAsia="en-GB"/>
          <w14:ligatures w14:val="none"/>
        </w:rPr>
        <w:lastRenderedPageBreak/>
        <w:t>it is at the very low end of the scale and Officers submit that there are public benefits that outweigh the harm.</w:t>
      </w:r>
    </w:p>
    <w:p w14:paraId="5C6A849C" w14:textId="77777777" w:rsidR="004845B7" w:rsidRPr="004845B7" w:rsidRDefault="004845B7" w:rsidP="004845B7">
      <w:pPr>
        <w:spacing w:after="0" w:line="276" w:lineRule="auto"/>
        <w:jc w:val="both"/>
        <w:rPr>
          <w:rFonts w:ascii="Arial" w:eastAsia="Times New Roman" w:hAnsi="Arial" w:cs="Arial"/>
          <w:kern w:val="0"/>
          <w:sz w:val="22"/>
          <w:szCs w:val="22"/>
          <w:lang w:eastAsia="en-GB"/>
          <w14:ligatures w14:val="none"/>
        </w:rPr>
      </w:pPr>
    </w:p>
    <w:p w14:paraId="6506C19F" w14:textId="7D6E4AE8" w:rsidR="004845B7" w:rsidRPr="00EA3FC8" w:rsidRDefault="004845B7" w:rsidP="004845B7">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1FDCB9BC" w14:textId="77777777" w:rsidR="00A050F1" w:rsidRPr="00EA3FC8" w:rsidRDefault="00A050F1" w:rsidP="00A050F1">
      <w:pPr>
        <w:spacing w:after="0" w:line="276" w:lineRule="auto"/>
        <w:jc w:val="both"/>
        <w:rPr>
          <w:rFonts w:ascii="Arial" w:hAnsi="Arial" w:cs="Arial"/>
          <w:b/>
          <w:bCs/>
          <w:i/>
          <w:iCs/>
          <w:sz w:val="22"/>
          <w:szCs w:val="22"/>
        </w:rPr>
      </w:pPr>
    </w:p>
    <w:p w14:paraId="71CE301E" w14:textId="77777777" w:rsidR="00A050F1" w:rsidRPr="00EA3FC8" w:rsidRDefault="00A050F1" w:rsidP="00A050F1">
      <w:pPr>
        <w:spacing w:after="0" w:line="276" w:lineRule="auto"/>
        <w:jc w:val="both"/>
        <w:rPr>
          <w:rFonts w:ascii="Arial" w:hAnsi="Arial" w:cs="Arial"/>
          <w:sz w:val="22"/>
          <w:szCs w:val="22"/>
          <w:u w:val="single"/>
        </w:rPr>
      </w:pPr>
      <w:r w:rsidRPr="00EA3FC8">
        <w:rPr>
          <w:rFonts w:ascii="Arial" w:hAnsi="Arial" w:cs="Arial"/>
          <w:sz w:val="22"/>
          <w:szCs w:val="22"/>
          <w:u w:val="single"/>
        </w:rPr>
        <w:t>Amenity</w:t>
      </w:r>
    </w:p>
    <w:p w14:paraId="0E18F267" w14:textId="77777777" w:rsidR="005B0FD5" w:rsidRPr="00EA3FC8" w:rsidRDefault="005B0FD5" w:rsidP="00A050F1">
      <w:pPr>
        <w:spacing w:after="0" w:line="276" w:lineRule="auto"/>
        <w:jc w:val="both"/>
        <w:rPr>
          <w:rFonts w:ascii="Arial" w:hAnsi="Arial" w:cs="Arial"/>
          <w:sz w:val="22"/>
          <w:szCs w:val="22"/>
          <w:u w:val="single"/>
        </w:rPr>
      </w:pPr>
    </w:p>
    <w:p w14:paraId="6E180480" w14:textId="77777777" w:rsidR="00450181" w:rsidRPr="00EA3FC8" w:rsidRDefault="00450181" w:rsidP="00A050F1">
      <w:pPr>
        <w:spacing w:after="0" w:line="276" w:lineRule="auto"/>
        <w:jc w:val="both"/>
        <w:rPr>
          <w:rFonts w:ascii="Arial" w:hAnsi="Arial" w:cs="Arial"/>
          <w:sz w:val="22"/>
          <w:szCs w:val="22"/>
        </w:rPr>
      </w:pPr>
      <w:r w:rsidRPr="00EA3FC8">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EA3FC8">
        <w:rPr>
          <w:rFonts w:ascii="Arial" w:eastAsia="Times New Roman" w:hAnsi="Arial" w:cs="Arial"/>
          <w:kern w:val="0"/>
          <w:sz w:val="22"/>
          <w:szCs w:val="22"/>
          <w:lang w:eastAsia="en-GB"/>
          <w14:ligatures w14:val="none"/>
        </w:rPr>
        <w:t>that developments do not adversely affect neighbouring properties.</w:t>
      </w:r>
    </w:p>
    <w:p w14:paraId="2A718D59" w14:textId="77777777" w:rsidR="00393433" w:rsidRPr="00EA3FC8" w:rsidRDefault="00393433" w:rsidP="00A050F1">
      <w:pPr>
        <w:spacing w:after="0" w:line="276" w:lineRule="auto"/>
        <w:jc w:val="both"/>
        <w:rPr>
          <w:rFonts w:ascii="Arial" w:hAnsi="Arial" w:cs="Arial"/>
          <w:sz w:val="22"/>
          <w:szCs w:val="22"/>
        </w:rPr>
      </w:pPr>
    </w:p>
    <w:p w14:paraId="61486A12" w14:textId="77777777" w:rsidR="00400FB2" w:rsidRPr="00EA3FC8" w:rsidRDefault="00400FB2" w:rsidP="00400FB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The National Planning Policy Framework (NPPF), particularly Paragraph 135</w:t>
      </w:r>
      <w:r w:rsidR="00862AEC" w:rsidRPr="00EA3FC8">
        <w:rPr>
          <w:rFonts w:ascii="Arial" w:eastAsia="Times New Roman" w:hAnsi="Arial" w:cs="Arial"/>
          <w:kern w:val="0"/>
          <w:sz w:val="22"/>
          <w:szCs w:val="22"/>
          <w:lang w:eastAsia="en-GB"/>
          <w14:ligatures w14:val="none"/>
        </w:rPr>
        <w:t>(f)</w:t>
      </w:r>
      <w:r w:rsidRPr="00EA3FC8">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321A0D1B" w14:textId="77777777" w:rsidR="00400FB2" w:rsidRPr="00EA3FC8" w:rsidRDefault="00400FB2" w:rsidP="00A050F1">
      <w:pPr>
        <w:spacing w:after="0" w:line="276" w:lineRule="auto"/>
        <w:jc w:val="both"/>
        <w:rPr>
          <w:rFonts w:ascii="Arial" w:hAnsi="Arial" w:cs="Arial"/>
          <w:sz w:val="22"/>
          <w:szCs w:val="22"/>
        </w:rPr>
      </w:pPr>
    </w:p>
    <w:p w14:paraId="2C75931C" w14:textId="77777777" w:rsidR="00DB13C3" w:rsidRPr="00EA3FC8" w:rsidRDefault="00DB13C3" w:rsidP="00DB13C3">
      <w:pPr>
        <w:spacing w:after="0" w:line="276" w:lineRule="auto"/>
        <w:jc w:val="both"/>
        <w:rPr>
          <w:rFonts w:ascii="Arial" w:hAnsi="Arial" w:cs="Arial"/>
          <w:i/>
          <w:iCs/>
          <w:sz w:val="22"/>
          <w:szCs w:val="22"/>
        </w:rPr>
      </w:pPr>
      <w:r w:rsidRPr="00EA3FC8">
        <w:rPr>
          <w:rFonts w:ascii="Arial" w:hAnsi="Arial" w:cs="Arial"/>
          <w:sz w:val="22"/>
          <w:szCs w:val="22"/>
        </w:rPr>
        <w:t>The proposed development has been assessed in terms of its potential impact on the residential amenity of neighbouring properties, with particular regard to loss of light, overshadowing, loss of privacy, and overbearing effects.</w:t>
      </w:r>
      <w:r w:rsidRPr="00EA3FC8">
        <w:rPr>
          <w:rFonts w:ascii="Arial" w:hAnsi="Arial" w:cs="Arial"/>
          <w:i/>
          <w:iCs/>
          <w:sz w:val="22"/>
          <w:szCs w:val="22"/>
        </w:rPr>
        <w:t xml:space="preserve"> </w:t>
      </w:r>
    </w:p>
    <w:p w14:paraId="35996BE5" w14:textId="77777777" w:rsidR="00DB13C3" w:rsidRPr="00C420F3" w:rsidRDefault="00DB13C3" w:rsidP="00DB13C3">
      <w:pPr>
        <w:spacing w:after="0" w:line="276" w:lineRule="auto"/>
        <w:jc w:val="both"/>
        <w:rPr>
          <w:rFonts w:ascii="Arial" w:hAnsi="Arial" w:cs="Arial"/>
          <w:sz w:val="22"/>
          <w:szCs w:val="22"/>
        </w:rPr>
      </w:pPr>
    </w:p>
    <w:p w14:paraId="6B285A84" w14:textId="0ACB2D0F" w:rsidR="00DB13C3" w:rsidRPr="00C420F3" w:rsidRDefault="00FC5E2B" w:rsidP="00DB13C3">
      <w:pPr>
        <w:spacing w:after="0" w:line="276" w:lineRule="auto"/>
        <w:jc w:val="both"/>
        <w:rPr>
          <w:rFonts w:ascii="Arial" w:hAnsi="Arial" w:cs="Arial"/>
          <w:sz w:val="22"/>
          <w:szCs w:val="22"/>
        </w:rPr>
      </w:pPr>
      <w:r w:rsidRPr="00C420F3">
        <w:rPr>
          <w:rFonts w:ascii="Arial" w:hAnsi="Arial" w:cs="Arial"/>
          <w:sz w:val="22"/>
          <w:szCs w:val="22"/>
        </w:rPr>
        <w:t xml:space="preserve">The proposed extension would look out onto its own rear garden causing no harm to neighbouring amenity. </w:t>
      </w:r>
    </w:p>
    <w:p w14:paraId="51A2C682" w14:textId="77777777" w:rsidR="00E252D4" w:rsidRPr="00C420F3" w:rsidRDefault="00E252D4" w:rsidP="00DB13C3">
      <w:pPr>
        <w:spacing w:after="0" w:line="276" w:lineRule="auto"/>
        <w:jc w:val="both"/>
        <w:rPr>
          <w:rFonts w:ascii="Arial" w:hAnsi="Arial" w:cs="Arial"/>
          <w:sz w:val="22"/>
          <w:szCs w:val="22"/>
        </w:rPr>
      </w:pPr>
    </w:p>
    <w:p w14:paraId="414DD603" w14:textId="7BC288B5" w:rsidR="00E252D4" w:rsidRPr="00C420F3" w:rsidRDefault="00E252D4" w:rsidP="00DB13C3">
      <w:pPr>
        <w:spacing w:after="0" w:line="276" w:lineRule="auto"/>
        <w:jc w:val="both"/>
        <w:rPr>
          <w:rFonts w:ascii="Arial" w:hAnsi="Arial" w:cs="Arial"/>
          <w:sz w:val="22"/>
          <w:szCs w:val="22"/>
        </w:rPr>
      </w:pPr>
      <w:r w:rsidRPr="00C420F3">
        <w:rPr>
          <w:rFonts w:ascii="Arial" w:hAnsi="Arial" w:cs="Arial"/>
          <w:sz w:val="22"/>
          <w:szCs w:val="22"/>
        </w:rPr>
        <w:t xml:space="preserve">The re-instated window would </w:t>
      </w:r>
      <w:r w:rsidR="00C420F3" w:rsidRPr="00C420F3">
        <w:rPr>
          <w:rFonts w:ascii="Arial" w:hAnsi="Arial" w:cs="Arial"/>
          <w:sz w:val="22"/>
          <w:szCs w:val="22"/>
        </w:rPr>
        <w:t>also look over the main road and not neighbouring dwellings (and the existing window already serves both bedrooms).</w:t>
      </w:r>
    </w:p>
    <w:p w14:paraId="6379488E" w14:textId="77777777" w:rsidR="00DB13C3" w:rsidRPr="00EA3FC8" w:rsidRDefault="00DB13C3" w:rsidP="00DB13C3">
      <w:pPr>
        <w:spacing w:after="0" w:line="276" w:lineRule="auto"/>
        <w:jc w:val="both"/>
        <w:rPr>
          <w:rFonts w:ascii="Arial" w:hAnsi="Arial" w:cs="Arial"/>
          <w:sz w:val="22"/>
          <w:szCs w:val="22"/>
        </w:rPr>
      </w:pPr>
    </w:p>
    <w:p w14:paraId="3EE16E84" w14:textId="77777777" w:rsidR="00DB13C3" w:rsidRPr="00EA3FC8" w:rsidRDefault="00DB13C3" w:rsidP="00DB13C3">
      <w:pPr>
        <w:spacing w:after="0" w:line="276" w:lineRule="auto"/>
        <w:jc w:val="both"/>
        <w:rPr>
          <w:rFonts w:ascii="Arial" w:hAnsi="Arial" w:cs="Arial"/>
          <w:sz w:val="22"/>
          <w:szCs w:val="22"/>
        </w:rPr>
      </w:pPr>
      <w:r w:rsidRPr="00EA3FC8">
        <w:rPr>
          <w:rFonts w:ascii="Arial" w:hAnsi="Arial" w:cs="Arial"/>
          <w:sz w:val="22"/>
          <w:szCs w:val="22"/>
        </w:rPr>
        <w:t>The proposal therefore accords with Core Policy 57 point vii in respect of safeguarding residential amenity and Appendix D of the Wiltshire Design Guide.</w:t>
      </w:r>
    </w:p>
    <w:p w14:paraId="69598C40" w14:textId="77777777" w:rsidR="006D1073" w:rsidRPr="00EA3FC8" w:rsidRDefault="006D1073" w:rsidP="006705B5">
      <w:pPr>
        <w:spacing w:after="0" w:line="276" w:lineRule="auto"/>
        <w:jc w:val="both"/>
        <w:rPr>
          <w:rFonts w:ascii="Arial" w:eastAsia="Times New Roman" w:hAnsi="Arial" w:cs="Arial"/>
          <w:b/>
          <w:bCs/>
          <w:kern w:val="0"/>
          <w:sz w:val="22"/>
          <w:szCs w:val="22"/>
          <w:lang w:eastAsia="en-GB"/>
          <w14:ligatures w14:val="none"/>
        </w:rPr>
      </w:pPr>
    </w:p>
    <w:p w14:paraId="2B666C56" w14:textId="1D03023D" w:rsidR="006705B5" w:rsidRPr="00EA3FC8" w:rsidRDefault="006705B5" w:rsidP="006705B5">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u w:val="single"/>
          <w:lang w:eastAsia="en-GB"/>
          <w14:ligatures w14:val="none"/>
        </w:rPr>
        <w:t>Highways Impact</w:t>
      </w:r>
      <w:r w:rsidR="00AE028B" w:rsidRPr="00EA3FC8">
        <w:rPr>
          <w:rFonts w:ascii="Arial" w:eastAsia="Times New Roman" w:hAnsi="Arial" w:cs="Arial"/>
          <w:kern w:val="0"/>
          <w:sz w:val="22"/>
          <w:szCs w:val="22"/>
          <w:lang w:eastAsia="en-GB"/>
          <w14:ligatures w14:val="none"/>
        </w:rPr>
        <w:t xml:space="preserve"> </w:t>
      </w:r>
    </w:p>
    <w:p w14:paraId="348FA904" w14:textId="77777777" w:rsidR="004845B7" w:rsidRPr="00EA3FC8" w:rsidRDefault="004845B7" w:rsidP="006705B5">
      <w:pPr>
        <w:spacing w:after="0" w:line="276" w:lineRule="auto"/>
        <w:jc w:val="both"/>
        <w:rPr>
          <w:rFonts w:ascii="Arial" w:eastAsia="Times New Roman" w:hAnsi="Arial" w:cs="Arial"/>
          <w:kern w:val="0"/>
          <w:sz w:val="22"/>
          <w:szCs w:val="22"/>
          <w:u w:val="single"/>
          <w:lang w:eastAsia="en-GB"/>
          <w14:ligatures w14:val="none"/>
        </w:rPr>
      </w:pPr>
    </w:p>
    <w:p w14:paraId="1356E71A" w14:textId="77777777" w:rsidR="006705B5" w:rsidRPr="00EA3FC8" w:rsidRDefault="006705B5" w:rsidP="006705B5">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Core Policy 57 (</w:t>
      </w:r>
      <w:r w:rsidR="008822ED" w:rsidRPr="00EA3FC8">
        <w:rPr>
          <w:rFonts w:ascii="Arial" w:eastAsia="Times New Roman" w:hAnsi="Arial" w:cs="Arial"/>
          <w:kern w:val="0"/>
          <w:sz w:val="22"/>
          <w:szCs w:val="22"/>
          <w:lang w:eastAsia="en-GB"/>
          <w14:ligatures w14:val="none"/>
        </w:rPr>
        <w:t>x</w:t>
      </w:r>
      <w:r w:rsidRPr="00EA3FC8">
        <w:rPr>
          <w:rFonts w:ascii="Arial" w:eastAsia="Times New Roman" w:hAnsi="Arial" w:cs="Arial"/>
          <w:kern w:val="0"/>
          <w:sz w:val="22"/>
          <w:szCs w:val="22"/>
          <w:lang w:eastAsia="en-GB"/>
          <w14:ligatures w14:val="none"/>
        </w:rPr>
        <w:t>i</w:t>
      </w:r>
      <w:r w:rsidR="008822ED" w:rsidRPr="00EA3FC8">
        <w:rPr>
          <w:rFonts w:ascii="Arial" w:eastAsia="Times New Roman" w:hAnsi="Arial" w:cs="Arial"/>
          <w:kern w:val="0"/>
          <w:sz w:val="22"/>
          <w:szCs w:val="22"/>
          <w:lang w:eastAsia="en-GB"/>
          <w14:ligatures w14:val="none"/>
        </w:rPr>
        <w:t>v</w:t>
      </w:r>
      <w:r w:rsidRPr="00EA3FC8">
        <w:rPr>
          <w:rFonts w:ascii="Arial" w:eastAsia="Times New Roman" w:hAnsi="Arial" w:cs="Arial"/>
          <w:kern w:val="0"/>
          <w:sz w:val="22"/>
          <w:szCs w:val="22"/>
          <w:lang w:eastAsia="en-GB"/>
          <w14:ligatures w14:val="none"/>
        </w:rPr>
        <w:t xml:space="preserve">) of the Wiltshire Core Strategy seeks to ensure that development </w:t>
      </w:r>
      <w:r w:rsidR="008822ED" w:rsidRPr="00EA3FC8">
        <w:rPr>
          <w:rFonts w:ascii="Arial" w:eastAsia="Times New Roman" w:hAnsi="Arial" w:cs="Arial"/>
          <w:kern w:val="0"/>
          <w:sz w:val="22"/>
          <w:szCs w:val="22"/>
          <w:lang w:eastAsia="en-GB"/>
          <w14:ligatures w14:val="none"/>
        </w:rPr>
        <w:t>must meet the requirements of</w:t>
      </w:r>
      <w:r w:rsidRPr="00EA3FC8">
        <w:rPr>
          <w:rFonts w:ascii="Arial" w:eastAsia="Times New Roman" w:hAnsi="Arial" w:cs="Arial"/>
          <w:kern w:val="0"/>
          <w:sz w:val="22"/>
          <w:szCs w:val="22"/>
          <w:lang w:eastAsia="en-GB"/>
          <w14:ligatures w14:val="none"/>
        </w:rPr>
        <w:t xml:space="preserve"> Core Policy 61</w:t>
      </w:r>
      <w:r w:rsidR="008822ED" w:rsidRPr="00EA3FC8">
        <w:rPr>
          <w:rFonts w:ascii="Arial" w:eastAsia="Times New Roman" w:hAnsi="Arial" w:cs="Arial"/>
          <w:kern w:val="0"/>
          <w:sz w:val="22"/>
          <w:szCs w:val="22"/>
          <w:lang w:eastAsia="en-GB"/>
          <w14:ligatures w14:val="none"/>
        </w:rPr>
        <w:t>. This policy</w:t>
      </w:r>
      <w:r w:rsidRPr="00EA3FC8">
        <w:rPr>
          <w:rFonts w:ascii="Arial" w:eastAsia="Times New Roman" w:hAnsi="Arial" w:cs="Arial"/>
          <w:kern w:val="0"/>
          <w:sz w:val="22"/>
          <w:szCs w:val="22"/>
          <w:lang w:eastAsia="en-GB"/>
          <w14:ligatures w14:val="none"/>
        </w:rPr>
        <w:t xml:space="preserve"> requires </w:t>
      </w:r>
      <w:r w:rsidR="00EE7315" w:rsidRPr="00EA3FC8">
        <w:rPr>
          <w:rFonts w:ascii="Arial" w:eastAsia="Times New Roman" w:hAnsi="Arial" w:cs="Arial"/>
          <w:kern w:val="0"/>
          <w:sz w:val="22"/>
          <w:szCs w:val="22"/>
          <w:lang w:eastAsia="en-GB"/>
          <w14:ligatures w14:val="none"/>
        </w:rPr>
        <w:t>proposals to be capable of being served by safe access to the highway network.</w:t>
      </w:r>
      <w:r w:rsidRPr="00EA3FC8">
        <w:rPr>
          <w:rFonts w:ascii="Arial" w:eastAsia="Times New Roman" w:hAnsi="Arial" w:cs="Arial"/>
          <w:kern w:val="0"/>
          <w:sz w:val="22"/>
          <w:szCs w:val="22"/>
          <w:lang w:eastAsia="en-GB"/>
          <w14:ligatures w14:val="none"/>
        </w:rPr>
        <w:t xml:space="preserve"> Core Policy 64 se</w:t>
      </w:r>
      <w:r w:rsidR="001F17EC" w:rsidRPr="00EA3FC8">
        <w:rPr>
          <w:rFonts w:ascii="Arial" w:eastAsia="Times New Roman" w:hAnsi="Arial" w:cs="Arial"/>
          <w:kern w:val="0"/>
          <w:sz w:val="22"/>
          <w:szCs w:val="22"/>
          <w:lang w:eastAsia="en-GB"/>
          <w14:ligatures w14:val="none"/>
        </w:rPr>
        <w:t>eks to ensure compliance with</w:t>
      </w:r>
      <w:r w:rsidRPr="00EA3FC8">
        <w:rPr>
          <w:rFonts w:ascii="Arial" w:eastAsia="Times New Roman" w:hAnsi="Arial" w:cs="Arial"/>
          <w:kern w:val="0"/>
          <w:sz w:val="22"/>
          <w:szCs w:val="22"/>
          <w:lang w:eastAsia="en-GB"/>
          <w14:ligatures w14:val="none"/>
        </w:rPr>
        <w:t xml:space="preserve"> parking standards </w:t>
      </w:r>
      <w:r w:rsidR="00491C07" w:rsidRPr="00EA3FC8">
        <w:rPr>
          <w:rFonts w:ascii="Arial" w:eastAsia="Times New Roman" w:hAnsi="Arial" w:cs="Arial"/>
          <w:kern w:val="0"/>
          <w:sz w:val="22"/>
          <w:szCs w:val="22"/>
          <w:lang w:eastAsia="en-GB"/>
          <w14:ligatures w14:val="none"/>
        </w:rPr>
        <w:t>set out in the Local Transport Plan</w:t>
      </w:r>
      <w:r w:rsidRPr="00EA3FC8">
        <w:rPr>
          <w:rFonts w:ascii="Arial" w:eastAsia="Times New Roman" w:hAnsi="Arial" w:cs="Arial"/>
          <w:kern w:val="0"/>
          <w:sz w:val="22"/>
          <w:szCs w:val="22"/>
          <w:lang w:eastAsia="en-GB"/>
          <w14:ligatures w14:val="none"/>
        </w:rPr>
        <w:t>.</w:t>
      </w:r>
    </w:p>
    <w:p w14:paraId="07EC8B58" w14:textId="77777777" w:rsidR="003C7574" w:rsidRPr="00EA3FC8" w:rsidRDefault="003C7574" w:rsidP="006705B5">
      <w:pPr>
        <w:spacing w:after="0" w:line="276" w:lineRule="auto"/>
        <w:jc w:val="both"/>
        <w:rPr>
          <w:rFonts w:ascii="Arial" w:eastAsia="Times New Roman" w:hAnsi="Arial" w:cs="Arial"/>
          <w:kern w:val="0"/>
          <w:sz w:val="22"/>
          <w:szCs w:val="22"/>
          <w:lang w:eastAsia="en-GB"/>
          <w14:ligatures w14:val="none"/>
        </w:rPr>
      </w:pPr>
    </w:p>
    <w:p w14:paraId="18AA599B" w14:textId="77777777" w:rsidR="006705B5" w:rsidRPr="00EA3FC8" w:rsidRDefault="006705B5" w:rsidP="006705B5">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The National Planning Policy Framework (NPPF), particularly Paragraph 115 and 11</w:t>
      </w:r>
      <w:r w:rsidR="00FF21CE" w:rsidRPr="00EA3FC8">
        <w:rPr>
          <w:rFonts w:ascii="Arial" w:eastAsia="Times New Roman" w:hAnsi="Arial" w:cs="Arial"/>
          <w:kern w:val="0"/>
          <w:sz w:val="22"/>
          <w:szCs w:val="22"/>
          <w:lang w:eastAsia="en-GB"/>
          <w14:ligatures w14:val="none"/>
        </w:rPr>
        <w:t>6</w:t>
      </w:r>
      <w:r w:rsidRPr="00EA3FC8">
        <w:rPr>
          <w:rFonts w:ascii="Arial" w:eastAsia="Times New Roman" w:hAnsi="Arial" w:cs="Arial"/>
          <w:kern w:val="0"/>
          <w:sz w:val="22"/>
          <w:szCs w:val="22"/>
          <w:lang w:eastAsia="en-GB"/>
          <w14:ligatures w14:val="none"/>
        </w:rPr>
        <w:t>, requires that development proposals do not have an unacceptable impact on highway safety and that safe and suitable access to the site can be achieved for all users.</w:t>
      </w:r>
    </w:p>
    <w:p w14:paraId="56E33348" w14:textId="492382F8" w:rsidR="006705B5" w:rsidRPr="00EA3FC8" w:rsidRDefault="006705B5" w:rsidP="006705B5">
      <w:pPr>
        <w:spacing w:after="0" w:line="276" w:lineRule="auto"/>
        <w:jc w:val="both"/>
        <w:rPr>
          <w:rFonts w:ascii="Arial" w:eastAsia="Times New Roman" w:hAnsi="Arial" w:cs="Arial"/>
          <w:kern w:val="0"/>
          <w:sz w:val="22"/>
          <w:szCs w:val="22"/>
          <w:lang w:eastAsia="en-GB"/>
          <w14:ligatures w14:val="none"/>
        </w:rPr>
      </w:pPr>
    </w:p>
    <w:p w14:paraId="7A274639" w14:textId="380D3AA3" w:rsidR="006705B5" w:rsidRPr="00EA3FC8" w:rsidRDefault="00E102B6" w:rsidP="006705B5">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The site has ample off road car parking and therefore</w:t>
      </w:r>
      <w:r w:rsidR="00B67206" w:rsidRPr="00EA3FC8">
        <w:rPr>
          <w:rFonts w:ascii="Arial" w:eastAsia="Times New Roman" w:hAnsi="Arial" w:cs="Arial"/>
          <w:kern w:val="0"/>
          <w:sz w:val="22"/>
          <w:szCs w:val="22"/>
          <w:lang w:eastAsia="en-GB"/>
          <w14:ligatures w14:val="none"/>
        </w:rPr>
        <w:t xml:space="preserve"> </w:t>
      </w:r>
      <w:r w:rsidR="006705B5" w:rsidRPr="00EA3FC8">
        <w:rPr>
          <w:rFonts w:ascii="Arial" w:eastAsia="Times New Roman" w:hAnsi="Arial" w:cs="Arial"/>
          <w:kern w:val="0"/>
          <w:sz w:val="22"/>
          <w:szCs w:val="22"/>
          <w:lang w:eastAsia="en-GB"/>
          <w14:ligatures w14:val="none"/>
        </w:rPr>
        <w:t>would not result in any adverse impact on highway safety</w:t>
      </w:r>
      <w:r w:rsidR="00B67206" w:rsidRPr="00EA3FC8">
        <w:rPr>
          <w:rFonts w:ascii="Arial" w:eastAsia="Times New Roman" w:hAnsi="Arial" w:cs="Arial"/>
          <w:kern w:val="0"/>
          <w:sz w:val="22"/>
          <w:szCs w:val="22"/>
          <w:lang w:eastAsia="en-GB"/>
          <w14:ligatures w14:val="none"/>
        </w:rPr>
        <w:t xml:space="preserve"> and is</w:t>
      </w:r>
      <w:r w:rsidR="006705B5" w:rsidRPr="00EA3FC8">
        <w:rPr>
          <w:rFonts w:ascii="Arial" w:eastAsia="Times New Roman" w:hAnsi="Arial" w:cs="Arial"/>
          <w:kern w:val="0"/>
          <w:sz w:val="22"/>
          <w:szCs w:val="22"/>
          <w:lang w:eastAsia="en-GB"/>
          <w14:ligatures w14:val="none"/>
        </w:rPr>
        <w:t xml:space="preserve"> in accordance with Wiltshire’s adopted parking standards, and access arrangements are acceptable.</w:t>
      </w:r>
    </w:p>
    <w:p w14:paraId="4FBDF995" w14:textId="77777777" w:rsidR="00FF21CE" w:rsidRPr="00EA3FC8" w:rsidRDefault="00FF21CE" w:rsidP="006705B5">
      <w:pPr>
        <w:spacing w:after="0" w:line="276" w:lineRule="auto"/>
        <w:jc w:val="both"/>
        <w:rPr>
          <w:rFonts w:ascii="Arial" w:eastAsia="Times New Roman" w:hAnsi="Arial" w:cs="Arial"/>
          <w:kern w:val="0"/>
          <w:sz w:val="22"/>
          <w:szCs w:val="22"/>
          <w:lang w:eastAsia="en-GB"/>
          <w14:ligatures w14:val="none"/>
        </w:rPr>
      </w:pPr>
    </w:p>
    <w:p w14:paraId="461CB327" w14:textId="77777777" w:rsidR="006705B5" w:rsidRPr="00EA3FC8" w:rsidRDefault="006705B5" w:rsidP="006705B5">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The proposal is therefore considered to comply with Core Policies 57 (x</w:t>
      </w:r>
      <w:r w:rsidR="00FF21CE" w:rsidRPr="00EA3FC8">
        <w:rPr>
          <w:rFonts w:ascii="Arial" w:eastAsia="Times New Roman" w:hAnsi="Arial" w:cs="Arial"/>
          <w:kern w:val="0"/>
          <w:sz w:val="22"/>
          <w:szCs w:val="22"/>
          <w:lang w:eastAsia="en-GB"/>
          <w14:ligatures w14:val="none"/>
        </w:rPr>
        <w:t>iv</w:t>
      </w:r>
      <w:r w:rsidRPr="00EA3FC8">
        <w:rPr>
          <w:rFonts w:ascii="Arial" w:eastAsia="Times New Roman" w:hAnsi="Arial" w:cs="Arial"/>
          <w:kern w:val="0"/>
          <w:sz w:val="22"/>
          <w:szCs w:val="22"/>
          <w:lang w:eastAsia="en-GB"/>
          <w14:ligatures w14:val="none"/>
        </w:rPr>
        <w:t>), 61 and 64 of the Wiltshire Core Strategy, the NPPF, and the Wiltshire Local Transport Plan.</w:t>
      </w:r>
    </w:p>
    <w:p w14:paraId="5611B9D5" w14:textId="77777777" w:rsidR="006705B5" w:rsidRPr="00EA3FC8" w:rsidRDefault="006705B5" w:rsidP="006705B5">
      <w:pPr>
        <w:spacing w:after="0" w:line="276" w:lineRule="auto"/>
        <w:jc w:val="both"/>
        <w:rPr>
          <w:rFonts w:ascii="Arial" w:eastAsia="Times New Roman" w:hAnsi="Arial" w:cs="Arial"/>
          <w:kern w:val="0"/>
          <w:sz w:val="22"/>
          <w:szCs w:val="22"/>
          <w:lang w:eastAsia="en-GB"/>
          <w14:ligatures w14:val="none"/>
        </w:rPr>
      </w:pPr>
    </w:p>
    <w:p w14:paraId="50AF28E6" w14:textId="30237E02" w:rsidR="006705B5" w:rsidRPr="00EA3FC8" w:rsidRDefault="006705B5" w:rsidP="006705B5">
      <w:pPr>
        <w:spacing w:after="0" w:line="276" w:lineRule="auto"/>
        <w:jc w:val="both"/>
        <w:rPr>
          <w:rFonts w:ascii="Arial" w:eastAsia="Times New Roman" w:hAnsi="Arial" w:cs="Arial"/>
          <w:kern w:val="0"/>
          <w:sz w:val="22"/>
          <w:szCs w:val="22"/>
          <w:lang w:eastAsia="en-GB"/>
          <w14:ligatures w14:val="none"/>
        </w:rPr>
      </w:pPr>
    </w:p>
    <w:p w14:paraId="6AC0F21E" w14:textId="77777777" w:rsidR="006705B5" w:rsidRPr="00EA3FC8" w:rsidRDefault="006705B5" w:rsidP="006705B5">
      <w:pPr>
        <w:spacing w:after="0" w:line="276" w:lineRule="auto"/>
        <w:jc w:val="both"/>
        <w:rPr>
          <w:rFonts w:ascii="Arial" w:eastAsia="Times New Roman" w:hAnsi="Arial" w:cs="Arial"/>
          <w:kern w:val="0"/>
          <w:sz w:val="22"/>
          <w:szCs w:val="22"/>
          <w:lang w:eastAsia="en-GB"/>
          <w14:ligatures w14:val="none"/>
        </w:rPr>
      </w:pPr>
    </w:p>
    <w:p w14:paraId="07155EB1" w14:textId="54AB3FE2" w:rsidR="006705B5" w:rsidRPr="00EA3FC8" w:rsidRDefault="006705B5" w:rsidP="006705B5">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u w:val="single"/>
          <w:lang w:eastAsia="en-GB"/>
          <w14:ligatures w14:val="none"/>
        </w:rPr>
        <w:t>Ecology Impact</w:t>
      </w:r>
      <w:r w:rsidR="00247CD5" w:rsidRPr="00EA3FC8">
        <w:rPr>
          <w:rFonts w:ascii="Arial" w:eastAsia="Times New Roman" w:hAnsi="Arial" w:cs="Arial"/>
          <w:kern w:val="0"/>
          <w:sz w:val="22"/>
          <w:szCs w:val="22"/>
          <w:lang w:eastAsia="en-GB"/>
          <w14:ligatures w14:val="none"/>
        </w:rPr>
        <w:t xml:space="preserve"> </w:t>
      </w:r>
    </w:p>
    <w:p w14:paraId="57981E32" w14:textId="77777777" w:rsidR="004845B7" w:rsidRPr="00EA3FC8" w:rsidRDefault="004845B7" w:rsidP="006705B5">
      <w:pPr>
        <w:spacing w:after="0" w:line="276" w:lineRule="auto"/>
        <w:jc w:val="both"/>
        <w:rPr>
          <w:rFonts w:ascii="Arial" w:eastAsia="Times New Roman" w:hAnsi="Arial" w:cs="Arial"/>
          <w:kern w:val="0"/>
          <w:sz w:val="22"/>
          <w:szCs w:val="22"/>
          <w:u w:val="single"/>
          <w:lang w:eastAsia="en-GB"/>
          <w14:ligatures w14:val="none"/>
        </w:rPr>
      </w:pPr>
    </w:p>
    <w:p w14:paraId="59DE4E18" w14:textId="77777777" w:rsidR="006705B5" w:rsidRPr="00EA3FC8" w:rsidRDefault="006705B5" w:rsidP="006705B5">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4066C57C" w14:textId="77777777" w:rsidR="00F272A5" w:rsidRPr="00EA3FC8" w:rsidRDefault="00F272A5" w:rsidP="006705B5">
      <w:pPr>
        <w:spacing w:after="0" w:line="276" w:lineRule="auto"/>
        <w:jc w:val="both"/>
        <w:rPr>
          <w:rFonts w:ascii="Arial" w:eastAsia="Times New Roman" w:hAnsi="Arial" w:cs="Arial"/>
          <w:kern w:val="0"/>
          <w:sz w:val="22"/>
          <w:szCs w:val="22"/>
          <w:lang w:eastAsia="en-GB"/>
          <w14:ligatures w14:val="none"/>
        </w:rPr>
      </w:pPr>
    </w:p>
    <w:p w14:paraId="41B30CEC" w14:textId="77777777" w:rsidR="006705B5" w:rsidRPr="00EA3FC8" w:rsidRDefault="006705B5" w:rsidP="006705B5">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The National Planning Policy Framework (NPPF), in Paragraphs 1</w:t>
      </w:r>
      <w:r w:rsidR="009A1B10" w:rsidRPr="00EA3FC8">
        <w:rPr>
          <w:rFonts w:ascii="Arial" w:eastAsia="Times New Roman" w:hAnsi="Arial" w:cs="Arial"/>
          <w:kern w:val="0"/>
          <w:sz w:val="22"/>
          <w:szCs w:val="22"/>
          <w:lang w:eastAsia="en-GB"/>
          <w14:ligatures w14:val="none"/>
        </w:rPr>
        <w:t>93</w:t>
      </w:r>
      <w:r w:rsidRPr="00EA3FC8">
        <w:rPr>
          <w:rFonts w:ascii="Arial" w:eastAsia="Times New Roman" w:hAnsi="Arial" w:cs="Arial"/>
          <w:kern w:val="0"/>
          <w:sz w:val="22"/>
          <w:szCs w:val="22"/>
          <w:lang w:eastAsia="en-GB"/>
          <w14:ligatures w14:val="none"/>
        </w:rPr>
        <w:t>, requires that development minimises impacts on and provides net gains for biodiversity, including ensuring mitigation is secured where harm cannot be avoided.</w:t>
      </w:r>
    </w:p>
    <w:p w14:paraId="0D03A2A3" w14:textId="77777777" w:rsidR="00DD76CB" w:rsidRPr="00EA3FC8" w:rsidRDefault="00DD76CB" w:rsidP="006705B5">
      <w:pPr>
        <w:spacing w:after="0" w:line="276" w:lineRule="auto"/>
        <w:jc w:val="both"/>
        <w:rPr>
          <w:rFonts w:ascii="Arial" w:eastAsia="Times New Roman" w:hAnsi="Arial" w:cs="Arial"/>
          <w:i/>
          <w:iCs/>
          <w:kern w:val="0"/>
          <w:sz w:val="22"/>
          <w:szCs w:val="22"/>
          <w:lang w:eastAsia="en-GB"/>
          <w14:ligatures w14:val="none"/>
        </w:rPr>
      </w:pPr>
    </w:p>
    <w:p w14:paraId="144E4A20" w14:textId="12729DFE" w:rsidR="005C2C48" w:rsidRPr="00EA3FC8" w:rsidRDefault="009316CE" w:rsidP="005C2C48">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The Council’s Ecology Officer has not been consulted on this </w:t>
      </w:r>
      <w:r w:rsidR="005C2C48" w:rsidRPr="00EA3FC8">
        <w:rPr>
          <w:rFonts w:ascii="Arial" w:eastAsia="Times New Roman" w:hAnsi="Arial" w:cs="Arial"/>
          <w:kern w:val="0"/>
          <w:sz w:val="22"/>
          <w:szCs w:val="22"/>
          <w:lang w:eastAsia="en-GB"/>
          <w14:ligatures w14:val="none"/>
        </w:rPr>
        <w:t>application,</w:t>
      </w:r>
      <w:r w:rsidRPr="00EA3FC8">
        <w:rPr>
          <w:rFonts w:ascii="Arial" w:eastAsia="Times New Roman" w:hAnsi="Arial" w:cs="Arial"/>
          <w:kern w:val="0"/>
          <w:sz w:val="22"/>
          <w:szCs w:val="22"/>
          <w:lang w:eastAsia="en-GB"/>
          <w14:ligatures w14:val="none"/>
        </w:rPr>
        <w:t xml:space="preserve"> but t</w:t>
      </w:r>
      <w:r w:rsidR="006705B5" w:rsidRPr="00EA3FC8">
        <w:rPr>
          <w:rFonts w:ascii="Arial" w:eastAsia="Times New Roman" w:hAnsi="Arial" w:cs="Arial"/>
          <w:kern w:val="0"/>
          <w:sz w:val="22"/>
          <w:szCs w:val="22"/>
          <w:lang w:eastAsia="en-GB"/>
          <w14:ligatures w14:val="none"/>
        </w:rPr>
        <w:t>he application site is</w:t>
      </w:r>
      <w:r w:rsidR="00B67206" w:rsidRPr="00EA3FC8">
        <w:rPr>
          <w:rFonts w:ascii="Arial" w:eastAsia="Times New Roman" w:hAnsi="Arial" w:cs="Arial"/>
          <w:kern w:val="0"/>
          <w:sz w:val="22"/>
          <w:szCs w:val="22"/>
          <w:lang w:eastAsia="en-GB"/>
          <w14:ligatures w14:val="none"/>
        </w:rPr>
        <w:t xml:space="preserve"> within the 6.4km </w:t>
      </w:r>
      <w:r w:rsidR="005C2C48" w:rsidRPr="00EA3FC8">
        <w:rPr>
          <w:rFonts w:ascii="Arial" w:eastAsia="Times New Roman" w:hAnsi="Arial" w:cs="Arial"/>
          <w:kern w:val="0"/>
          <w:sz w:val="22"/>
          <w:szCs w:val="22"/>
          <w:lang w:eastAsia="en-GB"/>
          <w14:ligatures w14:val="none"/>
        </w:rPr>
        <w:t>zone of influence of the Salisbury Plain SPA and in light of</w:t>
      </w:r>
      <w:r w:rsidR="005C2C48" w:rsidRPr="00EA3FC8">
        <w:rPr>
          <w:rFonts w:ascii="Arial" w:eastAsia="Times New Roman" w:hAnsi="Arial" w:cs="Arial"/>
          <w:kern w:val="0"/>
          <w:sz w:val="22"/>
          <w:szCs w:val="22"/>
          <w:lang w:eastAsia="en-GB"/>
          <w14:ligatures w14:val="none"/>
        </w:rPr>
        <w:cr/>
        <w:t>the HRA for the Wiltshire Core Strategy and the HRA for the Wiltshire Housing Site Allocations</w:t>
      </w:r>
      <w:r w:rsidR="005C2C48" w:rsidRPr="00EA3FC8">
        <w:rPr>
          <w:rFonts w:ascii="Arial" w:eastAsia="Times New Roman" w:hAnsi="Arial" w:cs="Arial"/>
          <w:kern w:val="0"/>
          <w:sz w:val="22"/>
          <w:szCs w:val="22"/>
          <w:lang w:eastAsia="en-GB"/>
          <w14:ligatures w14:val="none"/>
        </w:rPr>
        <w:cr/>
        <w:t>Plan it is screened into Appropriate Assessment due to the potential impact of recreational</w:t>
      </w:r>
      <w:r w:rsidR="005C2C48" w:rsidRPr="00EA3FC8">
        <w:rPr>
          <w:rFonts w:ascii="Arial" w:eastAsia="Times New Roman" w:hAnsi="Arial" w:cs="Arial"/>
          <w:kern w:val="0"/>
          <w:sz w:val="22"/>
          <w:szCs w:val="22"/>
          <w:lang w:eastAsia="en-GB"/>
          <w14:ligatures w14:val="none"/>
        </w:rPr>
        <w:cr/>
        <w:t>pressure on stone curlew in combination with other plans and projects.</w:t>
      </w:r>
    </w:p>
    <w:p w14:paraId="35721B33" w14:textId="77777777" w:rsidR="005C2C48" w:rsidRPr="00EA3FC8" w:rsidRDefault="005C2C48" w:rsidP="005C2C48">
      <w:pPr>
        <w:spacing w:after="0" w:line="276" w:lineRule="auto"/>
        <w:jc w:val="both"/>
        <w:rPr>
          <w:rFonts w:ascii="Arial" w:eastAsia="Times New Roman" w:hAnsi="Arial" w:cs="Arial"/>
          <w:kern w:val="0"/>
          <w:sz w:val="22"/>
          <w:szCs w:val="22"/>
          <w:lang w:eastAsia="en-GB"/>
          <w14:ligatures w14:val="none"/>
        </w:rPr>
      </w:pPr>
    </w:p>
    <w:p w14:paraId="1A7E6573" w14:textId="01064FDF" w:rsidR="005C2C48" w:rsidRPr="00EA3FC8" w:rsidRDefault="005C2C48" w:rsidP="004845B7">
      <w:pPr>
        <w:spacing w:after="0" w:line="276" w:lineRule="auto"/>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A strategic Appropriate Assessment (AA) has been prepared pertaining to development within</w:t>
      </w:r>
      <w:r w:rsidR="004845B7" w:rsidRPr="00EA3FC8">
        <w:rPr>
          <w:rFonts w:ascii="Arial" w:eastAsia="Times New Roman" w:hAnsi="Arial" w:cs="Arial"/>
          <w:kern w:val="0"/>
          <w:sz w:val="22"/>
          <w:szCs w:val="22"/>
          <w:lang w:eastAsia="en-GB"/>
          <w14:ligatures w14:val="none"/>
        </w:rPr>
        <w:t xml:space="preserve"> </w:t>
      </w:r>
      <w:r w:rsidRPr="00EA3FC8">
        <w:rPr>
          <w:rFonts w:ascii="Arial" w:eastAsia="Times New Roman" w:hAnsi="Arial" w:cs="Arial"/>
          <w:kern w:val="0"/>
          <w:sz w:val="22"/>
          <w:szCs w:val="22"/>
          <w:lang w:eastAsia="en-GB"/>
          <w14:ligatures w14:val="none"/>
        </w:rPr>
        <w:t>the 6.4 km zone of influence that could result in a likely significant effect on the SPA as a result</w:t>
      </w:r>
      <w:r w:rsidR="004845B7" w:rsidRPr="00EA3FC8">
        <w:rPr>
          <w:rFonts w:ascii="Arial" w:eastAsia="Times New Roman" w:hAnsi="Arial" w:cs="Arial"/>
          <w:kern w:val="0"/>
          <w:sz w:val="22"/>
          <w:szCs w:val="22"/>
          <w:lang w:eastAsia="en-GB"/>
          <w14:ligatures w14:val="none"/>
        </w:rPr>
        <w:t xml:space="preserve"> </w:t>
      </w:r>
      <w:r w:rsidRPr="00EA3FC8">
        <w:rPr>
          <w:rFonts w:ascii="Arial" w:eastAsia="Times New Roman" w:hAnsi="Arial" w:cs="Arial"/>
          <w:kern w:val="0"/>
          <w:sz w:val="22"/>
          <w:szCs w:val="22"/>
          <w:lang w:eastAsia="en-GB"/>
          <w14:ligatures w14:val="none"/>
        </w:rPr>
        <w:t>of an increase in recreational / visitor pressure. The AA reached a conclusion of no adverse</w:t>
      </w:r>
      <w:r w:rsidR="004845B7" w:rsidRPr="00EA3FC8">
        <w:rPr>
          <w:rFonts w:ascii="Arial" w:eastAsia="Times New Roman" w:hAnsi="Arial" w:cs="Arial"/>
          <w:kern w:val="0"/>
          <w:sz w:val="22"/>
          <w:szCs w:val="22"/>
          <w:lang w:eastAsia="en-GB"/>
          <w14:ligatures w14:val="none"/>
        </w:rPr>
        <w:t xml:space="preserve"> </w:t>
      </w:r>
      <w:r w:rsidRPr="00EA3FC8">
        <w:rPr>
          <w:rFonts w:ascii="Arial" w:eastAsia="Times New Roman" w:hAnsi="Arial" w:cs="Arial"/>
          <w:kern w:val="0"/>
          <w:sz w:val="22"/>
          <w:szCs w:val="22"/>
          <w:lang w:eastAsia="en-GB"/>
          <w14:ligatures w14:val="none"/>
        </w:rPr>
        <w:t>effects on the integrity of the SPA or its qualifying features provided that the council’s mitigation</w:t>
      </w:r>
      <w:r w:rsidR="004845B7" w:rsidRPr="00EA3FC8">
        <w:rPr>
          <w:rFonts w:ascii="Arial" w:eastAsia="Times New Roman" w:hAnsi="Arial" w:cs="Arial"/>
          <w:kern w:val="0"/>
          <w:sz w:val="22"/>
          <w:szCs w:val="22"/>
          <w:lang w:eastAsia="en-GB"/>
          <w14:ligatures w14:val="none"/>
        </w:rPr>
        <w:t xml:space="preserve"> </w:t>
      </w:r>
      <w:r w:rsidRPr="00EA3FC8">
        <w:rPr>
          <w:rFonts w:ascii="Arial" w:eastAsia="Times New Roman" w:hAnsi="Arial" w:cs="Arial"/>
          <w:kern w:val="0"/>
          <w:sz w:val="22"/>
          <w:szCs w:val="22"/>
          <w:lang w:eastAsia="en-GB"/>
          <w14:ligatures w14:val="none"/>
        </w:rPr>
        <w:t>strategy continues to be implemented. Annual stone curlew monitoring and protection measures</w:t>
      </w:r>
      <w:r w:rsidR="004845B7" w:rsidRPr="00EA3FC8">
        <w:rPr>
          <w:rFonts w:ascii="Arial" w:eastAsia="Times New Roman" w:hAnsi="Arial" w:cs="Arial"/>
          <w:kern w:val="0"/>
          <w:sz w:val="22"/>
          <w:szCs w:val="22"/>
          <w:lang w:eastAsia="en-GB"/>
          <w14:ligatures w14:val="none"/>
        </w:rPr>
        <w:t xml:space="preserve"> </w:t>
      </w:r>
      <w:r w:rsidRPr="00EA3FC8">
        <w:rPr>
          <w:rFonts w:ascii="Arial" w:eastAsia="Times New Roman" w:hAnsi="Arial" w:cs="Arial"/>
          <w:kern w:val="0"/>
          <w:sz w:val="22"/>
          <w:szCs w:val="22"/>
          <w:lang w:eastAsia="en-GB"/>
          <w14:ligatures w14:val="none"/>
        </w:rPr>
        <w:t>continue to be secured by the Council.</w:t>
      </w:r>
    </w:p>
    <w:p w14:paraId="434FD3FF" w14:textId="77777777" w:rsidR="005C2C48" w:rsidRPr="00EA3FC8" w:rsidRDefault="005C2C48" w:rsidP="005C2C48">
      <w:pPr>
        <w:spacing w:after="0" w:line="276" w:lineRule="auto"/>
        <w:jc w:val="both"/>
        <w:rPr>
          <w:rFonts w:ascii="Arial" w:eastAsia="Times New Roman" w:hAnsi="Arial" w:cs="Arial"/>
          <w:kern w:val="0"/>
          <w:sz w:val="22"/>
          <w:szCs w:val="22"/>
          <w:lang w:eastAsia="en-GB"/>
          <w14:ligatures w14:val="none"/>
        </w:rPr>
      </w:pPr>
    </w:p>
    <w:p w14:paraId="606DEDDC" w14:textId="15B7B2B7" w:rsidR="00B67206" w:rsidRPr="00EA3FC8" w:rsidRDefault="005C2C48" w:rsidP="005C2C48">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In July 2024 Natural England (NE) confirmed that the 2024 strategic AA for Salisbury Plain SPA</w:t>
      </w:r>
      <w:r w:rsidRPr="00EA3FC8">
        <w:rPr>
          <w:rFonts w:ascii="Arial" w:eastAsia="Times New Roman" w:hAnsi="Arial" w:cs="Arial"/>
          <w:kern w:val="0"/>
          <w:sz w:val="22"/>
          <w:szCs w:val="22"/>
          <w:lang w:eastAsia="en-GB"/>
          <w14:ligatures w14:val="none"/>
        </w:rPr>
        <w:cr/>
        <w:t>continues to be supported by NE.</w:t>
      </w:r>
    </w:p>
    <w:p w14:paraId="7A703D3F" w14:textId="77777777" w:rsidR="00B67206" w:rsidRPr="00EA3FC8" w:rsidRDefault="00B67206" w:rsidP="006705B5">
      <w:pPr>
        <w:spacing w:after="0" w:line="276" w:lineRule="auto"/>
        <w:jc w:val="both"/>
        <w:rPr>
          <w:rFonts w:ascii="Arial" w:eastAsia="Times New Roman" w:hAnsi="Arial" w:cs="Arial"/>
          <w:kern w:val="0"/>
          <w:sz w:val="22"/>
          <w:szCs w:val="22"/>
          <w:lang w:eastAsia="en-GB"/>
          <w14:ligatures w14:val="none"/>
        </w:rPr>
      </w:pPr>
    </w:p>
    <w:p w14:paraId="7F9DEE39" w14:textId="72120D3D" w:rsidR="006705B5" w:rsidRPr="00EA3FC8" w:rsidRDefault="004845B7" w:rsidP="006705B5">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Therefore, </w:t>
      </w:r>
      <w:r w:rsidR="006705B5" w:rsidRPr="00EA3FC8">
        <w:rPr>
          <w:rFonts w:ascii="Arial" w:eastAsia="Times New Roman" w:hAnsi="Arial" w:cs="Arial"/>
          <w:kern w:val="0"/>
          <w:sz w:val="22"/>
          <w:szCs w:val="22"/>
          <w:lang w:eastAsia="en-GB"/>
          <w14:ligatures w14:val="none"/>
        </w:rPr>
        <w:t xml:space="preserve">the scale and nature of development is such that significant harm to biodiversity is unlikely. </w:t>
      </w:r>
    </w:p>
    <w:p w14:paraId="68C907E0" w14:textId="77777777" w:rsidR="00515980" w:rsidRPr="00EA3FC8" w:rsidRDefault="00515980" w:rsidP="006705B5">
      <w:pPr>
        <w:spacing w:after="0" w:line="276" w:lineRule="auto"/>
        <w:jc w:val="both"/>
        <w:rPr>
          <w:rFonts w:ascii="Arial" w:eastAsia="Times New Roman" w:hAnsi="Arial" w:cs="Arial"/>
          <w:kern w:val="0"/>
          <w:sz w:val="22"/>
          <w:szCs w:val="22"/>
          <w:lang w:eastAsia="en-GB"/>
          <w14:ligatures w14:val="none"/>
        </w:rPr>
      </w:pPr>
    </w:p>
    <w:p w14:paraId="0340104B" w14:textId="77777777" w:rsidR="006705B5" w:rsidRPr="00EA3FC8" w:rsidRDefault="006705B5" w:rsidP="006705B5">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p>
    <w:p w14:paraId="4BBDC0A6" w14:textId="77777777" w:rsidR="002B3C19" w:rsidRPr="00EA3FC8" w:rsidRDefault="002B3C19" w:rsidP="009C1702">
      <w:pPr>
        <w:spacing w:after="0" w:line="276" w:lineRule="auto"/>
        <w:jc w:val="both"/>
        <w:rPr>
          <w:rFonts w:ascii="Arial" w:eastAsia="Times New Roman" w:hAnsi="Arial" w:cs="Arial"/>
          <w:kern w:val="0"/>
          <w:sz w:val="22"/>
          <w:szCs w:val="22"/>
          <w:lang w:eastAsia="en-GB"/>
          <w14:ligatures w14:val="none"/>
        </w:rPr>
      </w:pPr>
    </w:p>
    <w:p w14:paraId="49946B03" w14:textId="0DA8A92C" w:rsidR="00296162" w:rsidRPr="00EA3FC8" w:rsidRDefault="00296162"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u w:val="single"/>
          <w:lang w:eastAsia="en-GB"/>
          <w14:ligatures w14:val="none"/>
        </w:rPr>
        <w:t>National Landscape</w:t>
      </w:r>
      <w:r w:rsidR="00247CD5" w:rsidRPr="00EA3FC8">
        <w:rPr>
          <w:rFonts w:ascii="Arial" w:eastAsia="Times New Roman" w:hAnsi="Arial" w:cs="Arial"/>
          <w:kern w:val="0"/>
          <w:sz w:val="22"/>
          <w:szCs w:val="22"/>
          <w:lang w:eastAsia="en-GB"/>
          <w14:ligatures w14:val="none"/>
        </w:rPr>
        <w:t xml:space="preserve"> </w:t>
      </w:r>
    </w:p>
    <w:p w14:paraId="0F71F786" w14:textId="77777777" w:rsidR="009316CE" w:rsidRPr="00EA3FC8" w:rsidRDefault="009316CE" w:rsidP="009C1702">
      <w:pPr>
        <w:spacing w:after="0" w:line="276" w:lineRule="auto"/>
        <w:jc w:val="both"/>
        <w:rPr>
          <w:rFonts w:ascii="Arial" w:eastAsia="Times New Roman" w:hAnsi="Arial" w:cs="Arial"/>
          <w:kern w:val="0"/>
          <w:sz w:val="22"/>
          <w:szCs w:val="22"/>
          <w:u w:val="single"/>
          <w:lang w:eastAsia="en-GB"/>
          <w14:ligatures w14:val="none"/>
        </w:rPr>
      </w:pPr>
    </w:p>
    <w:p w14:paraId="5DDA203D" w14:textId="77777777" w:rsidR="00F40F2D" w:rsidRPr="00EA3FC8" w:rsidRDefault="00F40F2D" w:rsidP="00F40F2D">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1413AF50" w14:textId="77777777" w:rsidR="00F40F2D" w:rsidRPr="00EA3FC8" w:rsidRDefault="00F40F2D" w:rsidP="00F40F2D">
      <w:pPr>
        <w:spacing w:after="0" w:line="276" w:lineRule="auto"/>
        <w:jc w:val="both"/>
        <w:rPr>
          <w:rFonts w:ascii="Arial" w:eastAsia="Times New Roman" w:hAnsi="Arial" w:cs="Arial"/>
          <w:kern w:val="0"/>
          <w:sz w:val="22"/>
          <w:szCs w:val="22"/>
          <w:lang w:eastAsia="en-GB"/>
          <w14:ligatures w14:val="none"/>
        </w:rPr>
      </w:pPr>
    </w:p>
    <w:p w14:paraId="523939CC" w14:textId="77777777" w:rsidR="00F40F2D" w:rsidRPr="00EA3FC8" w:rsidRDefault="00F40F2D" w:rsidP="00F40F2D">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40CA303" w14:textId="77777777" w:rsidR="00F40F2D" w:rsidRPr="00EA3FC8" w:rsidRDefault="00F40F2D" w:rsidP="00F40F2D">
      <w:pPr>
        <w:spacing w:after="0" w:line="276" w:lineRule="auto"/>
        <w:jc w:val="both"/>
        <w:rPr>
          <w:rFonts w:ascii="Arial" w:eastAsia="Times New Roman" w:hAnsi="Arial" w:cs="Arial"/>
          <w:kern w:val="0"/>
          <w:sz w:val="22"/>
          <w:szCs w:val="22"/>
          <w:lang w:eastAsia="en-GB"/>
          <w14:ligatures w14:val="none"/>
        </w:rPr>
      </w:pPr>
    </w:p>
    <w:p w14:paraId="13D67A44" w14:textId="79097298" w:rsidR="00F40F2D" w:rsidRPr="00EA3FC8" w:rsidRDefault="00F40F2D" w:rsidP="00F40F2D">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 xml:space="preserve">The proposal, by virtue of its </w:t>
      </w:r>
      <w:r w:rsidR="00B67206" w:rsidRPr="00EA3FC8">
        <w:rPr>
          <w:rFonts w:ascii="Arial" w:eastAsia="Times New Roman" w:hAnsi="Arial" w:cs="Arial"/>
          <w:kern w:val="0"/>
          <w:sz w:val="22"/>
          <w:szCs w:val="22"/>
          <w:lang w:eastAsia="en-GB"/>
          <w14:ligatures w14:val="none"/>
        </w:rPr>
        <w:t xml:space="preserve">appropriate </w:t>
      </w:r>
      <w:r w:rsidRPr="00EA3FC8">
        <w:rPr>
          <w:rFonts w:ascii="Arial" w:eastAsia="Times New Roman" w:hAnsi="Arial" w:cs="Arial"/>
          <w:kern w:val="0"/>
          <w:sz w:val="22"/>
          <w:szCs w:val="22"/>
          <w:lang w:eastAsia="en-GB"/>
          <w14:ligatures w14:val="none"/>
        </w:rPr>
        <w:t xml:space="preserve">scale, siting, and design, would not harm the special qualities or scenic character of the </w:t>
      </w:r>
      <w:r w:rsidR="008C704F" w:rsidRPr="00EA3FC8">
        <w:rPr>
          <w:rFonts w:ascii="Arial" w:eastAsia="Times New Roman" w:hAnsi="Arial" w:cs="Arial"/>
          <w:kern w:val="0"/>
          <w:sz w:val="22"/>
          <w:szCs w:val="22"/>
          <w:lang w:eastAsia="en-GB"/>
          <w14:ligatures w14:val="none"/>
        </w:rPr>
        <w:t>Cranborne and Chase</w:t>
      </w:r>
      <w:r w:rsidRPr="00EA3FC8">
        <w:rPr>
          <w:rFonts w:ascii="Arial" w:eastAsia="Times New Roman" w:hAnsi="Arial" w:cs="Arial"/>
          <w:kern w:val="0"/>
          <w:sz w:val="22"/>
          <w:szCs w:val="22"/>
          <w:lang w:eastAsia="en-GB"/>
          <w14:ligatures w14:val="none"/>
        </w:rPr>
        <w:t xml:space="preserve"> National Landscape. </w:t>
      </w:r>
    </w:p>
    <w:p w14:paraId="261D43D1" w14:textId="77777777" w:rsidR="00E10F53" w:rsidRPr="00EA3FC8" w:rsidRDefault="00E10F53" w:rsidP="00F40F2D">
      <w:pPr>
        <w:spacing w:after="0" w:line="276" w:lineRule="auto"/>
        <w:jc w:val="both"/>
        <w:rPr>
          <w:rFonts w:ascii="Arial" w:eastAsia="Times New Roman" w:hAnsi="Arial" w:cs="Arial"/>
          <w:kern w:val="0"/>
          <w:sz w:val="22"/>
          <w:szCs w:val="22"/>
          <w:lang w:eastAsia="en-GB"/>
          <w14:ligatures w14:val="none"/>
        </w:rPr>
      </w:pPr>
    </w:p>
    <w:p w14:paraId="4BBF7CD8" w14:textId="77777777" w:rsidR="00F40F2D" w:rsidRPr="00EA3FC8" w:rsidRDefault="00F40F2D" w:rsidP="00F40F2D">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The development therefore complies with Core Policy 51 of the Wiltshire Core Strategy and Paragraph 176 of the NPPF in conserving and enhancing the National Landscape.</w:t>
      </w:r>
    </w:p>
    <w:p w14:paraId="5C5D2079" w14:textId="77777777" w:rsidR="00200044" w:rsidRPr="00EA3FC8" w:rsidRDefault="00200044" w:rsidP="009C1702">
      <w:pPr>
        <w:spacing w:after="0" w:line="276" w:lineRule="auto"/>
        <w:jc w:val="both"/>
        <w:rPr>
          <w:rFonts w:ascii="Arial" w:eastAsia="Times New Roman" w:hAnsi="Arial" w:cs="Arial"/>
          <w:i/>
          <w:iCs/>
          <w:kern w:val="0"/>
          <w:sz w:val="22"/>
          <w:szCs w:val="22"/>
          <w:lang w:eastAsia="en-GB"/>
          <w14:ligatures w14:val="none"/>
        </w:rPr>
      </w:pPr>
    </w:p>
    <w:p w14:paraId="7BB3B86A" w14:textId="77777777" w:rsidR="00200044" w:rsidRPr="00EA3FC8" w:rsidRDefault="00200044" w:rsidP="00200044">
      <w:pPr>
        <w:spacing w:after="0" w:line="276" w:lineRule="auto"/>
        <w:jc w:val="both"/>
        <w:rPr>
          <w:rFonts w:ascii="Arial" w:eastAsia="Times New Roman" w:hAnsi="Arial" w:cs="Arial"/>
          <w:kern w:val="0"/>
          <w:sz w:val="22"/>
          <w:szCs w:val="22"/>
          <w:u w:val="single"/>
          <w:lang w:eastAsia="en-GB"/>
          <w14:ligatures w14:val="none"/>
        </w:rPr>
      </w:pPr>
      <w:bookmarkStart w:id="3" w:name="_Hlk211330780"/>
      <w:r w:rsidRPr="00EA3FC8">
        <w:rPr>
          <w:rFonts w:ascii="Arial" w:eastAsia="Times New Roman" w:hAnsi="Arial" w:cs="Arial"/>
          <w:kern w:val="0"/>
          <w:sz w:val="22"/>
          <w:szCs w:val="22"/>
          <w:u w:val="single"/>
          <w:lang w:eastAsia="en-GB"/>
          <w14:ligatures w14:val="none"/>
        </w:rPr>
        <w:t xml:space="preserve">Biodiversity Net Gain </w:t>
      </w:r>
    </w:p>
    <w:p w14:paraId="38B6C161" w14:textId="77777777" w:rsidR="005B0FD5" w:rsidRPr="00EA3FC8" w:rsidRDefault="005B0FD5" w:rsidP="00200044">
      <w:pPr>
        <w:spacing w:after="0" w:line="276" w:lineRule="auto"/>
        <w:jc w:val="both"/>
        <w:rPr>
          <w:rFonts w:ascii="Arial" w:eastAsia="Times New Roman" w:hAnsi="Arial" w:cs="Arial"/>
          <w:kern w:val="0"/>
          <w:sz w:val="22"/>
          <w:szCs w:val="22"/>
          <w:u w:val="single"/>
          <w:lang w:eastAsia="en-GB"/>
          <w14:ligatures w14:val="none"/>
        </w:rPr>
      </w:pPr>
    </w:p>
    <w:p w14:paraId="6E6A5BA8" w14:textId="7138215D" w:rsidR="002C5B77" w:rsidRPr="00EA3FC8" w:rsidRDefault="00200044" w:rsidP="009C1702">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3"/>
    </w:p>
    <w:p w14:paraId="014B2DB4" w14:textId="77777777" w:rsidR="00D30109" w:rsidRPr="00EA3FC8" w:rsidRDefault="00D30109" w:rsidP="009C1702">
      <w:pPr>
        <w:spacing w:after="0" w:line="276" w:lineRule="auto"/>
        <w:jc w:val="both"/>
        <w:rPr>
          <w:rFonts w:ascii="Arial" w:eastAsia="Times New Roman" w:hAnsi="Arial" w:cs="Arial"/>
          <w:kern w:val="0"/>
          <w:sz w:val="22"/>
          <w:szCs w:val="22"/>
          <w:lang w:eastAsia="en-GB"/>
          <w14:ligatures w14:val="none"/>
        </w:rPr>
      </w:pPr>
    </w:p>
    <w:p w14:paraId="3C24F4A2" w14:textId="77777777" w:rsidR="00F7609E" w:rsidRPr="00EA3FC8" w:rsidRDefault="00F7609E" w:rsidP="009C1702">
      <w:pPr>
        <w:spacing w:after="0" w:line="276" w:lineRule="auto"/>
        <w:jc w:val="both"/>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CONCLUSION</w:t>
      </w:r>
    </w:p>
    <w:p w14:paraId="70C9C510" w14:textId="77777777" w:rsidR="00997B32" w:rsidRPr="00EA3FC8" w:rsidRDefault="00997B32" w:rsidP="00997B32">
      <w:pPr>
        <w:spacing w:after="0" w:line="276" w:lineRule="auto"/>
        <w:jc w:val="both"/>
        <w:rPr>
          <w:rFonts w:ascii="Arial" w:eastAsia="Times New Roman" w:hAnsi="Arial" w:cs="Arial"/>
          <w:kern w:val="0"/>
          <w:sz w:val="22"/>
          <w:szCs w:val="22"/>
          <w:lang w:eastAsia="en-GB"/>
          <w14:ligatures w14:val="none"/>
        </w:rPr>
      </w:pPr>
    </w:p>
    <w:p w14:paraId="0799F6CB" w14:textId="77777777" w:rsidR="007D4B14" w:rsidRPr="00EA3FC8" w:rsidRDefault="007D4B14" w:rsidP="007D4B14">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389D8684" w14:textId="77777777" w:rsidR="007D4B14" w:rsidRPr="00EA3FC8" w:rsidRDefault="007D4B14" w:rsidP="007D4B14">
      <w:pPr>
        <w:spacing w:after="0" w:line="276" w:lineRule="auto"/>
        <w:jc w:val="both"/>
        <w:rPr>
          <w:rFonts w:ascii="Arial" w:eastAsia="Times New Roman" w:hAnsi="Arial" w:cs="Arial"/>
          <w:kern w:val="0"/>
          <w:sz w:val="22"/>
          <w:szCs w:val="22"/>
          <w:lang w:eastAsia="en-GB"/>
          <w14:ligatures w14:val="none"/>
        </w:rPr>
      </w:pPr>
    </w:p>
    <w:p w14:paraId="0E3E3559" w14:textId="77777777" w:rsidR="007D4B14" w:rsidRPr="00EA3FC8" w:rsidRDefault="007D4B14" w:rsidP="007D4B14">
      <w:pPr>
        <w:spacing w:after="0" w:line="276" w:lineRule="auto"/>
        <w:jc w:val="both"/>
        <w:rPr>
          <w:rFonts w:ascii="Arial" w:eastAsia="Times New Roman" w:hAnsi="Arial" w:cs="Arial"/>
          <w:kern w:val="0"/>
          <w:sz w:val="22"/>
          <w:szCs w:val="22"/>
          <w:lang w:eastAsia="en-GB"/>
          <w14:ligatures w14:val="none"/>
        </w:rPr>
      </w:pPr>
      <w:r w:rsidRPr="00EA3FC8">
        <w:rPr>
          <w:rFonts w:ascii="Arial" w:eastAsia="Times New Roman" w:hAnsi="Arial" w:cs="Arial"/>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03913E13" w14:textId="77777777" w:rsidR="004D3BA9" w:rsidRPr="00EA3FC8" w:rsidRDefault="004D3BA9" w:rsidP="009C1702">
      <w:pPr>
        <w:spacing w:after="0" w:line="276" w:lineRule="auto"/>
        <w:jc w:val="both"/>
        <w:rPr>
          <w:rFonts w:ascii="Arial" w:eastAsia="Times New Roman" w:hAnsi="Arial" w:cs="Arial"/>
          <w:kern w:val="0"/>
          <w:sz w:val="22"/>
          <w:szCs w:val="22"/>
          <w:lang w:eastAsia="en-GB"/>
          <w14:ligatures w14:val="none"/>
        </w:rPr>
      </w:pPr>
    </w:p>
    <w:p w14:paraId="419F85D6" w14:textId="038ADA4A" w:rsidR="009B7AD7" w:rsidRPr="00EA3FC8" w:rsidRDefault="00F7609E" w:rsidP="009B7AD7">
      <w:pPr>
        <w:spacing w:after="0" w:line="276" w:lineRule="auto"/>
        <w:jc w:val="both"/>
        <w:rPr>
          <w:rFonts w:ascii="Arial" w:eastAsia="Times New Roman" w:hAnsi="Arial" w:cs="Arial"/>
          <w:b/>
          <w:bCs/>
          <w:kern w:val="0"/>
          <w:sz w:val="22"/>
          <w:szCs w:val="22"/>
          <w:lang w:eastAsia="en-GB"/>
          <w14:ligatures w14:val="none"/>
        </w:rPr>
      </w:pPr>
      <w:r w:rsidRPr="00EA3FC8">
        <w:rPr>
          <w:rFonts w:ascii="Arial" w:eastAsia="Times New Roman" w:hAnsi="Arial" w:cs="Arial"/>
          <w:b/>
          <w:bCs/>
          <w:kern w:val="0"/>
          <w:sz w:val="22"/>
          <w:szCs w:val="22"/>
          <w:lang w:eastAsia="en-GB"/>
          <w14:ligatures w14:val="none"/>
        </w:rPr>
        <w:t>RECOMMENDATION:</w:t>
      </w:r>
      <w:r w:rsidR="00E61ADC" w:rsidRPr="00EA3FC8">
        <w:rPr>
          <w:rFonts w:ascii="Arial" w:eastAsia="Times New Roman" w:hAnsi="Arial" w:cs="Arial"/>
          <w:b/>
          <w:bCs/>
          <w:kern w:val="0"/>
          <w:sz w:val="22"/>
          <w:szCs w:val="22"/>
          <w:lang w:eastAsia="en-GB"/>
          <w14:ligatures w14:val="none"/>
        </w:rPr>
        <w:t xml:space="preserve">  </w:t>
      </w:r>
      <w:r w:rsidRPr="00EA3FC8">
        <w:rPr>
          <w:rFonts w:ascii="Arial" w:eastAsia="Times New Roman" w:hAnsi="Arial" w:cs="Arial"/>
          <w:b/>
          <w:bCs/>
          <w:kern w:val="0"/>
          <w:sz w:val="22"/>
          <w:szCs w:val="22"/>
          <w:lang w:eastAsia="en-GB"/>
          <w14:ligatures w14:val="none"/>
        </w:rPr>
        <w:t>That Planning Permission be GRANTED subject to condition</w:t>
      </w:r>
      <w:r w:rsidR="009B7AD7" w:rsidRPr="00EA3FC8">
        <w:rPr>
          <w:rFonts w:ascii="Arial" w:eastAsia="Times New Roman" w:hAnsi="Arial" w:cs="Arial"/>
          <w:b/>
          <w:bCs/>
          <w:kern w:val="0"/>
          <w:sz w:val="22"/>
          <w:szCs w:val="22"/>
          <w:lang w:eastAsia="en-GB"/>
          <w14:ligatures w14:val="none"/>
        </w:rPr>
        <w:t>s.</w:t>
      </w:r>
    </w:p>
    <w:p w14:paraId="1FDE3670" w14:textId="77777777" w:rsidR="00F9178A" w:rsidRPr="00EA3FC8" w:rsidRDefault="00F9178A" w:rsidP="00F9178A">
      <w:pPr>
        <w:spacing w:after="0" w:line="276" w:lineRule="auto"/>
        <w:jc w:val="both"/>
        <w:rPr>
          <w:rFonts w:ascii="Arial" w:hAnsi="Arial" w:cs="Arial"/>
          <w:sz w:val="22"/>
          <w:szCs w:val="22"/>
        </w:rPr>
      </w:pPr>
    </w:p>
    <w:sectPr w:rsidR="00F9178A" w:rsidRPr="00EA3F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5F187D"/>
    <w:multiLevelType w:val="hybridMultilevel"/>
    <w:tmpl w:val="C23C0820"/>
    <w:lvl w:ilvl="0" w:tplc="DEFAC29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7"/>
  </w:num>
  <w:num w:numId="13" w16cid:durableId="16646981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2DE4"/>
    <w:rsid w:val="00003A12"/>
    <w:rsid w:val="00011496"/>
    <w:rsid w:val="000143A5"/>
    <w:rsid w:val="000148E7"/>
    <w:rsid w:val="00015ADB"/>
    <w:rsid w:val="000221CB"/>
    <w:rsid w:val="00033847"/>
    <w:rsid w:val="00033D45"/>
    <w:rsid w:val="00036B7E"/>
    <w:rsid w:val="00043B9C"/>
    <w:rsid w:val="000610AC"/>
    <w:rsid w:val="00063A02"/>
    <w:rsid w:val="00063D1C"/>
    <w:rsid w:val="0006701C"/>
    <w:rsid w:val="00071E19"/>
    <w:rsid w:val="00072368"/>
    <w:rsid w:val="0007377C"/>
    <w:rsid w:val="0007735A"/>
    <w:rsid w:val="000815DE"/>
    <w:rsid w:val="0008454F"/>
    <w:rsid w:val="00085C56"/>
    <w:rsid w:val="00091944"/>
    <w:rsid w:val="00093398"/>
    <w:rsid w:val="00094D47"/>
    <w:rsid w:val="00097010"/>
    <w:rsid w:val="000A7138"/>
    <w:rsid w:val="000B4864"/>
    <w:rsid w:val="000B5F93"/>
    <w:rsid w:val="000B66D7"/>
    <w:rsid w:val="000B6B01"/>
    <w:rsid w:val="000C7F98"/>
    <w:rsid w:val="000D0858"/>
    <w:rsid w:val="000D5836"/>
    <w:rsid w:val="000E063D"/>
    <w:rsid w:val="000E18EB"/>
    <w:rsid w:val="000E6021"/>
    <w:rsid w:val="000E7462"/>
    <w:rsid w:val="000F3916"/>
    <w:rsid w:val="001044B1"/>
    <w:rsid w:val="00111D21"/>
    <w:rsid w:val="00134D23"/>
    <w:rsid w:val="00140EA5"/>
    <w:rsid w:val="00141929"/>
    <w:rsid w:val="0014198B"/>
    <w:rsid w:val="00152901"/>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830"/>
    <w:rsid w:val="00247C9E"/>
    <w:rsid w:val="00247CD5"/>
    <w:rsid w:val="002563B0"/>
    <w:rsid w:val="00276C28"/>
    <w:rsid w:val="00284692"/>
    <w:rsid w:val="00296162"/>
    <w:rsid w:val="002B3C19"/>
    <w:rsid w:val="002B67AF"/>
    <w:rsid w:val="002B7220"/>
    <w:rsid w:val="002C39F8"/>
    <w:rsid w:val="002C5B77"/>
    <w:rsid w:val="002C64FD"/>
    <w:rsid w:val="002C7D54"/>
    <w:rsid w:val="002D20C0"/>
    <w:rsid w:val="002D764D"/>
    <w:rsid w:val="002E016E"/>
    <w:rsid w:val="002E6C51"/>
    <w:rsid w:val="002F3342"/>
    <w:rsid w:val="0030007E"/>
    <w:rsid w:val="00302D05"/>
    <w:rsid w:val="003030A4"/>
    <w:rsid w:val="00307390"/>
    <w:rsid w:val="00312986"/>
    <w:rsid w:val="00312C7F"/>
    <w:rsid w:val="00315AE0"/>
    <w:rsid w:val="003268DC"/>
    <w:rsid w:val="00331E7A"/>
    <w:rsid w:val="00332D09"/>
    <w:rsid w:val="003342BE"/>
    <w:rsid w:val="00335B14"/>
    <w:rsid w:val="003415BB"/>
    <w:rsid w:val="00341A1F"/>
    <w:rsid w:val="003604AB"/>
    <w:rsid w:val="00362D8F"/>
    <w:rsid w:val="00364013"/>
    <w:rsid w:val="00371103"/>
    <w:rsid w:val="00371C0F"/>
    <w:rsid w:val="003727C5"/>
    <w:rsid w:val="00372E76"/>
    <w:rsid w:val="0037425B"/>
    <w:rsid w:val="003774FF"/>
    <w:rsid w:val="00377E4A"/>
    <w:rsid w:val="0038668B"/>
    <w:rsid w:val="00393433"/>
    <w:rsid w:val="00394AB3"/>
    <w:rsid w:val="00395744"/>
    <w:rsid w:val="003A202C"/>
    <w:rsid w:val="003A2DD3"/>
    <w:rsid w:val="003A7995"/>
    <w:rsid w:val="003B3B65"/>
    <w:rsid w:val="003C7574"/>
    <w:rsid w:val="003E08E2"/>
    <w:rsid w:val="003E2BA9"/>
    <w:rsid w:val="003F076A"/>
    <w:rsid w:val="003F5922"/>
    <w:rsid w:val="00400FB2"/>
    <w:rsid w:val="004130CC"/>
    <w:rsid w:val="004158E9"/>
    <w:rsid w:val="004212F8"/>
    <w:rsid w:val="00422C35"/>
    <w:rsid w:val="004268A1"/>
    <w:rsid w:val="004351A8"/>
    <w:rsid w:val="00436306"/>
    <w:rsid w:val="00436D0A"/>
    <w:rsid w:val="004407D1"/>
    <w:rsid w:val="004414AD"/>
    <w:rsid w:val="00450181"/>
    <w:rsid w:val="00454C71"/>
    <w:rsid w:val="004649E9"/>
    <w:rsid w:val="00464AE2"/>
    <w:rsid w:val="00465C63"/>
    <w:rsid w:val="004713E6"/>
    <w:rsid w:val="004810AA"/>
    <w:rsid w:val="00482050"/>
    <w:rsid w:val="004845B7"/>
    <w:rsid w:val="00487D26"/>
    <w:rsid w:val="004908AE"/>
    <w:rsid w:val="00491C07"/>
    <w:rsid w:val="00492385"/>
    <w:rsid w:val="00492C16"/>
    <w:rsid w:val="00496A46"/>
    <w:rsid w:val="004A4A11"/>
    <w:rsid w:val="004A6DB3"/>
    <w:rsid w:val="004B0B23"/>
    <w:rsid w:val="004B3C0C"/>
    <w:rsid w:val="004D3857"/>
    <w:rsid w:val="004D3BA9"/>
    <w:rsid w:val="004D7C0F"/>
    <w:rsid w:val="004E7970"/>
    <w:rsid w:val="004F635C"/>
    <w:rsid w:val="004F65E7"/>
    <w:rsid w:val="00515980"/>
    <w:rsid w:val="0051645C"/>
    <w:rsid w:val="0052069C"/>
    <w:rsid w:val="00520E30"/>
    <w:rsid w:val="0054068B"/>
    <w:rsid w:val="00540D13"/>
    <w:rsid w:val="00550749"/>
    <w:rsid w:val="00561A9C"/>
    <w:rsid w:val="00582EB0"/>
    <w:rsid w:val="0059524B"/>
    <w:rsid w:val="00597BBB"/>
    <w:rsid w:val="005A2832"/>
    <w:rsid w:val="005A2CD7"/>
    <w:rsid w:val="005A5492"/>
    <w:rsid w:val="005B0FD5"/>
    <w:rsid w:val="005C1D3F"/>
    <w:rsid w:val="005C2C48"/>
    <w:rsid w:val="005D04A7"/>
    <w:rsid w:val="005D13DC"/>
    <w:rsid w:val="005D24B8"/>
    <w:rsid w:val="005D30AB"/>
    <w:rsid w:val="005E0776"/>
    <w:rsid w:val="005E0F78"/>
    <w:rsid w:val="005E1D4A"/>
    <w:rsid w:val="005E2BAD"/>
    <w:rsid w:val="006042CC"/>
    <w:rsid w:val="00615302"/>
    <w:rsid w:val="006164A3"/>
    <w:rsid w:val="00616DC2"/>
    <w:rsid w:val="0062234B"/>
    <w:rsid w:val="006242FB"/>
    <w:rsid w:val="0062649C"/>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2D46"/>
    <w:rsid w:val="006B6C79"/>
    <w:rsid w:val="006B6FE7"/>
    <w:rsid w:val="006C2EF8"/>
    <w:rsid w:val="006C5A72"/>
    <w:rsid w:val="006D1073"/>
    <w:rsid w:val="006D4A80"/>
    <w:rsid w:val="006D7FFC"/>
    <w:rsid w:val="006E139C"/>
    <w:rsid w:val="00711058"/>
    <w:rsid w:val="007126CB"/>
    <w:rsid w:val="00714FE5"/>
    <w:rsid w:val="00715057"/>
    <w:rsid w:val="007235F5"/>
    <w:rsid w:val="00742C35"/>
    <w:rsid w:val="00744E80"/>
    <w:rsid w:val="00750FD1"/>
    <w:rsid w:val="00755B0D"/>
    <w:rsid w:val="007638C3"/>
    <w:rsid w:val="00771C95"/>
    <w:rsid w:val="0078475C"/>
    <w:rsid w:val="00790038"/>
    <w:rsid w:val="00793652"/>
    <w:rsid w:val="007B70B8"/>
    <w:rsid w:val="007B78FE"/>
    <w:rsid w:val="007C1403"/>
    <w:rsid w:val="007C22B9"/>
    <w:rsid w:val="007C28D5"/>
    <w:rsid w:val="007C6DE3"/>
    <w:rsid w:val="007D187B"/>
    <w:rsid w:val="007D390B"/>
    <w:rsid w:val="007D4B14"/>
    <w:rsid w:val="007D5706"/>
    <w:rsid w:val="007D6521"/>
    <w:rsid w:val="007D7FF0"/>
    <w:rsid w:val="007E229B"/>
    <w:rsid w:val="007E4274"/>
    <w:rsid w:val="007E4322"/>
    <w:rsid w:val="007F3ABA"/>
    <w:rsid w:val="007F4EA4"/>
    <w:rsid w:val="007F67FB"/>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954AD"/>
    <w:rsid w:val="008A0F17"/>
    <w:rsid w:val="008A1574"/>
    <w:rsid w:val="008A3152"/>
    <w:rsid w:val="008A4252"/>
    <w:rsid w:val="008A45C1"/>
    <w:rsid w:val="008A4A27"/>
    <w:rsid w:val="008B30BE"/>
    <w:rsid w:val="008B578F"/>
    <w:rsid w:val="008B6F50"/>
    <w:rsid w:val="008C05B0"/>
    <w:rsid w:val="008C2176"/>
    <w:rsid w:val="008C2C2F"/>
    <w:rsid w:val="008C3D5B"/>
    <w:rsid w:val="008C67C6"/>
    <w:rsid w:val="008C704F"/>
    <w:rsid w:val="008D694B"/>
    <w:rsid w:val="008D7802"/>
    <w:rsid w:val="008E3EA2"/>
    <w:rsid w:val="008E614C"/>
    <w:rsid w:val="008E684D"/>
    <w:rsid w:val="008F0D3D"/>
    <w:rsid w:val="008F1CF8"/>
    <w:rsid w:val="008F39E1"/>
    <w:rsid w:val="008F6030"/>
    <w:rsid w:val="00921A38"/>
    <w:rsid w:val="00922BFD"/>
    <w:rsid w:val="0092325F"/>
    <w:rsid w:val="00924221"/>
    <w:rsid w:val="0092586B"/>
    <w:rsid w:val="009313F9"/>
    <w:rsid w:val="009316CE"/>
    <w:rsid w:val="00931FAA"/>
    <w:rsid w:val="00932A4E"/>
    <w:rsid w:val="009350D4"/>
    <w:rsid w:val="0095504C"/>
    <w:rsid w:val="00961C4E"/>
    <w:rsid w:val="00965A06"/>
    <w:rsid w:val="00967DCB"/>
    <w:rsid w:val="00970A8A"/>
    <w:rsid w:val="00972DD7"/>
    <w:rsid w:val="00974EA2"/>
    <w:rsid w:val="009858F4"/>
    <w:rsid w:val="00986815"/>
    <w:rsid w:val="00990A8B"/>
    <w:rsid w:val="00997B32"/>
    <w:rsid w:val="009A0B56"/>
    <w:rsid w:val="009A1B10"/>
    <w:rsid w:val="009A7BFF"/>
    <w:rsid w:val="009B63DB"/>
    <w:rsid w:val="009B7AD7"/>
    <w:rsid w:val="009C1702"/>
    <w:rsid w:val="009C3071"/>
    <w:rsid w:val="009C36DF"/>
    <w:rsid w:val="009C3A91"/>
    <w:rsid w:val="009C733F"/>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B52C2"/>
    <w:rsid w:val="00AC01A4"/>
    <w:rsid w:val="00AD1E0B"/>
    <w:rsid w:val="00AD2BC0"/>
    <w:rsid w:val="00AD39FA"/>
    <w:rsid w:val="00AE028B"/>
    <w:rsid w:val="00AE04FE"/>
    <w:rsid w:val="00AE517C"/>
    <w:rsid w:val="00AF193A"/>
    <w:rsid w:val="00AF2650"/>
    <w:rsid w:val="00AF2AF9"/>
    <w:rsid w:val="00AF3BF6"/>
    <w:rsid w:val="00B01936"/>
    <w:rsid w:val="00B111D2"/>
    <w:rsid w:val="00B16D71"/>
    <w:rsid w:val="00B1710B"/>
    <w:rsid w:val="00B3075F"/>
    <w:rsid w:val="00B44C99"/>
    <w:rsid w:val="00B44EC9"/>
    <w:rsid w:val="00B50D69"/>
    <w:rsid w:val="00B52C0E"/>
    <w:rsid w:val="00B54DA2"/>
    <w:rsid w:val="00B633AB"/>
    <w:rsid w:val="00B67206"/>
    <w:rsid w:val="00B71530"/>
    <w:rsid w:val="00B71D0E"/>
    <w:rsid w:val="00B7214D"/>
    <w:rsid w:val="00B72B84"/>
    <w:rsid w:val="00B8220D"/>
    <w:rsid w:val="00B82691"/>
    <w:rsid w:val="00B87F16"/>
    <w:rsid w:val="00B915D4"/>
    <w:rsid w:val="00BA2753"/>
    <w:rsid w:val="00BB5ECE"/>
    <w:rsid w:val="00BB7690"/>
    <w:rsid w:val="00BD6B4D"/>
    <w:rsid w:val="00BE579C"/>
    <w:rsid w:val="00BE5F7B"/>
    <w:rsid w:val="00BF1DB2"/>
    <w:rsid w:val="00BF7456"/>
    <w:rsid w:val="00C03688"/>
    <w:rsid w:val="00C1522E"/>
    <w:rsid w:val="00C201AE"/>
    <w:rsid w:val="00C20904"/>
    <w:rsid w:val="00C21B1F"/>
    <w:rsid w:val="00C224C6"/>
    <w:rsid w:val="00C261CE"/>
    <w:rsid w:val="00C27C39"/>
    <w:rsid w:val="00C3188C"/>
    <w:rsid w:val="00C318BF"/>
    <w:rsid w:val="00C326D3"/>
    <w:rsid w:val="00C37EDD"/>
    <w:rsid w:val="00C40230"/>
    <w:rsid w:val="00C420F3"/>
    <w:rsid w:val="00C43BC6"/>
    <w:rsid w:val="00C44C6D"/>
    <w:rsid w:val="00C45665"/>
    <w:rsid w:val="00C508EE"/>
    <w:rsid w:val="00C575A0"/>
    <w:rsid w:val="00C60A88"/>
    <w:rsid w:val="00C66637"/>
    <w:rsid w:val="00C66E1F"/>
    <w:rsid w:val="00C73630"/>
    <w:rsid w:val="00C760C4"/>
    <w:rsid w:val="00C777DF"/>
    <w:rsid w:val="00C81A53"/>
    <w:rsid w:val="00C8654A"/>
    <w:rsid w:val="00C86A61"/>
    <w:rsid w:val="00C978BE"/>
    <w:rsid w:val="00CA3A97"/>
    <w:rsid w:val="00CB6B3B"/>
    <w:rsid w:val="00CC51B9"/>
    <w:rsid w:val="00CC552A"/>
    <w:rsid w:val="00CC57A0"/>
    <w:rsid w:val="00CD60D8"/>
    <w:rsid w:val="00CD745F"/>
    <w:rsid w:val="00CE7093"/>
    <w:rsid w:val="00CF4F6C"/>
    <w:rsid w:val="00CF7529"/>
    <w:rsid w:val="00D06D32"/>
    <w:rsid w:val="00D14841"/>
    <w:rsid w:val="00D15F32"/>
    <w:rsid w:val="00D20665"/>
    <w:rsid w:val="00D22F8E"/>
    <w:rsid w:val="00D24612"/>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A4E"/>
    <w:rsid w:val="00DD3F9C"/>
    <w:rsid w:val="00DD5DF9"/>
    <w:rsid w:val="00DD76CB"/>
    <w:rsid w:val="00DE442D"/>
    <w:rsid w:val="00DF2FE5"/>
    <w:rsid w:val="00E0076E"/>
    <w:rsid w:val="00E0301C"/>
    <w:rsid w:val="00E102B6"/>
    <w:rsid w:val="00E10F53"/>
    <w:rsid w:val="00E12366"/>
    <w:rsid w:val="00E162CA"/>
    <w:rsid w:val="00E16B1D"/>
    <w:rsid w:val="00E252D4"/>
    <w:rsid w:val="00E37C6D"/>
    <w:rsid w:val="00E51166"/>
    <w:rsid w:val="00E57D1F"/>
    <w:rsid w:val="00E61170"/>
    <w:rsid w:val="00E61ADC"/>
    <w:rsid w:val="00E70135"/>
    <w:rsid w:val="00E70D98"/>
    <w:rsid w:val="00E90A3F"/>
    <w:rsid w:val="00E95266"/>
    <w:rsid w:val="00E977C4"/>
    <w:rsid w:val="00EA3FC8"/>
    <w:rsid w:val="00EA4510"/>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0D64"/>
    <w:rsid w:val="00F71702"/>
    <w:rsid w:val="00F73913"/>
    <w:rsid w:val="00F7609E"/>
    <w:rsid w:val="00F77540"/>
    <w:rsid w:val="00F85D5A"/>
    <w:rsid w:val="00F86303"/>
    <w:rsid w:val="00F9178A"/>
    <w:rsid w:val="00F932D6"/>
    <w:rsid w:val="00FA3D27"/>
    <w:rsid w:val="00FA3DF1"/>
    <w:rsid w:val="00FA5EC3"/>
    <w:rsid w:val="00FB193A"/>
    <w:rsid w:val="00FC07FD"/>
    <w:rsid w:val="00FC5E2B"/>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EBB1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10</Pages>
  <Words>3062</Words>
  <Characters>17457</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salesforceId:8ad3e48f-93e2-40e8-8319-fcaec7ae1b2a</dc:subject>
  <dc:creator>O'Donoghue, Ruaridh</dc:creator>
  <cp:keywords/>
  <dc:description/>
  <cp:lastModifiedBy>Cox, David</cp:lastModifiedBy>
  <cp:revision>76</cp:revision>
  <dcterms:created xsi:type="dcterms:W3CDTF">2025-12-19T10:22:00Z</dcterms:created>
  <dcterms:modified xsi:type="dcterms:W3CDTF">2025-12-19T11:53:00Z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069Q300000KrpVVIAZ</vt:lpwstr>
  </property>
</Properties>
</file>