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31A1C" w14:textId="7073BC5E" w:rsidR="0037510B" w:rsidRPr="00802D5F" w:rsidRDefault="00802D5F" w:rsidP="00802D5F">
      <w:r w:rsidRPr="00802D5F">
        <w:t>Prior approval Part 3 Class R: Agricultural buildings to a flexible commercial use - Gaia Gymnastics and Wellness is an existing club running 2 evenings per week from Leighton Sports and Recreation Centre, Westbury, offering recreational gymnastics, trampolining and parkour classes. The sports Centre is unable to offer any further availability so the ability for the club to expand is being curtailed.</w:t>
      </w:r>
      <w:r w:rsidRPr="00802D5F">
        <w:br/>
      </w:r>
      <w:r w:rsidRPr="00802D5F">
        <w:br/>
        <w:t xml:space="preserve">This proposal is to expand the operations into purpose-built gymnastics, trampolining &amp; wellness facility at </w:t>
      </w:r>
      <w:proofErr w:type="spellStart"/>
      <w:r w:rsidRPr="00802D5F">
        <w:t>Fullingbridge</w:t>
      </w:r>
      <w:proofErr w:type="spellEnd"/>
      <w:r w:rsidRPr="00802D5F">
        <w:t xml:space="preserve"> Far, Park Lane, Westbury. BA13 4NB. The aim is to be able to offer increased availability of recreational gymnastics and trampolining classes and to become the foremost facility offering a range of courses to all participants no matter what age or ability. Our club is dedicated to nurturing both the body and mind through mindfulness and movement. We focus on supporting children’s physical health and mental wellbeing, fostering an environment where every child feels valued, encouraged, and empowered. By building confidence and celebrating successes, we help each participant develop the skills, resilience, and self-belief needed to thrive.</w:t>
      </w:r>
      <w:r w:rsidRPr="00802D5F">
        <w:br/>
      </w:r>
      <w:r w:rsidRPr="00802D5F">
        <w:br/>
        <w:t xml:space="preserve">The proposal is to use an existing barn on the site, located on the north side of the farm within an existing commercial area of the farm. The barn will be completed internally as a fully purpose-built facility and will have its own access and parking facilities away from the main operations of the farm. The unit is approx. 7,000 </w:t>
      </w:r>
      <w:proofErr w:type="spellStart"/>
      <w:r w:rsidRPr="00802D5F">
        <w:t>sq</w:t>
      </w:r>
      <w:proofErr w:type="spellEnd"/>
      <w:r w:rsidRPr="00802D5F">
        <w:t xml:space="preserve"> ft and will allow for a full-sized gymnasium, including trampolines, sprung flooring, bars, beams, vaults and potentially a foam pit as well as rigs for additional supporting. The internal areas will include areas for a reception area, office, studio, soft play, café / kitchen with viewing area into the gym, and changing facilities.</w:t>
      </w:r>
    </w:p>
    <w:sectPr w:rsidR="0037510B" w:rsidRPr="00802D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1E4"/>
    <w:rsid w:val="00127CFD"/>
    <w:rsid w:val="0037510B"/>
    <w:rsid w:val="00680D60"/>
    <w:rsid w:val="00802D5F"/>
    <w:rsid w:val="00A97A1C"/>
    <w:rsid w:val="00D951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AA393"/>
  <w15:chartTrackingRefBased/>
  <w15:docId w15:val="{749BB4C7-89E6-4D09-A3A8-A5604D92D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51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51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51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51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51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51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51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1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1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1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51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51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1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1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1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1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1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1E4"/>
    <w:rPr>
      <w:rFonts w:eastAsiaTheme="majorEastAsia" w:cstheme="majorBidi"/>
      <w:color w:val="272727" w:themeColor="text1" w:themeTint="D8"/>
    </w:rPr>
  </w:style>
  <w:style w:type="paragraph" w:styleId="Title">
    <w:name w:val="Title"/>
    <w:basedOn w:val="Normal"/>
    <w:next w:val="Normal"/>
    <w:link w:val="TitleChar"/>
    <w:uiPriority w:val="10"/>
    <w:qFormat/>
    <w:rsid w:val="00D951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51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1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1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1E4"/>
    <w:pPr>
      <w:spacing w:before="160"/>
      <w:jc w:val="center"/>
    </w:pPr>
    <w:rPr>
      <w:i/>
      <w:iCs/>
      <w:color w:val="404040" w:themeColor="text1" w:themeTint="BF"/>
    </w:rPr>
  </w:style>
  <w:style w:type="character" w:customStyle="1" w:styleId="QuoteChar">
    <w:name w:val="Quote Char"/>
    <w:basedOn w:val="DefaultParagraphFont"/>
    <w:link w:val="Quote"/>
    <w:uiPriority w:val="29"/>
    <w:rsid w:val="00D951E4"/>
    <w:rPr>
      <w:i/>
      <w:iCs/>
      <w:color w:val="404040" w:themeColor="text1" w:themeTint="BF"/>
    </w:rPr>
  </w:style>
  <w:style w:type="paragraph" w:styleId="ListParagraph">
    <w:name w:val="List Paragraph"/>
    <w:basedOn w:val="Normal"/>
    <w:uiPriority w:val="34"/>
    <w:qFormat/>
    <w:rsid w:val="00D951E4"/>
    <w:pPr>
      <w:ind w:left="720"/>
      <w:contextualSpacing/>
    </w:pPr>
  </w:style>
  <w:style w:type="character" w:styleId="IntenseEmphasis">
    <w:name w:val="Intense Emphasis"/>
    <w:basedOn w:val="DefaultParagraphFont"/>
    <w:uiPriority w:val="21"/>
    <w:qFormat/>
    <w:rsid w:val="00D951E4"/>
    <w:rPr>
      <w:i/>
      <w:iCs/>
      <w:color w:val="0F4761" w:themeColor="accent1" w:themeShade="BF"/>
    </w:rPr>
  </w:style>
  <w:style w:type="paragraph" w:styleId="IntenseQuote">
    <w:name w:val="Intense Quote"/>
    <w:basedOn w:val="Normal"/>
    <w:next w:val="Normal"/>
    <w:link w:val="IntenseQuoteChar"/>
    <w:uiPriority w:val="30"/>
    <w:qFormat/>
    <w:rsid w:val="00D951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51E4"/>
    <w:rPr>
      <w:i/>
      <w:iCs/>
      <w:color w:val="0F4761" w:themeColor="accent1" w:themeShade="BF"/>
    </w:rPr>
  </w:style>
  <w:style w:type="character" w:styleId="IntenseReference">
    <w:name w:val="Intense Reference"/>
    <w:basedOn w:val="DefaultParagraphFont"/>
    <w:uiPriority w:val="32"/>
    <w:qFormat/>
    <w:rsid w:val="00D951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300</Words>
  <Characters>1545</Characters>
  <Application>Microsoft Office Word</Application>
  <DocSecurity>0</DocSecurity>
  <Lines>23</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Katherine</dc:creator>
  <cp:keywords/>
  <dc:description/>
  <cp:lastModifiedBy>Ashley, Katherine</cp:lastModifiedBy>
  <cp:revision>1</cp:revision>
  <dcterms:created xsi:type="dcterms:W3CDTF">2025-12-18T07:56:00Z</dcterms:created>
  <dcterms:modified xsi:type="dcterms:W3CDTF">2025-12-18T08:10:00Z</dcterms:modified>
</cp:coreProperties>
</file>