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C709A1" w:rsidRDefault="00A43922" w:rsidP="00A43922">
      <w:pPr>
        <w:pStyle w:val="Letterbody"/>
        <w:rPr>
          <w:rFonts w:cs="Arial"/>
          <w:b/>
          <w:sz w:val="22"/>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709A1" w14:paraId="53BF55B8" w14:textId="77777777" w:rsidTr="470F7512">
        <w:trPr>
          <w:cantSplit/>
          <w:trHeight w:val="465"/>
        </w:trPr>
        <w:tc>
          <w:tcPr>
            <w:tcW w:w="10548" w:type="dxa"/>
          </w:tcPr>
          <w:p w14:paraId="1FA06653" w14:textId="5D4BFFF4" w:rsidR="00A43922" w:rsidRPr="00C709A1" w:rsidRDefault="723CB9D3" w:rsidP="470F7512">
            <w:pPr>
              <w:jc w:val="center"/>
              <w:rPr>
                <w:rFonts w:ascii="Arial" w:hAnsi="Arial" w:cs="Arial"/>
                <w:b/>
                <w:bCs/>
                <w:sz w:val="40"/>
                <w:szCs w:val="40"/>
              </w:rPr>
            </w:pPr>
            <w:r w:rsidRPr="00C709A1">
              <w:rPr>
                <w:rFonts w:ascii="Arial" w:hAnsi="Arial" w:cs="Arial"/>
                <w:b/>
                <w:bCs/>
                <w:sz w:val="40"/>
                <w:szCs w:val="40"/>
              </w:rPr>
              <w:t>Wiltshire Council Planning Consultation Response</w:t>
            </w:r>
          </w:p>
          <w:p w14:paraId="179F424E" w14:textId="5273CB4C" w:rsidR="00A43922" w:rsidRPr="00C709A1" w:rsidRDefault="00A43922" w:rsidP="470F7512">
            <w:pPr>
              <w:jc w:val="center"/>
              <w:rPr>
                <w:rFonts w:ascii="Arial" w:hAnsi="Arial" w:cs="Arial"/>
                <w:b/>
                <w:bCs/>
                <w:szCs w:val="22"/>
              </w:rPr>
            </w:pPr>
          </w:p>
        </w:tc>
      </w:tr>
    </w:tbl>
    <w:p w14:paraId="677D727F" w14:textId="3704C316" w:rsidR="00A43922" w:rsidRPr="00C709A1" w:rsidRDefault="00A43922">
      <w:pPr>
        <w:rPr>
          <w:rFonts w:ascii="Arial" w:hAnsi="Arial" w:cs="Arial"/>
          <w:szCs w:val="22"/>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938"/>
      </w:tblGrid>
      <w:tr w:rsidR="00A43922" w:rsidRPr="00C709A1" w14:paraId="47F21739" w14:textId="77777777" w:rsidTr="00694745">
        <w:trPr>
          <w:trHeight w:val="534"/>
        </w:trPr>
        <w:tc>
          <w:tcPr>
            <w:tcW w:w="2694" w:type="dxa"/>
            <w:tcMar>
              <w:top w:w="0" w:type="dxa"/>
              <w:left w:w="0" w:type="dxa"/>
              <w:bottom w:w="0" w:type="dxa"/>
              <w:right w:w="108" w:type="dxa"/>
            </w:tcMar>
            <w:vAlign w:val="center"/>
            <w:hideMark/>
          </w:tcPr>
          <w:p w14:paraId="07674AB8" w14:textId="2CA4C86C" w:rsidR="00A43922" w:rsidRPr="00C709A1" w:rsidRDefault="0041566D" w:rsidP="005E1FF5">
            <w:pPr>
              <w:pStyle w:val="Letterbody"/>
              <w:jc w:val="left"/>
              <w:rPr>
                <w:rFonts w:eastAsia="Arial" w:cs="Arial"/>
                <w:color w:val="000000"/>
                <w:sz w:val="22"/>
                <w:szCs w:val="22"/>
              </w:rPr>
            </w:pPr>
            <w:r w:rsidRPr="00C709A1">
              <w:rPr>
                <w:rFonts w:eastAsia="Arial" w:cs="Arial"/>
                <w:b/>
                <w:bCs/>
                <w:color w:val="000000"/>
                <w:sz w:val="22"/>
                <w:szCs w:val="22"/>
              </w:rPr>
              <w:t>App</w:t>
            </w:r>
            <w:r w:rsidR="470F7512" w:rsidRPr="00C709A1">
              <w:rPr>
                <w:rFonts w:eastAsia="Arial" w:cs="Arial"/>
                <w:b/>
                <w:bCs/>
                <w:color w:val="000000"/>
                <w:sz w:val="22"/>
                <w:szCs w:val="22"/>
              </w:rPr>
              <w:t>lication No:</w:t>
            </w:r>
          </w:p>
          <w:p w14:paraId="5DC069F2" w14:textId="7883799A" w:rsidR="00A43922" w:rsidRPr="00C709A1" w:rsidRDefault="00A43922" w:rsidP="470F7512">
            <w:pPr>
              <w:pStyle w:val="Letterbody"/>
              <w:jc w:val="left"/>
              <w:rPr>
                <w:rFonts w:cs="Arial"/>
                <w:b/>
                <w:bCs/>
                <w:sz w:val="22"/>
                <w:szCs w:val="22"/>
              </w:rPr>
            </w:pPr>
          </w:p>
        </w:tc>
        <w:tc>
          <w:tcPr>
            <w:tcW w:w="7938" w:type="dxa"/>
            <w:vAlign w:val="center"/>
            <w:hideMark/>
          </w:tcPr>
          <w:p w14:paraId="39AD49B9" w14:textId="355440E3" w:rsidR="00A43922" w:rsidRPr="00C709A1" w:rsidRDefault="001318CF" w:rsidP="00D614C1">
            <w:pPr>
              <w:pStyle w:val="Letterbody"/>
              <w:rPr>
                <w:rFonts w:cs="Arial"/>
                <w:sz w:val="22"/>
                <w:szCs w:val="22"/>
              </w:rPr>
            </w:pPr>
            <w:r w:rsidRPr="001318CF">
              <w:rPr>
                <w:rFonts w:cs="Arial"/>
                <w:sz w:val="22"/>
                <w:szCs w:val="22"/>
              </w:rPr>
              <w:t>PL/2025/03672</w:t>
            </w:r>
          </w:p>
        </w:tc>
      </w:tr>
      <w:tr w:rsidR="00A43922" w:rsidRPr="00C709A1" w14:paraId="189F499D" w14:textId="77777777" w:rsidTr="00694745">
        <w:trPr>
          <w:trHeight w:val="552"/>
        </w:trPr>
        <w:tc>
          <w:tcPr>
            <w:tcW w:w="2694" w:type="dxa"/>
            <w:tcMar>
              <w:top w:w="0" w:type="dxa"/>
              <w:left w:w="0" w:type="dxa"/>
              <w:bottom w:w="0" w:type="dxa"/>
              <w:right w:w="108" w:type="dxa"/>
            </w:tcMar>
            <w:vAlign w:val="center"/>
            <w:hideMark/>
          </w:tcPr>
          <w:p w14:paraId="36CD2929" w14:textId="3ACD81D6" w:rsidR="00A43922" w:rsidRPr="00C709A1" w:rsidRDefault="470F7512" w:rsidP="470F7512">
            <w:pPr>
              <w:pStyle w:val="Letterbody"/>
              <w:ind w:left="1701" w:hanging="1701"/>
              <w:jc w:val="left"/>
              <w:rPr>
                <w:rFonts w:eastAsia="Arial" w:cs="Arial"/>
                <w:color w:val="000000"/>
                <w:sz w:val="22"/>
                <w:szCs w:val="22"/>
              </w:rPr>
            </w:pPr>
            <w:r w:rsidRPr="00C709A1">
              <w:rPr>
                <w:rFonts w:eastAsia="Arial" w:cs="Arial"/>
                <w:b/>
                <w:bCs/>
                <w:color w:val="000000"/>
                <w:sz w:val="22"/>
                <w:szCs w:val="22"/>
              </w:rPr>
              <w:t>Site Address:</w:t>
            </w:r>
          </w:p>
          <w:p w14:paraId="233D8383" w14:textId="6871991D" w:rsidR="00A43922" w:rsidRPr="00C709A1" w:rsidRDefault="00A43922" w:rsidP="470F7512">
            <w:pPr>
              <w:pStyle w:val="Letterbody"/>
              <w:ind w:left="1701" w:hanging="1701"/>
              <w:jc w:val="left"/>
              <w:rPr>
                <w:rFonts w:cs="Arial"/>
                <w:b/>
                <w:bCs/>
                <w:sz w:val="22"/>
                <w:szCs w:val="22"/>
              </w:rPr>
            </w:pPr>
          </w:p>
        </w:tc>
        <w:tc>
          <w:tcPr>
            <w:tcW w:w="7938" w:type="dxa"/>
            <w:vAlign w:val="center"/>
            <w:hideMark/>
          </w:tcPr>
          <w:p w14:paraId="09EB0804" w14:textId="3AD580FE" w:rsidR="00A43922" w:rsidRPr="00C709A1" w:rsidRDefault="001318CF" w:rsidP="00D614C1">
            <w:pPr>
              <w:pStyle w:val="Letterbody"/>
              <w:rPr>
                <w:rFonts w:cs="Arial"/>
                <w:sz w:val="22"/>
                <w:szCs w:val="22"/>
              </w:rPr>
            </w:pPr>
            <w:r w:rsidRPr="001318CF">
              <w:rPr>
                <w:rFonts w:cs="Arial"/>
                <w:sz w:val="22"/>
                <w:szCs w:val="22"/>
              </w:rPr>
              <w:t>Land East of Biddestone Lane, Yatton Keynell</w:t>
            </w:r>
          </w:p>
        </w:tc>
      </w:tr>
    </w:tbl>
    <w:p w14:paraId="023B65B6" w14:textId="77777777" w:rsidR="00A43922" w:rsidRPr="00C709A1" w:rsidRDefault="00A43922" w:rsidP="00A43922">
      <w:pPr>
        <w:pStyle w:val="Letterbody"/>
        <w:rPr>
          <w:rFonts w:cs="Arial"/>
          <w:b/>
          <w:sz w:val="22"/>
          <w:szCs w:val="22"/>
        </w:rPr>
      </w:pPr>
    </w:p>
    <w:p w14:paraId="60208541" w14:textId="77777777" w:rsidR="00E0581A" w:rsidRPr="00C709A1" w:rsidRDefault="00E0581A" w:rsidP="00E0581A">
      <w:pPr>
        <w:pStyle w:val="Letterbody"/>
        <w:rPr>
          <w:rFonts w:cs="Arial"/>
          <w:sz w:val="22"/>
          <w:szCs w:val="22"/>
        </w:rPr>
      </w:pPr>
      <w:r w:rsidRPr="00C709A1">
        <w:rPr>
          <w:rFonts w:cs="Arial"/>
          <w:sz w:val="22"/>
          <w:szCs w:val="22"/>
        </w:rPr>
        <w:t xml:space="preserve">Please note the particulars in connection with the above planning application are available to view on the planning website </w:t>
      </w:r>
      <w:hyperlink r:id="rId11" w:history="1">
        <w:r w:rsidRPr="00C709A1">
          <w:rPr>
            <w:rStyle w:val="Hyperlink"/>
            <w:rFonts w:cs="Arial"/>
            <w:sz w:val="22"/>
            <w:szCs w:val="22"/>
          </w:rPr>
          <w:t>http://www.wiltshire.gov.uk/planninganddevelopment.htm</w:t>
        </w:r>
      </w:hyperlink>
    </w:p>
    <w:p w14:paraId="5AA4F21E" w14:textId="77777777" w:rsidR="00E0581A" w:rsidRPr="00C709A1" w:rsidRDefault="00E0581A" w:rsidP="00E0581A">
      <w:pPr>
        <w:pStyle w:val="Letterbody"/>
        <w:rPr>
          <w:rFonts w:cs="Arial"/>
          <w:sz w:val="22"/>
          <w:szCs w:val="22"/>
        </w:rPr>
      </w:pPr>
    </w:p>
    <w:p w14:paraId="04E94B22" w14:textId="689CB992" w:rsidR="00E0581A" w:rsidRPr="00C709A1" w:rsidRDefault="00E0581A" w:rsidP="00E0581A">
      <w:pPr>
        <w:pStyle w:val="Letterbody"/>
        <w:rPr>
          <w:rFonts w:cs="Arial"/>
          <w:sz w:val="22"/>
          <w:szCs w:val="22"/>
        </w:rPr>
      </w:pPr>
      <w:r w:rsidRPr="00C709A1">
        <w:rPr>
          <w:rFonts w:cs="Arial"/>
          <w:sz w:val="22"/>
          <w:szCs w:val="22"/>
        </w:rPr>
        <w:t xml:space="preserve">I would welcome any comments that you have about this </w:t>
      </w:r>
      <w:r w:rsidR="00D23BC1" w:rsidRPr="00C709A1">
        <w:rPr>
          <w:rFonts w:cs="Arial"/>
          <w:sz w:val="22"/>
          <w:szCs w:val="22"/>
        </w:rPr>
        <w:t>application</w:t>
      </w:r>
      <w:r w:rsidRPr="00C709A1">
        <w:rPr>
          <w:rFonts w:cs="Arial"/>
          <w:sz w:val="22"/>
          <w:szCs w:val="22"/>
        </w:rPr>
        <w:t xml:space="preserve"> by </w:t>
      </w:r>
      <w:bookmarkStart w:id="0" w:name="EARLIESTDECISIONDATE"/>
      <w:r w:rsidRPr="00C709A1">
        <w:rPr>
          <w:rFonts w:cs="Arial"/>
          <w:b/>
          <w:sz w:val="22"/>
          <w:szCs w:val="22"/>
        </w:rPr>
        <w:t>EARLIEST</w:t>
      </w:r>
      <w:r w:rsidR="00D23BC1" w:rsidRPr="00C709A1">
        <w:rPr>
          <w:rFonts w:cs="Arial"/>
          <w:b/>
          <w:sz w:val="22"/>
          <w:szCs w:val="22"/>
        </w:rPr>
        <w:t xml:space="preserve"> </w:t>
      </w:r>
      <w:r w:rsidRPr="00C709A1">
        <w:rPr>
          <w:rFonts w:cs="Arial"/>
          <w:b/>
          <w:sz w:val="22"/>
          <w:szCs w:val="22"/>
        </w:rPr>
        <w:t>DECISION</w:t>
      </w:r>
      <w:r w:rsidR="00D23BC1" w:rsidRPr="00C709A1">
        <w:rPr>
          <w:rFonts w:cs="Arial"/>
          <w:b/>
          <w:sz w:val="22"/>
          <w:szCs w:val="22"/>
        </w:rPr>
        <w:t xml:space="preserve"> </w:t>
      </w:r>
      <w:r w:rsidRPr="00C709A1">
        <w:rPr>
          <w:rFonts w:cs="Arial"/>
          <w:b/>
          <w:sz w:val="22"/>
          <w:szCs w:val="22"/>
        </w:rPr>
        <w:t>DATE</w:t>
      </w:r>
      <w:bookmarkEnd w:id="0"/>
      <w:r w:rsidRPr="00C709A1">
        <w:rPr>
          <w:rFonts w:cs="Arial"/>
          <w:b/>
          <w:sz w:val="22"/>
          <w:szCs w:val="22"/>
        </w:rPr>
        <w:t>.</w:t>
      </w:r>
      <w:r w:rsidRPr="00C709A1">
        <w:rPr>
          <w:rFonts w:cs="Arial"/>
          <w:sz w:val="22"/>
          <w:szCs w:val="22"/>
        </w:rPr>
        <w:t xml:space="preserve"> If I do not receive your observations and comments by this </w:t>
      </w:r>
      <w:r w:rsidR="00D23BC1" w:rsidRPr="00C709A1">
        <w:rPr>
          <w:rFonts w:cs="Arial"/>
          <w:sz w:val="22"/>
          <w:szCs w:val="22"/>
        </w:rPr>
        <w:t>date,</w:t>
      </w:r>
      <w:r w:rsidRPr="00C709A1">
        <w:rPr>
          <w:rFonts w:cs="Arial"/>
          <w:sz w:val="22"/>
          <w:szCs w:val="22"/>
        </w:rPr>
        <w:t xml:space="preserve"> I</w:t>
      </w:r>
      <w:r w:rsidRPr="00C709A1">
        <w:rPr>
          <w:rFonts w:cs="Arial"/>
          <w:b/>
          <w:sz w:val="22"/>
          <w:szCs w:val="22"/>
        </w:rPr>
        <w:t xml:space="preserve"> </w:t>
      </w:r>
      <w:r w:rsidRPr="00C709A1">
        <w:rPr>
          <w:rFonts w:cs="Arial"/>
          <w:sz w:val="22"/>
          <w:szCs w:val="22"/>
        </w:rPr>
        <w:t xml:space="preserve">will assume you have none.  If you require an extension of </w:t>
      </w:r>
      <w:r w:rsidR="00D23BC1" w:rsidRPr="00C709A1">
        <w:rPr>
          <w:rFonts w:cs="Arial"/>
          <w:sz w:val="22"/>
          <w:szCs w:val="22"/>
        </w:rPr>
        <w:t>time,</w:t>
      </w:r>
      <w:r w:rsidRPr="00C709A1">
        <w:rPr>
          <w:rFonts w:cs="Arial"/>
          <w:sz w:val="22"/>
          <w:szCs w:val="22"/>
        </w:rPr>
        <w:t xml:space="preserve"> please contact the Planning Officer above who will do their best to accommodate this.</w:t>
      </w:r>
    </w:p>
    <w:p w14:paraId="04F40FDA" w14:textId="77777777" w:rsidR="00E0581A" w:rsidRPr="00C709A1" w:rsidRDefault="00E0581A" w:rsidP="00E0581A">
      <w:pPr>
        <w:pStyle w:val="Letterbody"/>
        <w:rPr>
          <w:rFonts w:cs="Arial"/>
          <w:sz w:val="22"/>
          <w:szCs w:val="22"/>
        </w:rPr>
      </w:pPr>
    </w:p>
    <w:p w14:paraId="2210D006" w14:textId="2AC3CD25" w:rsidR="00E0581A" w:rsidRPr="00C709A1" w:rsidRDefault="00E0581A" w:rsidP="00E0581A">
      <w:pPr>
        <w:pStyle w:val="Letterbody"/>
        <w:rPr>
          <w:rFonts w:cs="Arial"/>
          <w:b/>
          <w:sz w:val="22"/>
          <w:szCs w:val="22"/>
          <w:u w:val="single"/>
        </w:rPr>
      </w:pPr>
      <w:r w:rsidRPr="00C709A1">
        <w:rPr>
          <w:rFonts w:cs="Arial"/>
          <w:b/>
          <w:sz w:val="22"/>
          <w:szCs w:val="22"/>
          <w:u w:val="single"/>
        </w:rPr>
        <w:t>Recommendations:</w:t>
      </w:r>
    </w:p>
    <w:p w14:paraId="7A094800" w14:textId="77777777" w:rsidR="00E0581A" w:rsidRPr="00C709A1" w:rsidRDefault="00E0581A" w:rsidP="00E0581A">
      <w:pPr>
        <w:pStyle w:val="Letterbody"/>
        <w:rPr>
          <w:rFonts w:cs="Arial"/>
          <w:sz w:val="22"/>
          <w:szCs w:val="22"/>
        </w:rPr>
      </w:pPr>
    </w:p>
    <w:p w14:paraId="511C0F53" w14:textId="618AA610" w:rsidR="00E0581A" w:rsidRPr="00C709A1" w:rsidRDefault="00E0581A" w:rsidP="00E0581A">
      <w:pPr>
        <w:pStyle w:val="Letterbody"/>
        <w:ind w:firstLine="720"/>
        <w:rPr>
          <w:rFonts w:cs="Arial"/>
          <w:sz w:val="22"/>
          <w:szCs w:val="22"/>
        </w:rPr>
      </w:pPr>
      <w:r w:rsidRPr="00C709A1">
        <w:rPr>
          <w:rFonts w:cs="Arial"/>
          <w:sz w:val="22"/>
          <w:szCs w:val="22"/>
        </w:rPr>
        <w:t>No Comment</w:t>
      </w:r>
    </w:p>
    <w:p w14:paraId="3C84CF93" w14:textId="63A32020" w:rsidR="00E0581A" w:rsidRPr="00C709A1" w:rsidRDefault="00E0581A" w:rsidP="00E0581A">
      <w:pPr>
        <w:pStyle w:val="Letterbody"/>
        <w:ind w:firstLine="720"/>
        <w:rPr>
          <w:rFonts w:cs="Arial"/>
          <w:sz w:val="22"/>
          <w:szCs w:val="22"/>
        </w:rPr>
      </w:pPr>
      <w:r w:rsidRPr="00C709A1">
        <w:rPr>
          <w:rFonts w:cs="Arial"/>
          <w:sz w:val="22"/>
          <w:szCs w:val="22"/>
        </w:rPr>
        <w:t>Support</w:t>
      </w:r>
    </w:p>
    <w:p w14:paraId="4E1C0DDF" w14:textId="00D748D9" w:rsidR="00E0581A" w:rsidRPr="00C709A1" w:rsidRDefault="001318CF" w:rsidP="005C0132">
      <w:pPr>
        <w:pStyle w:val="Letterbody"/>
        <w:ind w:firstLine="720"/>
        <w:rPr>
          <w:rFonts w:cs="Arial"/>
          <w:sz w:val="22"/>
          <w:szCs w:val="22"/>
        </w:rPr>
      </w:pPr>
      <w:r>
        <w:rPr>
          <w:rFonts w:cs="Arial"/>
          <w:color w:val="FF0000"/>
          <w:sz w:val="22"/>
          <w:szCs w:val="22"/>
        </w:rPr>
        <w:t>X</w:t>
      </w:r>
      <w:r w:rsidRPr="00C709A1">
        <w:rPr>
          <w:rFonts w:cs="Arial"/>
          <w:sz w:val="22"/>
          <w:szCs w:val="22"/>
        </w:rPr>
        <w:t xml:space="preserve"> </w:t>
      </w:r>
      <w:r w:rsidR="00E0581A" w:rsidRPr="00C709A1">
        <w:rPr>
          <w:rFonts w:cs="Arial"/>
          <w:sz w:val="22"/>
          <w:szCs w:val="22"/>
        </w:rPr>
        <w:t>Support subject to conditions (please set out below)</w:t>
      </w:r>
    </w:p>
    <w:p w14:paraId="254D0B31" w14:textId="05B4C624" w:rsidR="00E0581A" w:rsidRPr="00C709A1" w:rsidRDefault="00E0581A" w:rsidP="00E0581A">
      <w:pPr>
        <w:pStyle w:val="Letterbody"/>
        <w:ind w:firstLine="720"/>
        <w:rPr>
          <w:rFonts w:cs="Arial"/>
          <w:sz w:val="22"/>
          <w:szCs w:val="22"/>
        </w:rPr>
      </w:pPr>
      <w:r w:rsidRPr="00C709A1">
        <w:rPr>
          <w:rFonts w:cs="Arial"/>
          <w:sz w:val="22"/>
          <w:szCs w:val="22"/>
        </w:rPr>
        <w:t>Object (for reasons set out below)</w:t>
      </w:r>
    </w:p>
    <w:p w14:paraId="17B30EDA" w14:textId="3F825B69" w:rsidR="00E0581A" w:rsidRPr="00C709A1" w:rsidRDefault="00E0581A" w:rsidP="00E0581A">
      <w:pPr>
        <w:pStyle w:val="Letterbody"/>
        <w:ind w:firstLine="720"/>
        <w:rPr>
          <w:rFonts w:cs="Arial"/>
          <w:sz w:val="22"/>
          <w:szCs w:val="22"/>
        </w:rPr>
      </w:pPr>
      <w:r w:rsidRPr="00C709A1">
        <w:rPr>
          <w:rFonts w:cs="Arial"/>
          <w:sz w:val="22"/>
          <w:szCs w:val="22"/>
        </w:rPr>
        <w:t xml:space="preserve">No objections </w:t>
      </w:r>
    </w:p>
    <w:p w14:paraId="4B4D6F93" w14:textId="77777777" w:rsidR="00E0581A" w:rsidRPr="00C709A1" w:rsidRDefault="00E0581A" w:rsidP="00E0581A">
      <w:pPr>
        <w:pStyle w:val="Letterbody"/>
        <w:rPr>
          <w:rFonts w:cs="Arial"/>
          <w:sz w:val="22"/>
          <w:szCs w:val="22"/>
        </w:rPr>
      </w:pPr>
    </w:p>
    <w:p w14:paraId="30577000" w14:textId="77777777" w:rsidR="00BA5D26" w:rsidRPr="00C709A1" w:rsidRDefault="00BA5D26" w:rsidP="00E0581A">
      <w:pPr>
        <w:pStyle w:val="Letterbody"/>
        <w:rPr>
          <w:rFonts w:cs="Arial"/>
          <w:b/>
          <w:sz w:val="22"/>
          <w:szCs w:val="22"/>
          <w:u w:val="single"/>
        </w:rPr>
      </w:pPr>
    </w:p>
    <w:p w14:paraId="74BE44F3" w14:textId="7413A2BF" w:rsidR="00E0581A" w:rsidRPr="00C709A1" w:rsidRDefault="00E0581A" w:rsidP="00E0581A">
      <w:pPr>
        <w:pStyle w:val="Letterbody"/>
        <w:rPr>
          <w:rFonts w:cs="Arial"/>
          <w:sz w:val="22"/>
          <w:szCs w:val="22"/>
        </w:rPr>
      </w:pPr>
      <w:r w:rsidRPr="00C709A1">
        <w:rPr>
          <w:rFonts w:cs="Arial"/>
          <w:b/>
          <w:sz w:val="22"/>
          <w:szCs w:val="22"/>
          <w:u w:val="single"/>
        </w:rPr>
        <w:t>Matters Considered</w:t>
      </w:r>
      <w:r w:rsidRPr="00C709A1">
        <w:rPr>
          <w:rFonts w:cs="Arial"/>
          <w:sz w:val="22"/>
          <w:szCs w:val="22"/>
        </w:rPr>
        <w:t>:</w:t>
      </w:r>
    </w:p>
    <w:p w14:paraId="4268035B" w14:textId="77777777" w:rsidR="00E0581A" w:rsidRPr="00C709A1" w:rsidRDefault="00E0581A" w:rsidP="00E0581A">
      <w:pPr>
        <w:pStyle w:val="Letterbody"/>
        <w:rPr>
          <w:rFonts w:cs="Arial"/>
          <w:sz w:val="22"/>
          <w:szCs w:val="22"/>
        </w:rPr>
      </w:pPr>
    </w:p>
    <w:p w14:paraId="2B55953F" w14:textId="23E02178" w:rsidR="00E0581A" w:rsidRPr="00C709A1" w:rsidRDefault="00E0581A" w:rsidP="00E0581A">
      <w:pPr>
        <w:pStyle w:val="Letterbody"/>
        <w:rPr>
          <w:rFonts w:cs="Arial"/>
          <w:b/>
          <w:sz w:val="22"/>
          <w:szCs w:val="22"/>
        </w:rPr>
      </w:pPr>
      <w:r w:rsidRPr="00C709A1">
        <w:rPr>
          <w:rFonts w:cs="Arial"/>
          <w:b/>
          <w:sz w:val="22"/>
          <w:szCs w:val="22"/>
        </w:rPr>
        <w:t>Background:</w:t>
      </w:r>
      <w:r w:rsidR="000B5D5F" w:rsidRPr="00C709A1">
        <w:rPr>
          <w:rFonts w:cs="Arial"/>
          <w:b/>
          <w:sz w:val="22"/>
          <w:szCs w:val="22"/>
        </w:rPr>
        <w:t xml:space="preserve"> </w:t>
      </w:r>
    </w:p>
    <w:p w14:paraId="75AC2157" w14:textId="678809BA" w:rsidR="00D614C1" w:rsidRPr="00C709A1" w:rsidRDefault="00D614C1" w:rsidP="00E0581A">
      <w:pPr>
        <w:pStyle w:val="Letterbody"/>
        <w:rPr>
          <w:rFonts w:cs="Arial"/>
          <w:b/>
          <w:sz w:val="22"/>
          <w:szCs w:val="22"/>
        </w:rPr>
      </w:pPr>
    </w:p>
    <w:p w14:paraId="68EA1FFA" w14:textId="4DD9E4D9" w:rsidR="00D614C1" w:rsidRPr="00C709A1" w:rsidRDefault="00D614C1" w:rsidP="00E0581A">
      <w:pPr>
        <w:pStyle w:val="Letterbody"/>
        <w:rPr>
          <w:rFonts w:cs="Arial"/>
          <w:sz w:val="22"/>
          <w:szCs w:val="22"/>
        </w:rPr>
      </w:pPr>
      <w:r w:rsidRPr="00C709A1">
        <w:rPr>
          <w:rFonts w:cs="Arial"/>
          <w:sz w:val="22"/>
          <w:szCs w:val="22"/>
        </w:rPr>
        <w:t xml:space="preserve">Waste Management have not commented on this application </w:t>
      </w:r>
      <w:r w:rsidR="00E374DD" w:rsidRPr="00C709A1">
        <w:rPr>
          <w:rFonts w:cs="Arial"/>
          <w:sz w:val="22"/>
          <w:szCs w:val="22"/>
        </w:rPr>
        <w:t>before.</w:t>
      </w:r>
    </w:p>
    <w:p w14:paraId="540ECECB" w14:textId="77777777" w:rsidR="00D614C1" w:rsidRPr="00C709A1" w:rsidRDefault="00D614C1" w:rsidP="00E0581A">
      <w:pPr>
        <w:pStyle w:val="Letterbody"/>
        <w:rPr>
          <w:rFonts w:cs="Arial"/>
          <w:sz w:val="22"/>
          <w:szCs w:val="22"/>
        </w:rPr>
      </w:pPr>
    </w:p>
    <w:p w14:paraId="704D329A" w14:textId="670FB69E" w:rsidR="00C709A1" w:rsidRDefault="001318CF" w:rsidP="00E0581A">
      <w:pPr>
        <w:pStyle w:val="Letterbody"/>
        <w:rPr>
          <w:rFonts w:cs="Arial"/>
          <w:b/>
          <w:sz w:val="22"/>
          <w:szCs w:val="22"/>
        </w:rPr>
      </w:pPr>
      <w:r w:rsidRPr="001318CF">
        <w:rPr>
          <w:rFonts w:cs="Arial"/>
          <w:sz w:val="22"/>
          <w:szCs w:val="22"/>
        </w:rPr>
        <w:t>Full Planning Application For Residential Development To Provide 55 Dwellings, Public Open Space, Access, Drainage, Landscaping, Associated Infrastructure And Ancillary Works</w:t>
      </w:r>
    </w:p>
    <w:p w14:paraId="49DD12DD" w14:textId="77777777" w:rsidR="00C709A1" w:rsidRDefault="00C709A1" w:rsidP="00E0581A">
      <w:pPr>
        <w:pStyle w:val="Letterbody"/>
        <w:rPr>
          <w:rFonts w:cs="Arial"/>
          <w:b/>
          <w:sz w:val="22"/>
          <w:szCs w:val="22"/>
        </w:rPr>
      </w:pPr>
    </w:p>
    <w:p w14:paraId="6FE4FDA2" w14:textId="77777777" w:rsidR="00C709A1" w:rsidRDefault="00C709A1" w:rsidP="00E0581A">
      <w:pPr>
        <w:pStyle w:val="Letterbody"/>
        <w:rPr>
          <w:rFonts w:cs="Arial"/>
          <w:b/>
          <w:sz w:val="22"/>
          <w:szCs w:val="22"/>
        </w:rPr>
      </w:pPr>
    </w:p>
    <w:p w14:paraId="286A6C4B" w14:textId="77777777" w:rsidR="00C709A1" w:rsidRDefault="00C709A1" w:rsidP="00E0581A">
      <w:pPr>
        <w:pStyle w:val="Letterbody"/>
        <w:rPr>
          <w:rFonts w:cs="Arial"/>
          <w:b/>
          <w:sz w:val="22"/>
          <w:szCs w:val="22"/>
        </w:rPr>
      </w:pPr>
    </w:p>
    <w:p w14:paraId="62861E36" w14:textId="77777777" w:rsidR="00C709A1" w:rsidRDefault="00C709A1" w:rsidP="00E0581A">
      <w:pPr>
        <w:pStyle w:val="Letterbody"/>
        <w:rPr>
          <w:rFonts w:cs="Arial"/>
          <w:b/>
          <w:sz w:val="22"/>
          <w:szCs w:val="22"/>
        </w:rPr>
      </w:pPr>
    </w:p>
    <w:p w14:paraId="537FA0CC" w14:textId="77777777" w:rsidR="00C709A1" w:rsidRDefault="00C709A1" w:rsidP="00E0581A">
      <w:pPr>
        <w:pStyle w:val="Letterbody"/>
        <w:rPr>
          <w:rFonts w:cs="Arial"/>
          <w:b/>
          <w:sz w:val="22"/>
          <w:szCs w:val="22"/>
        </w:rPr>
      </w:pPr>
    </w:p>
    <w:p w14:paraId="16F3BB02" w14:textId="77777777" w:rsidR="00C709A1" w:rsidRDefault="00C709A1" w:rsidP="00E0581A">
      <w:pPr>
        <w:pStyle w:val="Letterbody"/>
        <w:rPr>
          <w:rFonts w:cs="Arial"/>
          <w:b/>
          <w:sz w:val="22"/>
          <w:szCs w:val="22"/>
        </w:rPr>
      </w:pPr>
    </w:p>
    <w:p w14:paraId="5AD8316E" w14:textId="77777777" w:rsidR="00C709A1" w:rsidRDefault="00C709A1" w:rsidP="00E0581A">
      <w:pPr>
        <w:pStyle w:val="Letterbody"/>
        <w:rPr>
          <w:rFonts w:cs="Arial"/>
          <w:b/>
          <w:sz w:val="22"/>
          <w:szCs w:val="22"/>
        </w:rPr>
      </w:pPr>
    </w:p>
    <w:p w14:paraId="4E2086DC" w14:textId="77777777" w:rsidR="00C709A1" w:rsidRDefault="00C709A1" w:rsidP="00E0581A">
      <w:pPr>
        <w:pStyle w:val="Letterbody"/>
        <w:rPr>
          <w:rFonts w:cs="Arial"/>
          <w:b/>
          <w:sz w:val="22"/>
          <w:szCs w:val="22"/>
        </w:rPr>
      </w:pPr>
    </w:p>
    <w:p w14:paraId="1DB37D59" w14:textId="77777777" w:rsidR="00C709A1" w:rsidRDefault="00C709A1" w:rsidP="00E0581A">
      <w:pPr>
        <w:pStyle w:val="Letterbody"/>
        <w:rPr>
          <w:rFonts w:cs="Arial"/>
          <w:b/>
          <w:sz w:val="22"/>
          <w:szCs w:val="22"/>
        </w:rPr>
      </w:pPr>
    </w:p>
    <w:p w14:paraId="6C663BC1" w14:textId="77777777" w:rsidR="00C709A1" w:rsidRDefault="00C709A1" w:rsidP="00E0581A">
      <w:pPr>
        <w:pStyle w:val="Letterbody"/>
        <w:rPr>
          <w:rFonts w:cs="Arial"/>
          <w:b/>
          <w:sz w:val="22"/>
          <w:szCs w:val="22"/>
        </w:rPr>
      </w:pPr>
    </w:p>
    <w:p w14:paraId="48581BD6" w14:textId="77777777" w:rsidR="00C709A1" w:rsidRDefault="00C709A1" w:rsidP="00E0581A">
      <w:pPr>
        <w:pStyle w:val="Letterbody"/>
        <w:rPr>
          <w:rFonts w:cs="Arial"/>
          <w:b/>
          <w:sz w:val="22"/>
          <w:szCs w:val="22"/>
        </w:rPr>
      </w:pPr>
    </w:p>
    <w:p w14:paraId="251944CB" w14:textId="77777777" w:rsidR="00C709A1" w:rsidRDefault="00C709A1" w:rsidP="00E0581A">
      <w:pPr>
        <w:pStyle w:val="Letterbody"/>
        <w:rPr>
          <w:rFonts w:cs="Arial"/>
          <w:b/>
          <w:sz w:val="22"/>
          <w:szCs w:val="22"/>
        </w:rPr>
      </w:pPr>
    </w:p>
    <w:p w14:paraId="65893630" w14:textId="77777777" w:rsidR="00C709A1" w:rsidRDefault="00C709A1" w:rsidP="00E0581A">
      <w:pPr>
        <w:pStyle w:val="Letterbody"/>
        <w:rPr>
          <w:rFonts w:cs="Arial"/>
          <w:b/>
          <w:sz w:val="22"/>
          <w:szCs w:val="22"/>
        </w:rPr>
      </w:pPr>
    </w:p>
    <w:p w14:paraId="7E686389" w14:textId="77777777" w:rsidR="00636905" w:rsidRDefault="00636905" w:rsidP="00E0581A">
      <w:pPr>
        <w:pStyle w:val="Letterbody"/>
        <w:rPr>
          <w:rFonts w:cs="Arial"/>
          <w:b/>
          <w:sz w:val="22"/>
          <w:szCs w:val="22"/>
        </w:rPr>
      </w:pPr>
    </w:p>
    <w:p w14:paraId="1D549558" w14:textId="77777777" w:rsidR="00636905" w:rsidRDefault="00636905" w:rsidP="00E0581A">
      <w:pPr>
        <w:pStyle w:val="Letterbody"/>
        <w:rPr>
          <w:rFonts w:cs="Arial"/>
          <w:b/>
          <w:sz w:val="22"/>
          <w:szCs w:val="22"/>
        </w:rPr>
      </w:pPr>
    </w:p>
    <w:p w14:paraId="70C96DC3" w14:textId="77777777" w:rsidR="00636905" w:rsidRDefault="00636905" w:rsidP="00E0581A">
      <w:pPr>
        <w:pStyle w:val="Letterbody"/>
        <w:rPr>
          <w:rFonts w:cs="Arial"/>
          <w:b/>
          <w:sz w:val="22"/>
          <w:szCs w:val="22"/>
        </w:rPr>
      </w:pPr>
    </w:p>
    <w:p w14:paraId="354FBC5C" w14:textId="50F20C29" w:rsidR="00E0581A" w:rsidRPr="00C709A1" w:rsidRDefault="00E0581A" w:rsidP="00E0581A">
      <w:pPr>
        <w:pStyle w:val="Letterbody"/>
        <w:rPr>
          <w:rFonts w:cs="Arial"/>
          <w:b/>
          <w:sz w:val="22"/>
          <w:szCs w:val="22"/>
        </w:rPr>
      </w:pPr>
      <w:r w:rsidRPr="00C709A1">
        <w:rPr>
          <w:rFonts w:cs="Arial"/>
          <w:b/>
          <w:sz w:val="22"/>
          <w:szCs w:val="22"/>
        </w:rPr>
        <w:lastRenderedPageBreak/>
        <w:t>Provision of containers for waste and recycling:</w:t>
      </w:r>
    </w:p>
    <w:p w14:paraId="073142D4" w14:textId="77777777" w:rsidR="00C709A1" w:rsidRDefault="00C709A1" w:rsidP="00E0581A">
      <w:pPr>
        <w:pStyle w:val="Letterbody"/>
        <w:rPr>
          <w:rFonts w:cs="Arial"/>
          <w:sz w:val="22"/>
          <w:szCs w:val="22"/>
        </w:rPr>
      </w:pPr>
    </w:p>
    <w:p w14:paraId="627150A2" w14:textId="04568B79" w:rsidR="00E0581A" w:rsidRPr="00C709A1" w:rsidRDefault="00E0581A" w:rsidP="00E0581A">
      <w:pPr>
        <w:pStyle w:val="Letterbody"/>
        <w:rPr>
          <w:rFonts w:cs="Arial"/>
          <w:sz w:val="22"/>
          <w:szCs w:val="22"/>
        </w:rPr>
      </w:pPr>
      <w:r w:rsidRPr="00C709A1">
        <w:rPr>
          <w:rFonts w:cs="Arial"/>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Pr="00C709A1" w:rsidRDefault="00E0581A" w:rsidP="00E0581A">
      <w:pPr>
        <w:pStyle w:val="Letterbody"/>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2310"/>
        <w:gridCol w:w="2311"/>
        <w:gridCol w:w="2311"/>
      </w:tblGrid>
      <w:tr w:rsidR="00244258" w:rsidRPr="00C709A1" w14:paraId="2CA56897"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F31C509" w14:textId="77777777" w:rsidR="00244258" w:rsidRPr="00C709A1" w:rsidRDefault="00244258">
            <w:pPr>
              <w:rPr>
                <w:rFonts w:ascii="Arial" w:hAnsi="Arial" w:cs="Arial"/>
                <w:b/>
                <w:szCs w:val="22"/>
              </w:rPr>
            </w:pPr>
            <w:r w:rsidRPr="00C709A1">
              <w:rPr>
                <w:rFonts w:ascii="Arial" w:hAnsi="Arial" w:cs="Arial"/>
                <w:b/>
                <w:szCs w:val="22"/>
              </w:rPr>
              <w:t>Property type category</w:t>
            </w:r>
          </w:p>
        </w:tc>
        <w:tc>
          <w:tcPr>
            <w:tcW w:w="2310" w:type="dxa"/>
            <w:tcBorders>
              <w:top w:val="single" w:sz="4" w:space="0" w:color="auto"/>
              <w:left w:val="single" w:sz="4" w:space="0" w:color="auto"/>
              <w:bottom w:val="single" w:sz="4" w:space="0" w:color="auto"/>
              <w:right w:val="single" w:sz="4" w:space="0" w:color="auto"/>
            </w:tcBorders>
            <w:hideMark/>
          </w:tcPr>
          <w:p w14:paraId="7360C169" w14:textId="77777777" w:rsidR="00244258" w:rsidRPr="00C709A1" w:rsidRDefault="00244258">
            <w:pPr>
              <w:rPr>
                <w:rFonts w:ascii="Arial" w:hAnsi="Arial" w:cs="Arial"/>
                <w:b/>
                <w:szCs w:val="22"/>
              </w:rPr>
            </w:pPr>
            <w:r w:rsidRPr="00C709A1">
              <w:rPr>
                <w:rFonts w:ascii="Arial" w:hAnsi="Arial" w:cs="Arial"/>
                <w:b/>
                <w:szCs w:val="22"/>
              </w:rPr>
              <w:t>Contribution per house/per category</w:t>
            </w:r>
          </w:p>
        </w:tc>
        <w:tc>
          <w:tcPr>
            <w:tcW w:w="2311" w:type="dxa"/>
            <w:tcBorders>
              <w:top w:val="single" w:sz="4" w:space="0" w:color="auto"/>
              <w:left w:val="single" w:sz="4" w:space="0" w:color="auto"/>
              <w:bottom w:val="single" w:sz="4" w:space="0" w:color="auto"/>
              <w:right w:val="single" w:sz="4" w:space="0" w:color="auto"/>
            </w:tcBorders>
            <w:hideMark/>
          </w:tcPr>
          <w:p w14:paraId="61E8BC7F" w14:textId="77777777" w:rsidR="00244258" w:rsidRPr="00C709A1" w:rsidRDefault="00244258">
            <w:pPr>
              <w:rPr>
                <w:rFonts w:ascii="Arial" w:hAnsi="Arial" w:cs="Arial"/>
                <w:b/>
                <w:szCs w:val="22"/>
              </w:rPr>
            </w:pPr>
            <w:r w:rsidRPr="00C709A1">
              <w:rPr>
                <w:rFonts w:ascii="Arial" w:hAnsi="Arial" w:cs="Arial"/>
                <w:b/>
                <w:szCs w:val="22"/>
              </w:rPr>
              <w:t>Quantity</w:t>
            </w:r>
          </w:p>
        </w:tc>
        <w:tc>
          <w:tcPr>
            <w:tcW w:w="2311" w:type="dxa"/>
            <w:tcBorders>
              <w:top w:val="single" w:sz="4" w:space="0" w:color="auto"/>
              <w:left w:val="single" w:sz="4" w:space="0" w:color="auto"/>
              <w:bottom w:val="single" w:sz="4" w:space="0" w:color="auto"/>
              <w:right w:val="single" w:sz="4" w:space="0" w:color="auto"/>
            </w:tcBorders>
            <w:hideMark/>
          </w:tcPr>
          <w:p w14:paraId="38944EF2" w14:textId="77777777" w:rsidR="00244258" w:rsidRPr="00C709A1" w:rsidRDefault="00244258">
            <w:pPr>
              <w:rPr>
                <w:rFonts w:ascii="Arial" w:hAnsi="Arial" w:cs="Arial"/>
                <w:b/>
                <w:szCs w:val="22"/>
              </w:rPr>
            </w:pPr>
            <w:r w:rsidRPr="00C709A1">
              <w:rPr>
                <w:rFonts w:ascii="Arial" w:hAnsi="Arial" w:cs="Arial"/>
                <w:b/>
                <w:szCs w:val="22"/>
              </w:rPr>
              <w:t>Total</w:t>
            </w:r>
          </w:p>
        </w:tc>
      </w:tr>
      <w:tr w:rsidR="00244258" w:rsidRPr="00C709A1" w14:paraId="3E35C97E"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0AA380E" w14:textId="77777777" w:rsidR="00244258" w:rsidRPr="00C709A1" w:rsidRDefault="00244258">
            <w:pPr>
              <w:rPr>
                <w:rFonts w:ascii="Arial" w:hAnsi="Arial" w:cs="Arial"/>
                <w:szCs w:val="22"/>
              </w:rPr>
            </w:pPr>
            <w:r w:rsidRPr="00C709A1">
              <w:rPr>
                <w:rFonts w:ascii="Arial" w:hAnsi="Arial" w:cs="Arial"/>
                <w:szCs w:val="22"/>
              </w:rPr>
              <w:t>Individual house</w:t>
            </w:r>
          </w:p>
        </w:tc>
        <w:tc>
          <w:tcPr>
            <w:tcW w:w="2310" w:type="dxa"/>
            <w:tcBorders>
              <w:top w:val="single" w:sz="4" w:space="0" w:color="auto"/>
              <w:left w:val="single" w:sz="4" w:space="0" w:color="auto"/>
              <w:bottom w:val="single" w:sz="4" w:space="0" w:color="auto"/>
              <w:right w:val="single" w:sz="4" w:space="0" w:color="auto"/>
            </w:tcBorders>
            <w:hideMark/>
          </w:tcPr>
          <w:p w14:paraId="7D354AB2" w14:textId="215195C8" w:rsidR="00244258" w:rsidRPr="00C709A1" w:rsidRDefault="00244258">
            <w:pPr>
              <w:jc w:val="right"/>
              <w:rPr>
                <w:rFonts w:ascii="Arial" w:hAnsi="Arial" w:cs="Arial"/>
                <w:szCs w:val="22"/>
              </w:rPr>
            </w:pPr>
            <w:r w:rsidRPr="00C709A1">
              <w:rPr>
                <w:rFonts w:ascii="Arial" w:hAnsi="Arial" w:cs="Arial"/>
                <w:szCs w:val="22"/>
              </w:rPr>
              <w:t>£</w:t>
            </w:r>
            <w:r w:rsidR="00636905">
              <w:rPr>
                <w:rFonts w:ascii="Arial" w:hAnsi="Arial" w:cs="Arial"/>
                <w:szCs w:val="22"/>
              </w:rPr>
              <w:t>115</w:t>
            </w:r>
          </w:p>
        </w:tc>
        <w:tc>
          <w:tcPr>
            <w:tcW w:w="2311" w:type="dxa"/>
            <w:tcBorders>
              <w:top w:val="single" w:sz="4" w:space="0" w:color="auto"/>
              <w:left w:val="single" w:sz="4" w:space="0" w:color="auto"/>
              <w:bottom w:val="single" w:sz="4" w:space="0" w:color="auto"/>
              <w:right w:val="single" w:sz="4" w:space="0" w:color="auto"/>
            </w:tcBorders>
          </w:tcPr>
          <w:p w14:paraId="007F9829" w14:textId="0077DCA6" w:rsidR="00244258" w:rsidRPr="00C709A1" w:rsidRDefault="001318CF">
            <w:pPr>
              <w:jc w:val="right"/>
              <w:rPr>
                <w:rFonts w:ascii="Arial" w:hAnsi="Arial" w:cs="Arial"/>
                <w:szCs w:val="22"/>
              </w:rPr>
            </w:pPr>
            <w:r>
              <w:rPr>
                <w:rFonts w:ascii="Arial" w:hAnsi="Arial" w:cs="Arial"/>
                <w:szCs w:val="22"/>
              </w:rPr>
              <w:t>55</w:t>
            </w:r>
          </w:p>
        </w:tc>
        <w:tc>
          <w:tcPr>
            <w:tcW w:w="2311" w:type="dxa"/>
            <w:tcBorders>
              <w:top w:val="single" w:sz="4" w:space="0" w:color="auto"/>
              <w:left w:val="single" w:sz="4" w:space="0" w:color="auto"/>
              <w:bottom w:val="single" w:sz="4" w:space="0" w:color="auto"/>
              <w:right w:val="single" w:sz="4" w:space="0" w:color="auto"/>
            </w:tcBorders>
            <w:hideMark/>
          </w:tcPr>
          <w:p w14:paraId="39FD1C5C" w14:textId="59381870" w:rsidR="00244258" w:rsidRPr="00C709A1" w:rsidRDefault="00F17105">
            <w:pPr>
              <w:jc w:val="right"/>
              <w:rPr>
                <w:rFonts w:ascii="Arial" w:hAnsi="Arial" w:cs="Arial"/>
                <w:szCs w:val="22"/>
              </w:rPr>
            </w:pPr>
            <w:r w:rsidRPr="00C709A1">
              <w:rPr>
                <w:rFonts w:ascii="Arial" w:hAnsi="Arial" w:cs="Arial"/>
                <w:szCs w:val="22"/>
              </w:rPr>
              <w:t>£</w:t>
            </w:r>
            <w:r w:rsidR="001318CF">
              <w:rPr>
                <w:rFonts w:ascii="Arial" w:hAnsi="Arial" w:cs="Arial"/>
                <w:szCs w:val="22"/>
              </w:rPr>
              <w:t>6,325</w:t>
            </w:r>
          </w:p>
        </w:tc>
      </w:tr>
      <w:tr w:rsidR="00244258" w:rsidRPr="00C709A1" w14:paraId="0B4AA1C5"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07FC46F" w14:textId="77777777" w:rsidR="00244258" w:rsidRPr="00C709A1" w:rsidRDefault="00244258">
            <w:pPr>
              <w:rPr>
                <w:rFonts w:ascii="Arial" w:hAnsi="Arial" w:cs="Arial"/>
                <w:szCs w:val="22"/>
              </w:rPr>
            </w:pPr>
            <w:r w:rsidRPr="00C709A1">
              <w:rPr>
                <w:rFonts w:ascii="Arial" w:hAnsi="Arial" w:cs="Arial"/>
                <w:szCs w:val="22"/>
              </w:rPr>
              <w:t>Bin store for block of 6-10 flats</w:t>
            </w:r>
          </w:p>
        </w:tc>
        <w:tc>
          <w:tcPr>
            <w:tcW w:w="2310" w:type="dxa"/>
            <w:tcBorders>
              <w:top w:val="single" w:sz="4" w:space="0" w:color="auto"/>
              <w:left w:val="single" w:sz="4" w:space="0" w:color="auto"/>
              <w:bottom w:val="single" w:sz="4" w:space="0" w:color="auto"/>
              <w:right w:val="single" w:sz="4" w:space="0" w:color="auto"/>
            </w:tcBorders>
            <w:hideMark/>
          </w:tcPr>
          <w:p w14:paraId="309FB21D" w14:textId="1ACD95C1" w:rsidR="00244258" w:rsidRPr="00C709A1" w:rsidRDefault="00244258">
            <w:pPr>
              <w:jc w:val="right"/>
              <w:rPr>
                <w:rFonts w:ascii="Arial" w:hAnsi="Arial" w:cs="Arial"/>
                <w:szCs w:val="22"/>
              </w:rPr>
            </w:pPr>
            <w:r w:rsidRPr="00C709A1">
              <w:rPr>
                <w:rFonts w:ascii="Arial" w:hAnsi="Arial" w:cs="Arial"/>
                <w:szCs w:val="22"/>
              </w:rPr>
              <w:t>£</w:t>
            </w:r>
            <w:r w:rsidR="00374603" w:rsidRPr="00374603">
              <w:rPr>
                <w:rFonts w:ascii="Arial" w:hAnsi="Arial" w:cs="Arial"/>
                <w:szCs w:val="22"/>
              </w:rPr>
              <w:t>923.00</w:t>
            </w:r>
          </w:p>
        </w:tc>
        <w:tc>
          <w:tcPr>
            <w:tcW w:w="2311" w:type="dxa"/>
            <w:tcBorders>
              <w:top w:val="single" w:sz="4" w:space="0" w:color="auto"/>
              <w:left w:val="single" w:sz="4" w:space="0" w:color="auto"/>
              <w:bottom w:val="single" w:sz="4" w:space="0" w:color="auto"/>
              <w:right w:val="single" w:sz="4" w:space="0" w:color="auto"/>
            </w:tcBorders>
          </w:tcPr>
          <w:p w14:paraId="7980C990"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5CC1A102"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=B3*C3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558B987D"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492CC674" w14:textId="77777777" w:rsidR="00244258" w:rsidRPr="00C709A1" w:rsidRDefault="00244258">
            <w:pPr>
              <w:rPr>
                <w:rFonts w:ascii="Arial" w:hAnsi="Arial" w:cs="Arial"/>
                <w:szCs w:val="22"/>
              </w:rPr>
            </w:pPr>
            <w:r w:rsidRPr="00C709A1">
              <w:rPr>
                <w:rFonts w:ascii="Arial" w:hAnsi="Arial" w:cs="Arial"/>
                <w:szCs w:val="22"/>
              </w:rPr>
              <w:t>Bin store for block of 11-14 flats</w:t>
            </w:r>
          </w:p>
        </w:tc>
        <w:tc>
          <w:tcPr>
            <w:tcW w:w="2310" w:type="dxa"/>
            <w:tcBorders>
              <w:top w:val="single" w:sz="4" w:space="0" w:color="auto"/>
              <w:left w:val="single" w:sz="4" w:space="0" w:color="auto"/>
              <w:bottom w:val="single" w:sz="4" w:space="0" w:color="auto"/>
              <w:right w:val="single" w:sz="4" w:space="0" w:color="auto"/>
            </w:tcBorders>
            <w:hideMark/>
          </w:tcPr>
          <w:p w14:paraId="55C61958" w14:textId="32EAB5AE" w:rsidR="00244258" w:rsidRPr="00C709A1" w:rsidRDefault="00244258">
            <w:pPr>
              <w:jc w:val="right"/>
              <w:rPr>
                <w:rFonts w:ascii="Arial" w:hAnsi="Arial" w:cs="Arial"/>
                <w:szCs w:val="22"/>
              </w:rPr>
            </w:pPr>
            <w:r w:rsidRPr="00C709A1">
              <w:rPr>
                <w:rFonts w:ascii="Arial" w:hAnsi="Arial" w:cs="Arial"/>
                <w:szCs w:val="22"/>
              </w:rPr>
              <w:t>£</w:t>
            </w:r>
            <w:r w:rsidR="00FB7ADF" w:rsidRPr="00FB7ADF">
              <w:t xml:space="preserve"> </w:t>
            </w:r>
            <w:r w:rsidR="00FB7ADF" w:rsidRPr="00FB7ADF">
              <w:rPr>
                <w:rFonts w:ascii="Arial" w:hAnsi="Arial" w:cs="Arial"/>
                <w:szCs w:val="22"/>
              </w:rPr>
              <w:t>1752.00</w:t>
            </w:r>
          </w:p>
        </w:tc>
        <w:tc>
          <w:tcPr>
            <w:tcW w:w="2311" w:type="dxa"/>
            <w:tcBorders>
              <w:top w:val="single" w:sz="4" w:space="0" w:color="auto"/>
              <w:left w:val="single" w:sz="4" w:space="0" w:color="auto"/>
              <w:bottom w:val="single" w:sz="4" w:space="0" w:color="auto"/>
              <w:right w:val="single" w:sz="4" w:space="0" w:color="auto"/>
            </w:tcBorders>
          </w:tcPr>
          <w:p w14:paraId="2BC73091"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139EFE39"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=B4*C4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6FCAAC29"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765CDB2" w14:textId="77777777" w:rsidR="00244258" w:rsidRPr="00C709A1" w:rsidRDefault="00244258">
            <w:pPr>
              <w:rPr>
                <w:rFonts w:ascii="Arial" w:hAnsi="Arial" w:cs="Arial"/>
                <w:szCs w:val="22"/>
              </w:rPr>
            </w:pPr>
            <w:r w:rsidRPr="00C709A1">
              <w:rPr>
                <w:rFonts w:ascii="Arial" w:hAnsi="Arial" w:cs="Arial"/>
                <w:szCs w:val="22"/>
              </w:rPr>
              <w:t>Bin store for block of 15-18 flats</w:t>
            </w:r>
          </w:p>
        </w:tc>
        <w:tc>
          <w:tcPr>
            <w:tcW w:w="2310" w:type="dxa"/>
            <w:tcBorders>
              <w:top w:val="single" w:sz="4" w:space="0" w:color="auto"/>
              <w:left w:val="single" w:sz="4" w:space="0" w:color="auto"/>
              <w:bottom w:val="single" w:sz="4" w:space="0" w:color="auto"/>
              <w:right w:val="single" w:sz="4" w:space="0" w:color="auto"/>
            </w:tcBorders>
            <w:hideMark/>
          </w:tcPr>
          <w:p w14:paraId="47912125" w14:textId="5223EE5A" w:rsidR="00244258" w:rsidRPr="00C709A1" w:rsidRDefault="00244258">
            <w:pPr>
              <w:jc w:val="right"/>
              <w:rPr>
                <w:rFonts w:ascii="Arial" w:hAnsi="Arial" w:cs="Arial"/>
                <w:szCs w:val="22"/>
              </w:rPr>
            </w:pPr>
            <w:r w:rsidRPr="00C709A1">
              <w:rPr>
                <w:rFonts w:ascii="Arial" w:hAnsi="Arial" w:cs="Arial"/>
                <w:szCs w:val="22"/>
              </w:rPr>
              <w:t>£</w:t>
            </w:r>
            <w:r w:rsidR="00FB7ADF" w:rsidRPr="00FB7ADF">
              <w:t xml:space="preserve"> </w:t>
            </w:r>
            <w:r w:rsidR="00FB7ADF" w:rsidRPr="00FB7ADF">
              <w:rPr>
                <w:rFonts w:ascii="Arial" w:hAnsi="Arial" w:cs="Arial"/>
                <w:szCs w:val="22"/>
              </w:rPr>
              <w:t>2582.00</w:t>
            </w:r>
          </w:p>
        </w:tc>
        <w:tc>
          <w:tcPr>
            <w:tcW w:w="2311" w:type="dxa"/>
            <w:tcBorders>
              <w:top w:val="single" w:sz="4" w:space="0" w:color="auto"/>
              <w:left w:val="single" w:sz="4" w:space="0" w:color="auto"/>
              <w:bottom w:val="single" w:sz="4" w:space="0" w:color="auto"/>
              <w:right w:val="single" w:sz="4" w:space="0" w:color="auto"/>
            </w:tcBorders>
          </w:tcPr>
          <w:p w14:paraId="25B16F78"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230E1F12"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=B5*C5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75986629" w14:textId="77777777" w:rsidTr="00244258">
        <w:tc>
          <w:tcPr>
            <w:tcW w:w="2310" w:type="dxa"/>
            <w:tcBorders>
              <w:top w:val="single" w:sz="4" w:space="0" w:color="auto"/>
              <w:left w:val="single" w:sz="4" w:space="0" w:color="FFFFFF"/>
              <w:bottom w:val="single" w:sz="4" w:space="0" w:color="FFFFFF"/>
              <w:right w:val="single" w:sz="4" w:space="0" w:color="FFFFFF"/>
            </w:tcBorders>
          </w:tcPr>
          <w:p w14:paraId="4D3B8AB1" w14:textId="77777777" w:rsidR="00244258" w:rsidRPr="00C709A1" w:rsidRDefault="00244258">
            <w:pPr>
              <w:rPr>
                <w:rFonts w:ascii="Arial" w:hAnsi="Arial" w:cs="Arial"/>
                <w:b/>
                <w:szCs w:val="22"/>
              </w:rPr>
            </w:pPr>
          </w:p>
        </w:tc>
        <w:tc>
          <w:tcPr>
            <w:tcW w:w="2310" w:type="dxa"/>
            <w:tcBorders>
              <w:top w:val="single" w:sz="4" w:space="0" w:color="auto"/>
              <w:left w:val="single" w:sz="4" w:space="0" w:color="FFFFFF"/>
              <w:bottom w:val="single" w:sz="4" w:space="0" w:color="FFFFFF"/>
              <w:right w:val="single" w:sz="4" w:space="0" w:color="auto"/>
            </w:tcBorders>
          </w:tcPr>
          <w:p w14:paraId="0044946D" w14:textId="77777777" w:rsidR="00244258" w:rsidRPr="00C709A1" w:rsidRDefault="00244258">
            <w:pPr>
              <w:jc w:val="right"/>
              <w:rPr>
                <w:rFonts w:ascii="Arial" w:hAnsi="Arial" w:cs="Arial"/>
                <w:b/>
                <w:szCs w:val="22"/>
              </w:rPr>
            </w:pPr>
          </w:p>
        </w:tc>
        <w:tc>
          <w:tcPr>
            <w:tcW w:w="2311" w:type="dxa"/>
            <w:tcBorders>
              <w:top w:val="single" w:sz="4" w:space="0" w:color="auto"/>
              <w:left w:val="single" w:sz="4" w:space="0" w:color="auto"/>
              <w:bottom w:val="single" w:sz="4" w:space="0" w:color="auto"/>
              <w:right w:val="single" w:sz="4" w:space="0" w:color="auto"/>
            </w:tcBorders>
            <w:hideMark/>
          </w:tcPr>
          <w:p w14:paraId="61FED131" w14:textId="77777777" w:rsidR="00244258" w:rsidRPr="00C709A1" w:rsidRDefault="00244258">
            <w:pPr>
              <w:jc w:val="right"/>
              <w:rPr>
                <w:rFonts w:ascii="Arial" w:hAnsi="Arial" w:cs="Arial"/>
                <w:b/>
                <w:szCs w:val="22"/>
              </w:rPr>
            </w:pPr>
            <w:r w:rsidRPr="00C709A1">
              <w:rPr>
                <w:rFonts w:ascii="Arial" w:hAnsi="Arial" w:cs="Arial"/>
                <w:b/>
                <w:szCs w:val="22"/>
              </w:rPr>
              <w:t>Total</w:t>
            </w:r>
          </w:p>
        </w:tc>
        <w:tc>
          <w:tcPr>
            <w:tcW w:w="2311" w:type="dxa"/>
            <w:tcBorders>
              <w:top w:val="single" w:sz="4" w:space="0" w:color="auto"/>
              <w:left w:val="single" w:sz="4" w:space="0" w:color="auto"/>
              <w:bottom w:val="single" w:sz="4" w:space="0" w:color="auto"/>
              <w:right w:val="single" w:sz="4" w:space="0" w:color="auto"/>
            </w:tcBorders>
            <w:hideMark/>
          </w:tcPr>
          <w:p w14:paraId="07AC3C77" w14:textId="6EBC99AF" w:rsidR="00244258" w:rsidRPr="00C709A1" w:rsidRDefault="0051587A">
            <w:pPr>
              <w:jc w:val="right"/>
              <w:rPr>
                <w:rFonts w:ascii="Arial" w:hAnsi="Arial" w:cs="Arial"/>
                <w:b/>
                <w:szCs w:val="22"/>
              </w:rPr>
            </w:pPr>
            <w:r w:rsidRPr="00C709A1">
              <w:rPr>
                <w:rFonts w:ascii="Arial" w:hAnsi="Arial" w:cs="Arial"/>
                <w:b/>
                <w:szCs w:val="22"/>
              </w:rPr>
              <w:t>£</w:t>
            </w:r>
            <w:r w:rsidR="001318CF">
              <w:rPr>
                <w:rFonts w:ascii="Arial" w:hAnsi="Arial" w:cs="Arial"/>
                <w:b/>
                <w:szCs w:val="22"/>
              </w:rPr>
              <w:t>6,325</w:t>
            </w:r>
          </w:p>
        </w:tc>
      </w:tr>
    </w:tbl>
    <w:p w14:paraId="2E8E3FB1" w14:textId="17AC2A25" w:rsidR="00E0581A" w:rsidRPr="00C709A1" w:rsidRDefault="00E0581A" w:rsidP="5D68E540">
      <w:pPr>
        <w:rPr>
          <w:rFonts w:ascii="Arial" w:hAnsi="Arial" w:cs="Arial"/>
          <w:szCs w:val="22"/>
        </w:rPr>
      </w:pPr>
      <w:r w:rsidRPr="00C709A1">
        <w:rPr>
          <w:rFonts w:ascii="Arial" w:hAnsi="Arial" w:cs="Arial"/>
          <w:szCs w:val="22"/>
        </w:rPr>
        <w:br/>
      </w:r>
    </w:p>
    <w:p w14:paraId="033DA024" w14:textId="1514E6DE" w:rsidR="00E0581A" w:rsidRDefault="0051587A" w:rsidP="5D68E540">
      <w:pPr>
        <w:pStyle w:val="Letterbody"/>
        <w:rPr>
          <w:rFonts w:cs="Arial"/>
          <w:color w:val="FF0000"/>
          <w:sz w:val="22"/>
          <w:szCs w:val="22"/>
        </w:rPr>
      </w:pPr>
      <w:r w:rsidRPr="00C709A1">
        <w:rPr>
          <w:rFonts w:cs="Arial"/>
          <w:color w:val="FF0000"/>
          <w:sz w:val="22"/>
          <w:szCs w:val="22"/>
        </w:rPr>
        <w:t>*</w:t>
      </w:r>
      <w:r w:rsidR="00CA6FE9" w:rsidRPr="00C709A1">
        <w:rPr>
          <w:rFonts w:cs="Arial"/>
          <w:color w:val="FF0000"/>
          <w:sz w:val="22"/>
          <w:szCs w:val="22"/>
        </w:rPr>
        <w:t>Section 106 may vary if flats are included. This price is based on individual properties.</w:t>
      </w:r>
    </w:p>
    <w:p w14:paraId="5E41272E" w14:textId="77777777" w:rsidR="00C709A1" w:rsidRPr="00C709A1" w:rsidRDefault="00C709A1" w:rsidP="5D68E540">
      <w:pPr>
        <w:pStyle w:val="Letterbody"/>
        <w:rPr>
          <w:rFonts w:cs="Arial"/>
          <w:color w:val="FF0000"/>
          <w:sz w:val="22"/>
          <w:szCs w:val="22"/>
        </w:rPr>
      </w:pPr>
    </w:p>
    <w:p w14:paraId="6E352824" w14:textId="77777777" w:rsidR="00E0581A" w:rsidRPr="00C709A1" w:rsidRDefault="00E0581A" w:rsidP="00E0581A">
      <w:pPr>
        <w:pStyle w:val="Letterbody"/>
        <w:rPr>
          <w:rFonts w:cs="Arial"/>
          <w:sz w:val="22"/>
          <w:szCs w:val="22"/>
        </w:rPr>
      </w:pPr>
      <w:r w:rsidRPr="00C709A1">
        <w:rPr>
          <w:rFonts w:cs="Arial"/>
          <w:sz w:val="22"/>
          <w:szCs w:val="22"/>
        </w:rPr>
        <w:t>This contribution is directly related to the development and is specifically related to the scale of the development, as it is based upon the number of residential units on site.</w:t>
      </w:r>
    </w:p>
    <w:p w14:paraId="0851ED96" w14:textId="77777777" w:rsidR="00E0581A" w:rsidRPr="00C709A1" w:rsidRDefault="00E0581A" w:rsidP="00E0581A">
      <w:pPr>
        <w:pStyle w:val="Letterbody"/>
        <w:rPr>
          <w:rFonts w:cs="Arial"/>
          <w:sz w:val="22"/>
          <w:szCs w:val="22"/>
        </w:rPr>
      </w:pPr>
    </w:p>
    <w:p w14:paraId="4A144B50" w14:textId="77777777" w:rsidR="00E0581A" w:rsidRPr="00C709A1" w:rsidRDefault="00E0581A" w:rsidP="00E0581A">
      <w:pPr>
        <w:pStyle w:val="Letterbody"/>
        <w:rPr>
          <w:rFonts w:cs="Arial"/>
          <w:b/>
          <w:sz w:val="22"/>
          <w:szCs w:val="22"/>
        </w:rPr>
      </w:pPr>
      <w:r w:rsidRPr="00C709A1">
        <w:rPr>
          <w:rFonts w:cs="Arial"/>
          <w:b/>
          <w:sz w:val="22"/>
          <w:szCs w:val="22"/>
        </w:rPr>
        <w:t>Policy:</w:t>
      </w:r>
    </w:p>
    <w:p w14:paraId="079A2245" w14:textId="77777777" w:rsidR="00E0581A" w:rsidRPr="00C709A1" w:rsidRDefault="00E0581A" w:rsidP="00E0581A">
      <w:pPr>
        <w:pStyle w:val="Letterbody"/>
        <w:rPr>
          <w:rFonts w:cs="Arial"/>
          <w:sz w:val="22"/>
          <w:szCs w:val="22"/>
        </w:rPr>
      </w:pPr>
    </w:p>
    <w:p w14:paraId="3F215B40" w14:textId="77777777" w:rsidR="00E0581A" w:rsidRPr="00C709A1" w:rsidRDefault="00E0581A" w:rsidP="00E0581A">
      <w:pPr>
        <w:pStyle w:val="Letterbody"/>
        <w:rPr>
          <w:rFonts w:cs="Arial"/>
          <w:sz w:val="22"/>
          <w:szCs w:val="22"/>
        </w:rPr>
      </w:pPr>
      <w:r w:rsidRPr="00C709A1">
        <w:rPr>
          <w:rFonts w:cs="Arial"/>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Pr="00C709A1" w:rsidRDefault="00E0581A" w:rsidP="00E0581A">
      <w:pPr>
        <w:pStyle w:val="Letterbody"/>
        <w:rPr>
          <w:rFonts w:cs="Arial"/>
          <w:sz w:val="22"/>
          <w:szCs w:val="22"/>
        </w:rPr>
      </w:pPr>
    </w:p>
    <w:p w14:paraId="5EE0D291" w14:textId="77777777" w:rsidR="00E0581A" w:rsidRPr="00C709A1" w:rsidRDefault="00E0581A" w:rsidP="00E0581A">
      <w:pPr>
        <w:pStyle w:val="Letterbody"/>
        <w:rPr>
          <w:rFonts w:cs="Arial"/>
          <w:i/>
          <w:sz w:val="22"/>
          <w:szCs w:val="22"/>
        </w:rPr>
      </w:pPr>
      <w:r w:rsidRPr="00C709A1">
        <w:rPr>
          <w:rFonts w:cs="Arial"/>
          <w:i/>
          <w:sz w:val="22"/>
          <w:szCs w:val="22"/>
        </w:rPr>
        <w:t>Wiltshire Core Strategy – Core Policy 3 (CP3)</w:t>
      </w:r>
    </w:p>
    <w:p w14:paraId="71FAF13F" w14:textId="77777777" w:rsidR="00E0581A" w:rsidRPr="00C709A1" w:rsidRDefault="00E0581A" w:rsidP="00E0581A">
      <w:pPr>
        <w:pStyle w:val="Letterbody"/>
        <w:rPr>
          <w:rFonts w:cs="Arial"/>
          <w:sz w:val="22"/>
          <w:szCs w:val="22"/>
        </w:rPr>
      </w:pPr>
    </w:p>
    <w:p w14:paraId="4305DF4B" w14:textId="77777777" w:rsidR="00E0581A" w:rsidRPr="00C709A1" w:rsidRDefault="00E0581A" w:rsidP="00E0581A">
      <w:pPr>
        <w:pStyle w:val="Letterbody"/>
        <w:rPr>
          <w:rFonts w:cs="Arial"/>
          <w:sz w:val="22"/>
          <w:szCs w:val="22"/>
        </w:rPr>
      </w:pPr>
      <w:r w:rsidRPr="00C709A1">
        <w:rPr>
          <w:rFonts w:cs="Arial"/>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Pr="00C709A1" w:rsidRDefault="00E0581A" w:rsidP="00E0581A">
      <w:pPr>
        <w:pStyle w:val="Letterbody"/>
        <w:rPr>
          <w:rFonts w:cs="Arial"/>
          <w:sz w:val="22"/>
          <w:szCs w:val="22"/>
        </w:rPr>
      </w:pPr>
    </w:p>
    <w:p w14:paraId="5D3D06DE" w14:textId="77777777" w:rsidR="00E0581A" w:rsidRPr="00C709A1" w:rsidRDefault="00E0581A" w:rsidP="00E0581A">
      <w:pPr>
        <w:pStyle w:val="Letterbody"/>
        <w:rPr>
          <w:rFonts w:cs="Arial"/>
          <w:i/>
          <w:sz w:val="22"/>
          <w:szCs w:val="22"/>
        </w:rPr>
      </w:pPr>
      <w:r w:rsidRPr="00C709A1">
        <w:rPr>
          <w:rFonts w:cs="Arial"/>
          <w:i/>
          <w:sz w:val="22"/>
          <w:szCs w:val="22"/>
        </w:rPr>
        <w:t>Planning Obligations Supplementary Planning Document</w:t>
      </w:r>
    </w:p>
    <w:p w14:paraId="093D66B7" w14:textId="77777777" w:rsidR="00E0581A" w:rsidRPr="00C709A1" w:rsidRDefault="00E0581A" w:rsidP="00E0581A">
      <w:pPr>
        <w:pStyle w:val="Letterbody"/>
        <w:rPr>
          <w:rFonts w:cs="Arial"/>
          <w:sz w:val="22"/>
          <w:szCs w:val="22"/>
        </w:rPr>
      </w:pPr>
    </w:p>
    <w:p w14:paraId="139A3BD2" w14:textId="77777777" w:rsidR="00E0581A" w:rsidRPr="00C709A1" w:rsidRDefault="00E0581A" w:rsidP="00E0581A">
      <w:pPr>
        <w:pStyle w:val="Letterbody"/>
        <w:rPr>
          <w:rFonts w:cs="Arial"/>
          <w:sz w:val="22"/>
          <w:szCs w:val="22"/>
        </w:rPr>
      </w:pPr>
      <w:r w:rsidRPr="00C709A1">
        <w:rPr>
          <w:rFonts w:cs="Arial"/>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Pr="00C709A1" w:rsidRDefault="00E0581A" w:rsidP="00E0581A">
      <w:pPr>
        <w:pStyle w:val="Letterbody"/>
        <w:rPr>
          <w:rFonts w:cs="Arial"/>
          <w:sz w:val="22"/>
          <w:szCs w:val="22"/>
        </w:rPr>
      </w:pPr>
    </w:p>
    <w:p w14:paraId="517E0902" w14:textId="77777777" w:rsidR="00E0581A" w:rsidRPr="00C709A1" w:rsidRDefault="00E0581A" w:rsidP="00E0581A">
      <w:pPr>
        <w:pStyle w:val="Letterbody"/>
        <w:rPr>
          <w:rFonts w:cs="Arial"/>
          <w:sz w:val="22"/>
          <w:szCs w:val="22"/>
        </w:rPr>
      </w:pPr>
      <w:r w:rsidRPr="00C709A1">
        <w:rPr>
          <w:rFonts w:cs="Arial"/>
          <w:sz w:val="22"/>
          <w:szCs w:val="22"/>
        </w:rPr>
        <w:t>To meet the requirements of the Written Ministerial Statement on small-scale developers, contributions are not sought for developments which include 10 residential units or fewer.</w:t>
      </w:r>
    </w:p>
    <w:p w14:paraId="6B2C7EE5" w14:textId="77777777" w:rsidR="00E0581A" w:rsidRPr="00C709A1" w:rsidRDefault="00E0581A" w:rsidP="00E0581A">
      <w:pPr>
        <w:pStyle w:val="Letterbody"/>
        <w:rPr>
          <w:rFonts w:cs="Arial"/>
          <w:sz w:val="22"/>
          <w:szCs w:val="22"/>
        </w:rPr>
      </w:pPr>
    </w:p>
    <w:p w14:paraId="250D09FC" w14:textId="77777777" w:rsidR="00E0581A" w:rsidRPr="00C709A1" w:rsidRDefault="00E0581A" w:rsidP="00E0581A">
      <w:pPr>
        <w:pStyle w:val="Letterbody"/>
        <w:rPr>
          <w:rFonts w:cs="Arial"/>
          <w:i/>
          <w:sz w:val="22"/>
          <w:szCs w:val="22"/>
        </w:rPr>
      </w:pPr>
      <w:r w:rsidRPr="00C709A1">
        <w:rPr>
          <w:rFonts w:cs="Arial"/>
          <w:i/>
          <w:sz w:val="22"/>
          <w:szCs w:val="22"/>
        </w:rPr>
        <w:t>Policy WCS6 of the Wiltshire and Swindon Waste Core Strategy</w:t>
      </w:r>
    </w:p>
    <w:p w14:paraId="0044C684" w14:textId="77777777" w:rsidR="00E0581A" w:rsidRPr="00C709A1" w:rsidRDefault="00E0581A" w:rsidP="00E0581A">
      <w:pPr>
        <w:pStyle w:val="Letterbody"/>
        <w:rPr>
          <w:rFonts w:cs="Arial"/>
          <w:sz w:val="22"/>
          <w:szCs w:val="22"/>
        </w:rPr>
      </w:pPr>
    </w:p>
    <w:p w14:paraId="698071BE" w14:textId="77777777" w:rsidR="00E0581A" w:rsidRPr="00C709A1" w:rsidRDefault="00E0581A" w:rsidP="00E0581A">
      <w:pPr>
        <w:pStyle w:val="Letterbody"/>
        <w:rPr>
          <w:rFonts w:cs="Arial"/>
          <w:sz w:val="22"/>
          <w:szCs w:val="22"/>
        </w:rPr>
      </w:pPr>
      <w:r w:rsidRPr="00C709A1">
        <w:rPr>
          <w:rFonts w:cs="Arial"/>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Pr="00C709A1" w:rsidRDefault="00E0581A" w:rsidP="00E0581A">
      <w:pPr>
        <w:pStyle w:val="Letterbody"/>
        <w:rPr>
          <w:rFonts w:cs="Arial"/>
          <w:sz w:val="22"/>
          <w:szCs w:val="22"/>
        </w:rPr>
      </w:pPr>
    </w:p>
    <w:p w14:paraId="1917827E" w14:textId="77777777" w:rsidR="00E0581A" w:rsidRPr="00C709A1" w:rsidRDefault="00E0581A" w:rsidP="00E0581A">
      <w:pPr>
        <w:pStyle w:val="Letterbody"/>
        <w:rPr>
          <w:rFonts w:cs="Arial"/>
          <w:sz w:val="22"/>
          <w:szCs w:val="22"/>
        </w:rPr>
      </w:pPr>
      <w:r w:rsidRPr="00C709A1">
        <w:rPr>
          <w:rFonts w:cs="Arial"/>
          <w:sz w:val="22"/>
          <w:szCs w:val="22"/>
        </w:rPr>
        <w:t>The same policies provide policy support for ensuring that developments are designed so as to be suitable for delivery of waste collection services.</w:t>
      </w:r>
    </w:p>
    <w:p w14:paraId="35F5E86D" w14:textId="77777777" w:rsidR="00E0581A" w:rsidRPr="00C709A1" w:rsidRDefault="00E0581A" w:rsidP="00E0581A">
      <w:pPr>
        <w:pStyle w:val="Letterbody"/>
        <w:rPr>
          <w:rFonts w:cs="Arial"/>
          <w:sz w:val="22"/>
          <w:szCs w:val="22"/>
        </w:rPr>
      </w:pPr>
    </w:p>
    <w:p w14:paraId="35E27078" w14:textId="77777777" w:rsidR="00E0581A" w:rsidRPr="00C709A1" w:rsidRDefault="00E0581A" w:rsidP="00E0581A">
      <w:pPr>
        <w:pStyle w:val="Letterbody"/>
        <w:rPr>
          <w:rFonts w:cs="Arial"/>
          <w:sz w:val="22"/>
          <w:szCs w:val="22"/>
        </w:rPr>
      </w:pPr>
      <w:r w:rsidRPr="00C709A1">
        <w:rPr>
          <w:rFonts w:cs="Arial"/>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Pr="00C709A1" w:rsidRDefault="00E0581A" w:rsidP="00E0581A">
      <w:pPr>
        <w:pStyle w:val="Letterbody"/>
        <w:rPr>
          <w:rFonts w:cs="Arial"/>
          <w:sz w:val="22"/>
          <w:szCs w:val="22"/>
        </w:rPr>
      </w:pPr>
    </w:p>
    <w:p w14:paraId="13CD8BFC" w14:textId="77777777" w:rsidR="00E0581A" w:rsidRPr="00C709A1" w:rsidRDefault="00E0581A" w:rsidP="00E0581A">
      <w:pPr>
        <w:pStyle w:val="Letterbody"/>
        <w:rPr>
          <w:rFonts w:cs="Arial"/>
          <w:sz w:val="22"/>
          <w:szCs w:val="22"/>
        </w:rPr>
      </w:pPr>
      <w:r w:rsidRPr="00C709A1">
        <w:rPr>
          <w:rFonts w:cs="Arial"/>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F7FEDEE" w14:textId="77777777" w:rsidR="00E0581A" w:rsidRPr="00C709A1" w:rsidRDefault="00E0581A" w:rsidP="00E0581A">
      <w:pPr>
        <w:pStyle w:val="Letterbody"/>
        <w:rPr>
          <w:rFonts w:cs="Arial"/>
          <w:sz w:val="22"/>
          <w:szCs w:val="22"/>
        </w:rPr>
      </w:pPr>
    </w:p>
    <w:p w14:paraId="79D7A3D1" w14:textId="77777777" w:rsidR="00E0581A" w:rsidRPr="00C709A1" w:rsidRDefault="00E0581A" w:rsidP="00E0581A">
      <w:pPr>
        <w:pStyle w:val="Letterbody"/>
        <w:rPr>
          <w:rFonts w:cs="Arial"/>
          <w:b/>
          <w:sz w:val="22"/>
          <w:szCs w:val="22"/>
        </w:rPr>
      </w:pPr>
      <w:r w:rsidRPr="00C709A1">
        <w:rPr>
          <w:rFonts w:cs="Arial"/>
          <w:b/>
          <w:sz w:val="22"/>
          <w:szCs w:val="22"/>
        </w:rPr>
        <w:t>Access to waste collection services:</w:t>
      </w:r>
    </w:p>
    <w:p w14:paraId="60B47964" w14:textId="77777777" w:rsidR="00E0581A" w:rsidRPr="00C709A1" w:rsidRDefault="00E0581A" w:rsidP="00E0581A">
      <w:pPr>
        <w:pStyle w:val="Letterbody"/>
        <w:rPr>
          <w:rFonts w:cs="Arial"/>
          <w:sz w:val="22"/>
          <w:szCs w:val="22"/>
        </w:rPr>
      </w:pPr>
    </w:p>
    <w:p w14:paraId="06A1E3E6" w14:textId="77777777" w:rsidR="00E0581A" w:rsidRPr="00C709A1" w:rsidRDefault="00E0581A" w:rsidP="00E0581A">
      <w:pPr>
        <w:pStyle w:val="Letterbody"/>
        <w:rPr>
          <w:rFonts w:cs="Arial"/>
          <w:sz w:val="22"/>
          <w:szCs w:val="22"/>
        </w:rPr>
      </w:pPr>
      <w:r w:rsidRPr="00C709A1">
        <w:rPr>
          <w:rFonts w:cs="Arial"/>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C709A1" w:rsidRDefault="00E0581A" w:rsidP="00E0581A">
      <w:pPr>
        <w:pStyle w:val="Letterbody"/>
        <w:rPr>
          <w:rFonts w:cs="Arial"/>
          <w:sz w:val="22"/>
          <w:szCs w:val="22"/>
        </w:rPr>
      </w:pPr>
    </w:p>
    <w:p w14:paraId="0EEEF32C" w14:textId="5FFBE455" w:rsidR="5D68E540" w:rsidRPr="00C709A1" w:rsidRDefault="5D68E540" w:rsidP="5D68E540">
      <w:pPr>
        <w:rPr>
          <w:rFonts w:ascii="Arial" w:hAnsi="Arial" w:cs="Arial"/>
          <w:b/>
          <w:bCs/>
          <w:szCs w:val="22"/>
        </w:rPr>
      </w:pPr>
      <w:r w:rsidRPr="00C709A1">
        <w:rPr>
          <w:rFonts w:ascii="Arial" w:eastAsia="Arial" w:hAnsi="Arial" w:cs="Arial"/>
          <w:b/>
          <w:bCs/>
          <w:szCs w:val="22"/>
        </w:rPr>
        <w:t>Vehicle access</w:t>
      </w:r>
      <w:r w:rsidR="00227DF0" w:rsidRPr="00C709A1">
        <w:rPr>
          <w:rFonts w:ascii="Arial" w:eastAsia="Arial" w:hAnsi="Arial" w:cs="Arial"/>
          <w:b/>
          <w:bCs/>
          <w:szCs w:val="22"/>
        </w:rPr>
        <w:t>:</w:t>
      </w:r>
    </w:p>
    <w:p w14:paraId="13DC0A48" w14:textId="7D56BA1F"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3FC545CE" w14:textId="52AF38B4" w:rsidR="00CB2748" w:rsidRDefault="5D68E540" w:rsidP="00CB2748">
      <w:pPr>
        <w:rPr>
          <w:rFonts w:ascii="Arial" w:eastAsia="Arial" w:hAnsi="Arial" w:cs="Arial"/>
          <w:szCs w:val="22"/>
        </w:rPr>
      </w:pPr>
      <w:r w:rsidRPr="00C709A1">
        <w:rPr>
          <w:rFonts w:ascii="Arial" w:eastAsia="Arial" w:hAnsi="Arial" w:cs="Arial"/>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5906:2005.Tracking on plans at reserved matters stage should demonstrate the sufficiency of vehicle access. </w:t>
      </w:r>
    </w:p>
    <w:p w14:paraId="1D421DED" w14:textId="122415A0" w:rsidR="00CF1620" w:rsidRDefault="00CF1620" w:rsidP="00CB2748">
      <w:pPr>
        <w:rPr>
          <w:rFonts w:ascii="Arial" w:eastAsia="Arial" w:hAnsi="Arial" w:cs="Arial"/>
          <w:b/>
          <w:bCs/>
          <w:szCs w:val="22"/>
        </w:rPr>
      </w:pPr>
      <w:r w:rsidRPr="00CF1620">
        <w:rPr>
          <w:rFonts w:ascii="Arial" w:eastAsia="Arial" w:hAnsi="Arial" w:cs="Arial"/>
          <w:szCs w:val="22"/>
        </w:rPr>
        <w:lastRenderedPageBreak/>
        <w:drawing>
          <wp:inline distT="0" distB="0" distL="0" distR="0" wp14:anchorId="664CFDB3" wp14:editId="37AA525C">
            <wp:extent cx="2901654" cy="2216150"/>
            <wp:effectExtent l="0" t="0" r="0" b="0"/>
            <wp:docPr id="1490113481"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13481" name="Picture 1" descr="A map of a town&#10;&#10;AI-generated content may be incorrect."/>
                    <pic:cNvPicPr/>
                  </pic:nvPicPr>
                  <pic:blipFill>
                    <a:blip r:embed="rId12"/>
                    <a:stretch>
                      <a:fillRect/>
                    </a:stretch>
                  </pic:blipFill>
                  <pic:spPr>
                    <a:xfrm>
                      <a:off x="0" y="0"/>
                      <a:ext cx="2908143" cy="2221106"/>
                    </a:xfrm>
                    <a:prstGeom prst="rect">
                      <a:avLst/>
                    </a:prstGeom>
                  </pic:spPr>
                </pic:pic>
              </a:graphicData>
            </a:graphic>
          </wp:inline>
        </w:drawing>
      </w:r>
      <w:r w:rsidR="00D42600" w:rsidRPr="00D42600">
        <w:rPr>
          <w:rFonts w:ascii="Arial" w:eastAsia="Arial" w:hAnsi="Arial" w:cs="Arial"/>
          <w:b/>
          <w:bCs/>
          <w:szCs w:val="22"/>
        </w:rPr>
        <w:drawing>
          <wp:inline distT="0" distB="0" distL="0" distR="0" wp14:anchorId="0D5E483C" wp14:editId="2F4D5026">
            <wp:extent cx="3053080" cy="2279498"/>
            <wp:effectExtent l="0" t="0" r="0" b="6985"/>
            <wp:docPr id="792589408" name="Picture 1"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89408" name="Picture 1" descr="A map of a building&#10;&#10;AI-generated content may be incorrect."/>
                    <pic:cNvPicPr/>
                  </pic:nvPicPr>
                  <pic:blipFill>
                    <a:blip r:embed="rId13"/>
                    <a:stretch>
                      <a:fillRect/>
                    </a:stretch>
                  </pic:blipFill>
                  <pic:spPr>
                    <a:xfrm>
                      <a:off x="0" y="0"/>
                      <a:ext cx="3068635" cy="2291111"/>
                    </a:xfrm>
                    <a:prstGeom prst="rect">
                      <a:avLst/>
                    </a:prstGeom>
                  </pic:spPr>
                </pic:pic>
              </a:graphicData>
            </a:graphic>
          </wp:inline>
        </w:drawing>
      </w:r>
    </w:p>
    <w:p w14:paraId="6C461153" w14:textId="77777777" w:rsidR="004A4888" w:rsidRDefault="004A4888" w:rsidP="00CB2748">
      <w:pPr>
        <w:rPr>
          <w:rFonts w:ascii="Arial" w:eastAsia="Arial" w:hAnsi="Arial" w:cs="Arial"/>
          <w:b/>
          <w:bCs/>
          <w:color w:val="EE0000"/>
          <w:szCs w:val="22"/>
        </w:rPr>
      </w:pPr>
      <w:r w:rsidRPr="004A4888">
        <w:rPr>
          <w:rFonts w:ascii="Arial" w:eastAsia="Arial" w:hAnsi="Arial" w:cs="Arial"/>
          <w:b/>
          <w:bCs/>
          <w:szCs w:val="22"/>
        </w:rPr>
        <w:drawing>
          <wp:inline distT="0" distB="0" distL="0" distR="0" wp14:anchorId="20D3D284" wp14:editId="5C8C6B1D">
            <wp:extent cx="2622142" cy="1778000"/>
            <wp:effectExtent l="0" t="0" r="6985" b="0"/>
            <wp:docPr id="534311898"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11898" name="Picture 1" descr="A map of a town&#10;&#10;AI-generated content may be incorrect."/>
                    <pic:cNvPicPr/>
                  </pic:nvPicPr>
                  <pic:blipFill>
                    <a:blip r:embed="rId14"/>
                    <a:stretch>
                      <a:fillRect/>
                    </a:stretch>
                  </pic:blipFill>
                  <pic:spPr>
                    <a:xfrm>
                      <a:off x="0" y="0"/>
                      <a:ext cx="2631149" cy="1784107"/>
                    </a:xfrm>
                    <a:prstGeom prst="rect">
                      <a:avLst/>
                    </a:prstGeom>
                  </pic:spPr>
                </pic:pic>
              </a:graphicData>
            </a:graphic>
          </wp:inline>
        </w:drawing>
      </w:r>
    </w:p>
    <w:p w14:paraId="2E5D857E" w14:textId="2B5B1D7C" w:rsidR="004A4888" w:rsidRPr="00D42600" w:rsidRDefault="00324D7B" w:rsidP="00CB2748">
      <w:pPr>
        <w:rPr>
          <w:rFonts w:ascii="Arial" w:eastAsia="Arial" w:hAnsi="Arial" w:cs="Arial"/>
          <w:b/>
          <w:bCs/>
          <w:szCs w:val="22"/>
        </w:rPr>
      </w:pPr>
      <w:r>
        <w:rPr>
          <w:rFonts w:ascii="Arial" w:eastAsia="Arial" w:hAnsi="Arial" w:cs="Arial"/>
          <w:b/>
          <w:bCs/>
          <w:color w:val="EE0000"/>
          <w:szCs w:val="22"/>
        </w:rPr>
        <w:t xml:space="preserve">. </w:t>
      </w:r>
      <w:r w:rsidR="004A4888" w:rsidRPr="004A4888">
        <w:rPr>
          <w:rFonts w:ascii="Arial" w:eastAsia="Arial" w:hAnsi="Arial" w:cs="Arial"/>
          <w:b/>
          <w:bCs/>
          <w:color w:val="EE0000"/>
          <w:szCs w:val="22"/>
        </w:rPr>
        <w:t xml:space="preserve">All collection points should be within 10m </w:t>
      </w:r>
      <w:r>
        <w:rPr>
          <w:rFonts w:ascii="Arial" w:eastAsia="Arial" w:hAnsi="Arial" w:cs="Arial"/>
          <w:b/>
          <w:bCs/>
          <w:color w:val="EE0000"/>
          <w:szCs w:val="22"/>
        </w:rPr>
        <w:t xml:space="preserve">from the highway </w:t>
      </w:r>
      <w:r w:rsidR="004A4888" w:rsidRPr="004A4888">
        <w:rPr>
          <w:rFonts w:ascii="Arial" w:eastAsia="Arial" w:hAnsi="Arial" w:cs="Arial"/>
          <w:b/>
          <w:bCs/>
          <w:color w:val="EE0000"/>
          <w:szCs w:val="22"/>
        </w:rPr>
        <w:t>for crews to collect</w:t>
      </w:r>
      <w:r>
        <w:rPr>
          <w:rFonts w:ascii="Arial" w:eastAsia="Arial" w:hAnsi="Arial" w:cs="Arial"/>
          <w:b/>
          <w:bCs/>
          <w:color w:val="EE0000"/>
          <w:szCs w:val="22"/>
        </w:rPr>
        <w:t>, the</w:t>
      </w:r>
      <w:r w:rsidR="00806C96">
        <w:rPr>
          <w:rFonts w:ascii="Arial" w:eastAsia="Arial" w:hAnsi="Arial" w:cs="Arial"/>
          <w:b/>
          <w:bCs/>
          <w:color w:val="EE0000"/>
          <w:szCs w:val="22"/>
        </w:rPr>
        <w:t xml:space="preserve"> examples above</w:t>
      </w:r>
      <w:r>
        <w:rPr>
          <w:rFonts w:ascii="Arial" w:eastAsia="Arial" w:hAnsi="Arial" w:cs="Arial"/>
          <w:b/>
          <w:bCs/>
          <w:color w:val="EE0000"/>
          <w:szCs w:val="22"/>
        </w:rPr>
        <w:t xml:space="preserve"> exceed th</w:t>
      </w:r>
      <w:r w:rsidR="00806C96">
        <w:rPr>
          <w:rFonts w:ascii="Arial" w:eastAsia="Arial" w:hAnsi="Arial" w:cs="Arial"/>
          <w:b/>
          <w:bCs/>
          <w:color w:val="EE0000"/>
          <w:szCs w:val="22"/>
        </w:rPr>
        <w:t>e</w:t>
      </w:r>
      <w:r>
        <w:rPr>
          <w:rFonts w:ascii="Arial" w:eastAsia="Arial" w:hAnsi="Arial" w:cs="Arial"/>
          <w:b/>
          <w:bCs/>
          <w:color w:val="EE0000"/>
          <w:szCs w:val="22"/>
        </w:rPr>
        <w:t xml:space="preserve"> distance</w:t>
      </w:r>
      <w:r w:rsidR="00806C96">
        <w:rPr>
          <w:rFonts w:ascii="Arial" w:eastAsia="Arial" w:hAnsi="Arial" w:cs="Arial"/>
          <w:b/>
          <w:bCs/>
          <w:color w:val="EE0000"/>
          <w:szCs w:val="22"/>
        </w:rPr>
        <w:t xml:space="preserve"> if these are private roads.</w:t>
      </w:r>
    </w:p>
    <w:p w14:paraId="5A8897B2" w14:textId="77777777" w:rsidR="005A5366" w:rsidRPr="00C709A1" w:rsidRDefault="005A5366" w:rsidP="5D68E540">
      <w:pPr>
        <w:rPr>
          <w:rFonts w:ascii="Arial" w:eastAsia="Arial" w:hAnsi="Arial" w:cs="Arial"/>
          <w:szCs w:val="22"/>
        </w:rPr>
      </w:pPr>
    </w:p>
    <w:p w14:paraId="69C33188" w14:textId="792F5E45" w:rsidR="5D68E540" w:rsidRPr="00C709A1" w:rsidRDefault="5D68E540" w:rsidP="5D68E540">
      <w:pPr>
        <w:rPr>
          <w:rFonts w:ascii="Arial" w:hAnsi="Arial" w:cs="Arial"/>
          <w:szCs w:val="22"/>
        </w:rPr>
      </w:pPr>
      <w:r w:rsidRPr="00C709A1">
        <w:rPr>
          <w:rFonts w:ascii="Arial" w:eastAsia="Arial" w:hAnsi="Arial" w:cs="Arial"/>
          <w:szCs w:val="22"/>
        </w:rPr>
        <w:t xml:space="preserve">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6B7E3EF0" w14:textId="1257759F"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4D0E1F85" w14:textId="29406658" w:rsidR="5D68E540" w:rsidRPr="00C709A1" w:rsidRDefault="5D68E540" w:rsidP="5D68E540">
      <w:pPr>
        <w:rPr>
          <w:rFonts w:ascii="Arial" w:hAnsi="Arial" w:cs="Arial"/>
          <w:b/>
          <w:bCs/>
          <w:szCs w:val="22"/>
        </w:rPr>
      </w:pPr>
      <w:r w:rsidRPr="00C709A1">
        <w:rPr>
          <w:rFonts w:ascii="Arial" w:eastAsia="Arial" w:hAnsi="Arial" w:cs="Arial"/>
          <w:b/>
          <w:bCs/>
          <w:szCs w:val="22"/>
        </w:rPr>
        <w:t>Collection points</w:t>
      </w:r>
      <w:r w:rsidR="009A36A4" w:rsidRPr="00C709A1">
        <w:rPr>
          <w:rFonts w:ascii="Arial" w:eastAsia="Arial" w:hAnsi="Arial" w:cs="Arial"/>
          <w:b/>
          <w:bCs/>
          <w:szCs w:val="22"/>
        </w:rPr>
        <w:t>:</w:t>
      </w:r>
    </w:p>
    <w:p w14:paraId="1DC87ED1" w14:textId="017CF63C"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2728C858" w14:textId="33A2B878" w:rsidR="5D68E540" w:rsidRPr="00C709A1" w:rsidRDefault="5D68E540" w:rsidP="5D68E540">
      <w:pPr>
        <w:rPr>
          <w:rFonts w:ascii="Arial" w:hAnsi="Arial" w:cs="Arial"/>
          <w:szCs w:val="22"/>
        </w:rPr>
      </w:pPr>
      <w:r w:rsidRPr="00C709A1">
        <w:rPr>
          <w:rFonts w:ascii="Arial" w:eastAsia="Arial" w:hAnsi="Arial" w:cs="Arial"/>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71119CCC" w14:textId="5864134C"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FF36CAA" w14:textId="4B395086" w:rsidR="5D68E540" w:rsidRPr="00C709A1" w:rsidRDefault="5D68E540" w:rsidP="5D68E540">
      <w:pPr>
        <w:rPr>
          <w:rFonts w:ascii="Arial" w:hAnsi="Arial" w:cs="Arial"/>
          <w:b/>
          <w:bCs/>
          <w:szCs w:val="22"/>
        </w:rPr>
      </w:pPr>
      <w:r w:rsidRPr="00C709A1">
        <w:rPr>
          <w:rFonts w:ascii="Arial" w:eastAsia="Arial" w:hAnsi="Arial" w:cs="Arial"/>
          <w:b/>
          <w:bCs/>
          <w:szCs w:val="22"/>
        </w:rPr>
        <w:t>Storage points</w:t>
      </w:r>
      <w:r w:rsidR="00280EF5" w:rsidRPr="00C709A1">
        <w:rPr>
          <w:rFonts w:ascii="Arial" w:eastAsia="Arial" w:hAnsi="Arial" w:cs="Arial"/>
          <w:b/>
          <w:bCs/>
          <w:szCs w:val="22"/>
        </w:rPr>
        <w:t>:</w:t>
      </w:r>
    </w:p>
    <w:p w14:paraId="7B8C1928" w14:textId="6B5B3972"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150BB3C" w14:textId="0D5CC348" w:rsidR="5D68E540" w:rsidRPr="00C709A1" w:rsidRDefault="5D68E540" w:rsidP="5D68E540">
      <w:pPr>
        <w:rPr>
          <w:rFonts w:ascii="Arial" w:hAnsi="Arial" w:cs="Arial"/>
          <w:szCs w:val="22"/>
        </w:rPr>
      </w:pPr>
      <w:r w:rsidRPr="00C709A1">
        <w:rPr>
          <w:rFonts w:ascii="Arial" w:eastAsia="Arial" w:hAnsi="Arial" w:cs="Arial"/>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72C8D8D2" w14:textId="4B16B5C3"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4BF5D0C1" w14:textId="6EE11040" w:rsidR="5D68E540" w:rsidRPr="00C709A1" w:rsidRDefault="5D68E540" w:rsidP="5D68E540">
      <w:pPr>
        <w:rPr>
          <w:rFonts w:ascii="Arial" w:hAnsi="Arial" w:cs="Arial"/>
          <w:b/>
          <w:bCs/>
          <w:szCs w:val="22"/>
        </w:rPr>
      </w:pPr>
      <w:r w:rsidRPr="00C709A1">
        <w:rPr>
          <w:rFonts w:ascii="Arial" w:eastAsia="Arial" w:hAnsi="Arial" w:cs="Arial"/>
          <w:b/>
          <w:bCs/>
          <w:szCs w:val="22"/>
        </w:rPr>
        <w:t>Routes between storage and collection points</w:t>
      </w:r>
      <w:r w:rsidR="00280EF5" w:rsidRPr="00C709A1">
        <w:rPr>
          <w:rFonts w:ascii="Arial" w:eastAsia="Arial" w:hAnsi="Arial" w:cs="Arial"/>
          <w:b/>
          <w:bCs/>
          <w:szCs w:val="22"/>
        </w:rPr>
        <w:t>:</w:t>
      </w:r>
    </w:p>
    <w:p w14:paraId="5564BC32" w14:textId="58A924EA"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6D7495D8" w14:textId="79E0FE3A" w:rsidR="5D68E540" w:rsidRPr="00C709A1" w:rsidRDefault="5D68E540" w:rsidP="5D68E540">
      <w:pPr>
        <w:rPr>
          <w:rFonts w:ascii="Arial" w:eastAsia="Arial" w:hAnsi="Arial" w:cs="Arial"/>
          <w:szCs w:val="22"/>
        </w:rPr>
      </w:pPr>
      <w:r w:rsidRPr="00C709A1">
        <w:rPr>
          <w:rFonts w:ascii="Arial" w:eastAsia="Arial" w:hAnsi="Arial" w:cs="Arial"/>
          <w:szCs w:val="22"/>
        </w:rPr>
        <w:t xml:space="preserve">As noted in the ‘Vehicle access’ section above, residents should not have to carry their waste containers more than 25m from the storage point to the collection point.  Plans should demonstrate </w:t>
      </w:r>
      <w:r w:rsidRPr="00C709A1">
        <w:rPr>
          <w:rFonts w:ascii="Arial" w:eastAsia="Arial" w:hAnsi="Arial" w:cs="Arial"/>
          <w:szCs w:val="22"/>
        </w:rPr>
        <w:lastRenderedPageBreak/>
        <w:t xml:space="preserve">that this is achievable for each dwelling, preferably with a supplementary table listing the carry distances per dwelling, for ease of reference.  Section 5.3 of the waste SPD provides further details on matters to consider when designating these routes. </w:t>
      </w:r>
    </w:p>
    <w:p w14:paraId="38AC13DE" w14:textId="6B5AE160" w:rsidR="003C3D92" w:rsidRPr="00C709A1" w:rsidRDefault="003C3D92" w:rsidP="5D68E540">
      <w:pPr>
        <w:rPr>
          <w:rFonts w:ascii="Arial" w:eastAsia="Arial" w:hAnsi="Arial" w:cs="Arial"/>
          <w:szCs w:val="22"/>
        </w:rPr>
      </w:pPr>
    </w:p>
    <w:p w14:paraId="3B2B09B0" w14:textId="77777777" w:rsidR="003C3D92" w:rsidRPr="00C709A1" w:rsidRDefault="003C3D92" w:rsidP="5D68E540">
      <w:pPr>
        <w:rPr>
          <w:rFonts w:ascii="Arial" w:hAnsi="Arial" w:cs="Arial"/>
          <w:szCs w:val="22"/>
        </w:rPr>
      </w:pPr>
    </w:p>
    <w:p w14:paraId="4A2B3E30" w14:textId="27C5FCAA" w:rsidR="5D68E540" w:rsidRPr="00D44C40" w:rsidRDefault="5D68E540">
      <w:pPr>
        <w:rPr>
          <w:rFonts w:ascii="Arial" w:hAnsi="Arial" w:cs="Arial"/>
          <w:szCs w:val="22"/>
        </w:rPr>
      </w:pPr>
      <w:r w:rsidRPr="00C709A1">
        <w:rPr>
          <w:rFonts w:ascii="Arial" w:eastAsia="Arial" w:hAnsi="Arial" w:cs="Arial"/>
          <w:szCs w:val="22"/>
        </w:rPr>
        <w:t xml:space="preserve"> </w:t>
      </w:r>
      <w:r w:rsidR="00D44C40">
        <w:rPr>
          <w:rFonts w:ascii="Arial" w:eastAsia="Arial" w:hAnsi="Arial" w:cs="Arial"/>
          <w:b/>
          <w:bCs/>
          <w:szCs w:val="22"/>
        </w:rPr>
        <w:t>T</w:t>
      </w:r>
      <w:r w:rsidRPr="00C709A1">
        <w:rPr>
          <w:rFonts w:ascii="Arial" w:eastAsia="Arial" w:hAnsi="Arial" w:cs="Arial"/>
          <w:b/>
          <w:bCs/>
          <w:szCs w:val="22"/>
        </w:rPr>
        <w:t>he collection service for flats</w:t>
      </w:r>
    </w:p>
    <w:p w14:paraId="21C9CFBE" w14:textId="1763B93C" w:rsidR="5D68E540" w:rsidRPr="00C709A1" w:rsidRDefault="5D68E540">
      <w:pPr>
        <w:rPr>
          <w:rFonts w:ascii="Arial" w:eastAsia="Arial" w:hAnsi="Arial" w:cs="Arial"/>
          <w:szCs w:val="22"/>
        </w:rPr>
      </w:pPr>
      <w:r w:rsidRPr="00C709A1">
        <w:rPr>
          <w:rFonts w:ascii="Arial" w:eastAsia="Arial" w:hAnsi="Arial" w:cs="Arial"/>
          <w:szCs w:val="22"/>
        </w:rPr>
        <w:t xml:space="preserve"> </w:t>
      </w:r>
    </w:p>
    <w:p w14:paraId="31F418BF" w14:textId="181A8F35" w:rsidR="5D68E540" w:rsidRPr="00C709A1" w:rsidRDefault="5D68E540">
      <w:pPr>
        <w:rPr>
          <w:rFonts w:ascii="Arial" w:eastAsia="Arial" w:hAnsi="Arial" w:cs="Arial"/>
          <w:szCs w:val="22"/>
        </w:rPr>
      </w:pPr>
      <w:r w:rsidRPr="00C709A1">
        <w:rPr>
          <w:rFonts w:ascii="Arial" w:eastAsia="Arial" w:hAnsi="Arial" w:cs="Arial"/>
          <w:szCs w:val="22"/>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1E9FD511" w14:textId="1E087584" w:rsidR="006C7308" w:rsidRPr="00C709A1" w:rsidRDefault="006C7308" w:rsidP="5D68E540">
      <w:pPr>
        <w:rPr>
          <w:rFonts w:ascii="Arial" w:eastAsia="Arial" w:hAnsi="Arial" w:cs="Arial"/>
          <w:szCs w:val="22"/>
        </w:rPr>
      </w:pPr>
    </w:p>
    <w:p w14:paraId="2EB11FD3" w14:textId="77777777" w:rsidR="006C7308" w:rsidRPr="00C709A1" w:rsidRDefault="006C7308" w:rsidP="5D68E540">
      <w:pPr>
        <w:rPr>
          <w:rFonts w:ascii="Arial" w:eastAsia="Arial" w:hAnsi="Arial" w:cs="Arial"/>
          <w:b/>
          <w:bCs/>
          <w:szCs w:val="22"/>
          <w:u w:val="single"/>
        </w:rPr>
      </w:pPr>
    </w:p>
    <w:p w14:paraId="585F4313" w14:textId="74BDC164" w:rsidR="5D68E540" w:rsidRPr="00C709A1" w:rsidRDefault="5D68E540" w:rsidP="5D68E540">
      <w:pPr>
        <w:rPr>
          <w:rFonts w:ascii="Arial" w:hAnsi="Arial" w:cs="Arial"/>
          <w:szCs w:val="22"/>
        </w:rPr>
      </w:pPr>
      <w:r w:rsidRPr="00C709A1">
        <w:rPr>
          <w:rFonts w:ascii="Arial" w:eastAsia="Arial" w:hAnsi="Arial" w:cs="Arial"/>
          <w:b/>
          <w:bCs/>
          <w:szCs w:val="22"/>
          <w:u w:val="single"/>
        </w:rPr>
        <w:t>Conditions:</w:t>
      </w:r>
    </w:p>
    <w:p w14:paraId="573B9014" w14:textId="06DD53D4"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A17D17F" w14:textId="77777777" w:rsidR="00106ACE" w:rsidRPr="00C709A1" w:rsidRDefault="00106ACE" w:rsidP="00106ACE">
      <w:pPr>
        <w:rPr>
          <w:rFonts w:ascii="Arial" w:eastAsia="Arial" w:hAnsi="Arial" w:cs="Arial"/>
          <w:szCs w:val="22"/>
        </w:rPr>
      </w:pPr>
      <w:r w:rsidRPr="00C709A1">
        <w:rPr>
          <w:rFonts w:ascii="Arial" w:eastAsia="Arial" w:hAnsi="Arial" w:cs="Arial"/>
          <w:szCs w:val="22"/>
        </w:rPr>
        <w:t>I recommend a condition that does not allow commencement of development until details concerning how waste collections will function on the development are submitted to and agreed by the council, to meet the requirements of policies CP3 and WCS6. In effect this would require submitted plans to follow the guidance in the SPD.</w:t>
      </w:r>
    </w:p>
    <w:p w14:paraId="7ECCF63D" w14:textId="77777777" w:rsidR="00106ACE" w:rsidRDefault="00106ACE" w:rsidP="00106ACE">
      <w:pPr>
        <w:rPr>
          <w:rFonts w:ascii="Arial" w:eastAsia="Arial" w:hAnsi="Arial" w:cs="Arial"/>
          <w:color w:val="4472C4"/>
          <w:szCs w:val="22"/>
        </w:rPr>
      </w:pPr>
    </w:p>
    <w:p w14:paraId="0198DA3D" w14:textId="77777777" w:rsidR="001318CF" w:rsidRDefault="001318CF" w:rsidP="00106ACE">
      <w:pPr>
        <w:rPr>
          <w:rFonts w:ascii="Arial" w:eastAsia="Arial" w:hAnsi="Arial" w:cs="Arial"/>
          <w:color w:val="4472C4"/>
          <w:szCs w:val="22"/>
        </w:rPr>
      </w:pPr>
    </w:p>
    <w:p w14:paraId="71DF0DC5" w14:textId="77777777" w:rsidR="001318CF" w:rsidRDefault="001318CF" w:rsidP="00106ACE">
      <w:pPr>
        <w:rPr>
          <w:rFonts w:ascii="Arial" w:eastAsia="Arial" w:hAnsi="Arial" w:cs="Arial"/>
          <w:color w:val="4472C4"/>
          <w:szCs w:val="22"/>
        </w:rPr>
      </w:pPr>
    </w:p>
    <w:p w14:paraId="109C22C0" w14:textId="77777777" w:rsidR="001318CF" w:rsidRDefault="001318CF" w:rsidP="00106ACE">
      <w:pPr>
        <w:rPr>
          <w:rFonts w:ascii="Arial" w:eastAsia="Arial" w:hAnsi="Arial" w:cs="Arial"/>
          <w:color w:val="4472C4"/>
          <w:szCs w:val="22"/>
        </w:rPr>
      </w:pPr>
    </w:p>
    <w:p w14:paraId="4CF89ED2" w14:textId="77777777" w:rsidR="001318CF" w:rsidRPr="00C709A1" w:rsidRDefault="001318CF" w:rsidP="00106ACE">
      <w:pPr>
        <w:rPr>
          <w:rFonts w:ascii="Arial" w:eastAsia="Arial" w:hAnsi="Arial" w:cs="Arial"/>
          <w:color w:val="4472C4"/>
          <w:szCs w:val="22"/>
        </w:rPr>
      </w:pPr>
    </w:p>
    <w:p w14:paraId="180F71BB" w14:textId="77777777" w:rsidR="00106ACE" w:rsidRPr="00C709A1" w:rsidRDefault="00106ACE" w:rsidP="00106ACE">
      <w:pPr>
        <w:rPr>
          <w:rFonts w:ascii="Arial" w:eastAsia="Arial" w:hAnsi="Arial" w:cs="Arial"/>
          <w:color w:val="4472C4"/>
          <w:szCs w:val="22"/>
        </w:rPr>
      </w:pPr>
      <w:r w:rsidRPr="00C709A1">
        <w:rPr>
          <w:rFonts w:ascii="Arial" w:eastAsia="Arial" w:hAnsi="Arial" w:cs="Arial"/>
          <w:color w:val="4472C4"/>
          <w:szCs w:val="22"/>
        </w:rPr>
        <w:t>As set out above the conditions need to be submitted within the full planning application.</w:t>
      </w:r>
    </w:p>
    <w:p w14:paraId="238AD83F" w14:textId="21915B26" w:rsidR="00106ACE" w:rsidRPr="00C709A1" w:rsidRDefault="00106ACE" w:rsidP="003A7354">
      <w:pPr>
        <w:ind w:left="720"/>
        <w:rPr>
          <w:rFonts w:ascii="Arial" w:eastAsia="Arial" w:hAnsi="Arial" w:cs="Arial"/>
          <w:color w:val="4472C4"/>
          <w:szCs w:val="22"/>
        </w:rPr>
      </w:pPr>
    </w:p>
    <w:p w14:paraId="1537850E" w14:textId="77777777" w:rsidR="001318CF" w:rsidRDefault="00106ACE" w:rsidP="5D68E540">
      <w:pPr>
        <w:numPr>
          <w:ilvl w:val="0"/>
          <w:numId w:val="1"/>
        </w:numPr>
        <w:rPr>
          <w:rFonts w:ascii="Arial" w:eastAsia="Arial" w:hAnsi="Arial" w:cs="Arial"/>
          <w:color w:val="4472C4"/>
          <w:szCs w:val="22"/>
        </w:rPr>
      </w:pPr>
      <w:r w:rsidRPr="00C709A1">
        <w:rPr>
          <w:rFonts w:ascii="Arial" w:eastAsia="Arial" w:hAnsi="Arial" w:cs="Arial"/>
          <w:color w:val="4472C4"/>
          <w:szCs w:val="22"/>
        </w:rPr>
        <w:t>Bin collection points need to be identified where private/drives roads are utilised</w:t>
      </w:r>
      <w:r w:rsidR="00100235" w:rsidRPr="00C709A1">
        <w:rPr>
          <w:rFonts w:ascii="Arial" w:eastAsia="Arial" w:hAnsi="Arial" w:cs="Arial"/>
          <w:color w:val="4472C4"/>
          <w:szCs w:val="22"/>
        </w:rPr>
        <w:t>.</w:t>
      </w:r>
    </w:p>
    <w:p w14:paraId="5AB6C075" w14:textId="2CBDB4D4" w:rsidR="5D68E540" w:rsidRDefault="001318CF" w:rsidP="5D68E540">
      <w:pPr>
        <w:numPr>
          <w:ilvl w:val="0"/>
          <w:numId w:val="1"/>
        </w:numPr>
        <w:rPr>
          <w:rFonts w:ascii="Arial" w:eastAsia="Arial" w:hAnsi="Arial" w:cs="Arial"/>
          <w:color w:val="0070C0"/>
          <w:szCs w:val="22"/>
        </w:rPr>
      </w:pPr>
      <w:r>
        <w:rPr>
          <w:rFonts w:ascii="Arial" w:eastAsia="Arial" w:hAnsi="Arial" w:cs="Arial"/>
          <w:color w:val="0070C0"/>
          <w:szCs w:val="22"/>
        </w:rPr>
        <w:t>R</w:t>
      </w:r>
      <w:r w:rsidRPr="001318CF">
        <w:rPr>
          <w:rFonts w:ascii="Arial" w:eastAsia="Arial" w:hAnsi="Arial" w:cs="Arial"/>
          <w:color w:val="0070C0"/>
          <w:szCs w:val="22"/>
        </w:rPr>
        <w:t>esidents should not have to carry their waste containers more than 25m from the storage point to the collection point</w:t>
      </w:r>
      <w:r>
        <w:rPr>
          <w:rFonts w:ascii="Arial" w:eastAsia="Arial" w:hAnsi="Arial" w:cs="Arial"/>
          <w:color w:val="0070C0"/>
          <w:szCs w:val="22"/>
        </w:rPr>
        <w:t>.</w:t>
      </w:r>
    </w:p>
    <w:p w14:paraId="34C161CE" w14:textId="07174DBA" w:rsidR="001318CF" w:rsidRPr="001318CF" w:rsidRDefault="001318CF" w:rsidP="5D68E540">
      <w:pPr>
        <w:numPr>
          <w:ilvl w:val="0"/>
          <w:numId w:val="1"/>
        </w:numPr>
        <w:rPr>
          <w:rFonts w:ascii="Arial" w:eastAsia="Arial" w:hAnsi="Arial" w:cs="Arial"/>
          <w:color w:val="0070C0"/>
          <w:szCs w:val="22"/>
        </w:rPr>
      </w:pPr>
      <w:r w:rsidRPr="001318CF">
        <w:rPr>
          <w:rFonts w:ascii="Arial" w:eastAsia="Arial" w:hAnsi="Arial" w:cs="Arial"/>
          <w:color w:val="0070C0"/>
          <w:szCs w:val="22"/>
        </w:rPr>
        <w:t>Waste collection crews</w:t>
      </w:r>
      <w:r>
        <w:rPr>
          <w:rFonts w:ascii="Arial" w:eastAsia="Arial" w:hAnsi="Arial" w:cs="Arial"/>
          <w:color w:val="0070C0"/>
          <w:szCs w:val="22"/>
        </w:rPr>
        <w:t xml:space="preserve"> </w:t>
      </w:r>
      <w:r w:rsidRPr="001318CF">
        <w:rPr>
          <w:rFonts w:ascii="Arial" w:eastAsia="Arial" w:hAnsi="Arial" w:cs="Arial"/>
          <w:color w:val="0070C0"/>
          <w:szCs w:val="22"/>
        </w:rPr>
        <w:t>should be able to stop within 10m of a collection point</w:t>
      </w:r>
      <w:r>
        <w:rPr>
          <w:rFonts w:ascii="Arial" w:eastAsia="Arial" w:hAnsi="Arial" w:cs="Arial"/>
          <w:color w:val="0070C0"/>
          <w:szCs w:val="22"/>
        </w:rPr>
        <w:t>.</w:t>
      </w:r>
    </w:p>
    <w:p w14:paraId="29F9889E" w14:textId="77777777" w:rsidR="001318CF" w:rsidRDefault="001318CF" w:rsidP="001318CF">
      <w:pPr>
        <w:ind w:left="720"/>
        <w:rPr>
          <w:rFonts w:ascii="Arial" w:eastAsia="Arial" w:hAnsi="Arial" w:cs="Arial"/>
          <w:color w:val="0070C0"/>
          <w:szCs w:val="22"/>
        </w:rPr>
      </w:pPr>
    </w:p>
    <w:p w14:paraId="6934DAF7" w14:textId="77777777" w:rsidR="001318CF" w:rsidRPr="001318CF" w:rsidRDefault="001318CF" w:rsidP="001318CF">
      <w:pPr>
        <w:ind w:left="720"/>
        <w:rPr>
          <w:rFonts w:ascii="Arial" w:eastAsia="Arial" w:hAnsi="Arial" w:cs="Arial"/>
          <w:color w:val="0070C0"/>
          <w:szCs w:val="22"/>
        </w:rPr>
      </w:pPr>
    </w:p>
    <w:p w14:paraId="55F993F2" w14:textId="16AC254E" w:rsidR="5D68E540" w:rsidRPr="00C709A1" w:rsidRDefault="5D68E540" w:rsidP="5D68E540">
      <w:pPr>
        <w:rPr>
          <w:rFonts w:ascii="Arial" w:hAnsi="Arial" w:cs="Arial"/>
          <w:szCs w:val="22"/>
        </w:rPr>
      </w:pPr>
      <w:r w:rsidRPr="00C709A1">
        <w:rPr>
          <w:rFonts w:ascii="Arial" w:eastAsia="Arial" w:hAnsi="Arial" w:cs="Arial"/>
          <w:b/>
          <w:bCs/>
          <w:szCs w:val="22"/>
          <w:u w:val="single"/>
        </w:rPr>
        <w:t>Informatives:</w:t>
      </w:r>
    </w:p>
    <w:p w14:paraId="404206F4" w14:textId="62FD9285"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4A29788" w14:textId="77777777" w:rsidR="00031F3A" w:rsidRPr="00C709A1" w:rsidRDefault="00031F3A" w:rsidP="00031F3A">
      <w:pPr>
        <w:rPr>
          <w:rFonts w:ascii="Arial" w:hAnsi="Arial" w:cs="Arial"/>
          <w:szCs w:val="22"/>
        </w:rPr>
      </w:pPr>
      <w:r w:rsidRPr="00C709A1">
        <w:rPr>
          <w:rFonts w:ascii="Arial" w:eastAsia="Arial" w:hAnsi="Arial" w:cs="Arial"/>
          <w:szCs w:val="22"/>
        </w:rPr>
        <w:t>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F652A9C" w14:textId="1EE067E5" w:rsidR="5D68E540" w:rsidRPr="00C709A1" w:rsidRDefault="5D68E540" w:rsidP="5D68E540">
      <w:pPr>
        <w:rPr>
          <w:rFonts w:ascii="Arial" w:hAnsi="Arial" w:cs="Arial"/>
          <w:szCs w:val="22"/>
        </w:rPr>
      </w:pPr>
      <w:r w:rsidRPr="00C709A1">
        <w:rPr>
          <w:rFonts w:ascii="Arial" w:eastAsia="Arial" w:hAnsi="Arial" w:cs="Arial"/>
          <w:b/>
          <w:bCs/>
          <w:szCs w:val="22"/>
          <w:u w:val="single"/>
        </w:rPr>
        <w:t>Conclusion:</w:t>
      </w:r>
    </w:p>
    <w:p w14:paraId="67D5B504" w14:textId="2E466F7E"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84F919B" w14:textId="6E241906" w:rsidR="00900675" w:rsidRPr="00C709A1" w:rsidRDefault="00900675" w:rsidP="00EC7C1D">
      <w:pPr>
        <w:rPr>
          <w:rFonts w:ascii="Arial" w:eastAsia="Arial" w:hAnsi="Arial" w:cs="Arial"/>
          <w:color w:val="4472C4"/>
          <w:szCs w:val="22"/>
        </w:rPr>
      </w:pPr>
      <w:r w:rsidRPr="00C709A1">
        <w:rPr>
          <w:rFonts w:ascii="Arial" w:eastAsia="Arial" w:hAnsi="Arial" w:cs="Arial"/>
          <w:color w:val="4472C4"/>
          <w:szCs w:val="22"/>
        </w:rPr>
        <w:t>In principle the waste management team support the application</w:t>
      </w:r>
      <w:r w:rsidR="00A642D0">
        <w:rPr>
          <w:rFonts w:ascii="Arial" w:eastAsia="Arial" w:hAnsi="Arial" w:cs="Arial"/>
          <w:color w:val="4472C4"/>
          <w:szCs w:val="22"/>
        </w:rPr>
        <w:t>.</w:t>
      </w:r>
    </w:p>
    <w:p w14:paraId="1FCA80E8" w14:textId="66E5EDA9"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64BF9B3" w14:textId="04B159F4" w:rsidR="5D68E540" w:rsidRPr="00C709A1" w:rsidRDefault="00900675" w:rsidP="5D68E540">
      <w:pPr>
        <w:rPr>
          <w:rFonts w:ascii="Arial" w:hAnsi="Arial" w:cs="Arial"/>
          <w:szCs w:val="22"/>
        </w:rPr>
      </w:pPr>
      <w:r w:rsidRPr="00C709A1">
        <w:rPr>
          <w:rFonts w:ascii="Arial" w:eastAsia="Arial" w:hAnsi="Arial" w:cs="Arial"/>
          <w:szCs w:val="22"/>
        </w:rPr>
        <w:t>Waste Management</w:t>
      </w:r>
    </w:p>
    <w:p w14:paraId="21352261" w14:textId="3CFE3209" w:rsidR="007C1E9B" w:rsidRPr="00C709A1" w:rsidRDefault="5D68E540" w:rsidP="00900675">
      <w:pPr>
        <w:jc w:val="left"/>
        <w:rPr>
          <w:rFonts w:ascii="Arial" w:hAnsi="Arial" w:cs="Arial"/>
          <w:szCs w:val="22"/>
        </w:rPr>
      </w:pPr>
      <w:r w:rsidRPr="00C709A1">
        <w:rPr>
          <w:rFonts w:ascii="Arial" w:hAnsi="Arial" w:cs="Arial"/>
          <w:szCs w:val="22"/>
        </w:rPr>
        <w:br/>
      </w:r>
    </w:p>
    <w:p w14:paraId="0E749BBD" w14:textId="77777777" w:rsidR="007C1E9B" w:rsidRPr="00C709A1" w:rsidRDefault="007C1E9B" w:rsidP="007C1E9B">
      <w:pPr>
        <w:pStyle w:val="Letterbody"/>
        <w:rPr>
          <w:rFonts w:cs="Arial"/>
          <w:sz w:val="22"/>
          <w:szCs w:val="22"/>
        </w:rPr>
      </w:pPr>
    </w:p>
    <w:p w14:paraId="2A87537D" w14:textId="77777777" w:rsidR="007C1E9B" w:rsidRPr="00C709A1" w:rsidRDefault="007C1E9B" w:rsidP="007C1E9B">
      <w:pPr>
        <w:pStyle w:val="Letterbody"/>
        <w:rPr>
          <w:rFonts w:cs="Arial"/>
          <w:b/>
          <w:bCs/>
          <w:sz w:val="22"/>
          <w:szCs w:val="22"/>
          <w:u w:val="single"/>
        </w:rPr>
      </w:pPr>
      <w:r w:rsidRPr="00C709A1">
        <w:rPr>
          <w:rFonts w:cs="Arial"/>
          <w:b/>
          <w:bCs/>
          <w:sz w:val="22"/>
          <w:szCs w:val="22"/>
          <w:u w:val="single"/>
        </w:rPr>
        <w:lastRenderedPageBreak/>
        <w:t>Supporting documents</w:t>
      </w:r>
    </w:p>
    <w:p w14:paraId="248317CA" w14:textId="249AB43C" w:rsidR="5D68E540" w:rsidRPr="00C709A1" w:rsidRDefault="5D68E540">
      <w:pPr>
        <w:rPr>
          <w:rFonts w:ascii="Arial" w:hAnsi="Arial" w:cs="Arial"/>
          <w:szCs w:val="22"/>
        </w:rPr>
      </w:pPr>
    </w:p>
    <w:p w14:paraId="0D613144" w14:textId="2AE90D00" w:rsidR="5D68E540" w:rsidRPr="00C709A1" w:rsidRDefault="5D68E540" w:rsidP="5D68E540">
      <w:pPr>
        <w:pStyle w:val="Letterbody"/>
        <w:rPr>
          <w:rFonts w:cs="Arial"/>
          <w:sz w:val="22"/>
          <w:szCs w:val="22"/>
        </w:rPr>
      </w:pPr>
    </w:p>
    <w:p w14:paraId="233302D4" w14:textId="38F59211" w:rsidR="00FE129A" w:rsidRPr="00C709A1" w:rsidRDefault="00DE539F" w:rsidP="00E0581A">
      <w:pPr>
        <w:pStyle w:val="Letterbody"/>
        <w:rPr>
          <w:rFonts w:cs="Arial"/>
          <w:b/>
          <w:bCs/>
          <w:color w:val="333333"/>
          <w:sz w:val="22"/>
          <w:szCs w:val="22"/>
        </w:rPr>
      </w:pPr>
      <w:r w:rsidRPr="00C709A1">
        <w:rPr>
          <w:rFonts w:cs="Arial"/>
          <w:b/>
          <w:bCs/>
          <w:color w:val="333333"/>
          <w:sz w:val="22"/>
          <w:szCs w:val="22"/>
        </w:rPr>
        <w:t>Design and Access Statement Addendum</w:t>
      </w:r>
    </w:p>
    <w:p w14:paraId="260C5081" w14:textId="369B714F" w:rsidR="00DE539F" w:rsidRPr="00C709A1" w:rsidRDefault="00DE539F" w:rsidP="00E0581A">
      <w:pPr>
        <w:pStyle w:val="Letterbody"/>
        <w:rPr>
          <w:rFonts w:cs="Arial"/>
          <w:sz w:val="22"/>
          <w:szCs w:val="22"/>
        </w:rPr>
      </w:pPr>
      <w:r w:rsidRPr="00C709A1">
        <w:rPr>
          <w:rFonts w:cs="Arial"/>
          <w:b/>
          <w:bCs/>
          <w:color w:val="333333"/>
          <w:sz w:val="22"/>
          <w:szCs w:val="22"/>
        </w:rPr>
        <w:t>Design and Access Statement</w:t>
      </w:r>
    </w:p>
    <w:sectPr w:rsidR="00DE539F" w:rsidRPr="00C709A1" w:rsidSect="00C164DE">
      <w:headerReference w:type="default" r:id="rId15"/>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311AE" w14:textId="77777777" w:rsidR="00452706" w:rsidRDefault="00452706">
      <w:r>
        <w:separator/>
      </w:r>
    </w:p>
  </w:endnote>
  <w:endnote w:type="continuationSeparator" w:id="0">
    <w:p w14:paraId="4292B90A" w14:textId="77777777" w:rsidR="00452706" w:rsidRDefault="00452706">
      <w:r>
        <w:continuationSeparator/>
      </w:r>
    </w:p>
  </w:endnote>
  <w:endnote w:type="continuationNotice" w:id="1">
    <w:p w14:paraId="2D0C03E2" w14:textId="77777777" w:rsidR="00452706" w:rsidRDefault="004527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94677" w14:textId="77777777" w:rsidR="00452706" w:rsidRDefault="00452706">
      <w:r>
        <w:separator/>
      </w:r>
    </w:p>
  </w:footnote>
  <w:footnote w:type="continuationSeparator" w:id="0">
    <w:p w14:paraId="7F1035AC" w14:textId="77777777" w:rsidR="00452706" w:rsidRDefault="00452706">
      <w:r>
        <w:continuationSeparator/>
      </w:r>
    </w:p>
  </w:footnote>
  <w:footnote w:type="continuationNotice" w:id="1">
    <w:p w14:paraId="7C3FE1ED" w14:textId="77777777" w:rsidR="00452706" w:rsidRDefault="004527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232FD655" w:rsidR="00D15CFB" w:rsidRDefault="00F710BA">
    <w:pPr>
      <w:pStyle w:val="Header"/>
    </w:pPr>
    <w:r>
      <w:rPr>
        <w:noProof/>
      </w:rPr>
      <w:drawing>
        <wp:anchor distT="0" distB="0" distL="114300" distR="114300" simplePos="0" relativeHeight="251657728" behindDoc="1" locked="0" layoutInCell="1" allowOverlap="1" wp14:anchorId="58DC4424" wp14:editId="36FD0183">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655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1F3A"/>
    <w:rsid w:val="00033B78"/>
    <w:rsid w:val="00043ACD"/>
    <w:rsid w:val="00044C4F"/>
    <w:rsid w:val="0005045F"/>
    <w:rsid w:val="000660C8"/>
    <w:rsid w:val="00096EE6"/>
    <w:rsid w:val="000A296C"/>
    <w:rsid w:val="000A604D"/>
    <w:rsid w:val="000B5D5F"/>
    <w:rsid w:val="000D321B"/>
    <w:rsid w:val="000E2B70"/>
    <w:rsid w:val="000F176F"/>
    <w:rsid w:val="000F3520"/>
    <w:rsid w:val="00100235"/>
    <w:rsid w:val="00106ACE"/>
    <w:rsid w:val="00114915"/>
    <w:rsid w:val="001318CF"/>
    <w:rsid w:val="00135ECA"/>
    <w:rsid w:val="00165AA9"/>
    <w:rsid w:val="001B21B1"/>
    <w:rsid w:val="001B39DA"/>
    <w:rsid w:val="001D34FD"/>
    <w:rsid w:val="001E2ADB"/>
    <w:rsid w:val="001E677B"/>
    <w:rsid w:val="001F3DBD"/>
    <w:rsid w:val="001F5E8C"/>
    <w:rsid w:val="002113B7"/>
    <w:rsid w:val="002218EE"/>
    <w:rsid w:val="00227DF0"/>
    <w:rsid w:val="0023614E"/>
    <w:rsid w:val="00244258"/>
    <w:rsid w:val="00273B16"/>
    <w:rsid w:val="00280EF5"/>
    <w:rsid w:val="002835BE"/>
    <w:rsid w:val="002916C7"/>
    <w:rsid w:val="00292786"/>
    <w:rsid w:val="002A085D"/>
    <w:rsid w:val="002B34FC"/>
    <w:rsid w:val="002B5E63"/>
    <w:rsid w:val="002C1B84"/>
    <w:rsid w:val="002C1ED1"/>
    <w:rsid w:val="002D327E"/>
    <w:rsid w:val="002F5514"/>
    <w:rsid w:val="003074DE"/>
    <w:rsid w:val="00324D7B"/>
    <w:rsid w:val="00336844"/>
    <w:rsid w:val="003476A1"/>
    <w:rsid w:val="00352BAE"/>
    <w:rsid w:val="00354895"/>
    <w:rsid w:val="0036022A"/>
    <w:rsid w:val="00363E8D"/>
    <w:rsid w:val="00374603"/>
    <w:rsid w:val="00387341"/>
    <w:rsid w:val="00390D6C"/>
    <w:rsid w:val="00392477"/>
    <w:rsid w:val="003A7354"/>
    <w:rsid w:val="003C3D92"/>
    <w:rsid w:val="003D5362"/>
    <w:rsid w:val="003E172A"/>
    <w:rsid w:val="00405469"/>
    <w:rsid w:val="004075C0"/>
    <w:rsid w:val="00411C15"/>
    <w:rsid w:val="0041566D"/>
    <w:rsid w:val="004260D9"/>
    <w:rsid w:val="004317A1"/>
    <w:rsid w:val="00431B83"/>
    <w:rsid w:val="00441BAB"/>
    <w:rsid w:val="00452706"/>
    <w:rsid w:val="0046032C"/>
    <w:rsid w:val="00462E82"/>
    <w:rsid w:val="004647CF"/>
    <w:rsid w:val="004745E7"/>
    <w:rsid w:val="00476135"/>
    <w:rsid w:val="004768AF"/>
    <w:rsid w:val="00480886"/>
    <w:rsid w:val="00484741"/>
    <w:rsid w:val="00485E4A"/>
    <w:rsid w:val="00491576"/>
    <w:rsid w:val="00493D66"/>
    <w:rsid w:val="004941E4"/>
    <w:rsid w:val="004A39C0"/>
    <w:rsid w:val="004A4888"/>
    <w:rsid w:val="004B6C04"/>
    <w:rsid w:val="004D0616"/>
    <w:rsid w:val="004D6800"/>
    <w:rsid w:val="004D6D25"/>
    <w:rsid w:val="004E573B"/>
    <w:rsid w:val="004E635F"/>
    <w:rsid w:val="004E7B5A"/>
    <w:rsid w:val="004F12A2"/>
    <w:rsid w:val="005107DB"/>
    <w:rsid w:val="00513F49"/>
    <w:rsid w:val="00513F85"/>
    <w:rsid w:val="0051587A"/>
    <w:rsid w:val="00515CA5"/>
    <w:rsid w:val="0052101A"/>
    <w:rsid w:val="00521401"/>
    <w:rsid w:val="00521F5A"/>
    <w:rsid w:val="00523C10"/>
    <w:rsid w:val="00525DE5"/>
    <w:rsid w:val="00533AAC"/>
    <w:rsid w:val="0054106A"/>
    <w:rsid w:val="00551E84"/>
    <w:rsid w:val="00563EA7"/>
    <w:rsid w:val="00574C90"/>
    <w:rsid w:val="0057689F"/>
    <w:rsid w:val="00576B35"/>
    <w:rsid w:val="00592788"/>
    <w:rsid w:val="005956B9"/>
    <w:rsid w:val="005A5366"/>
    <w:rsid w:val="005A6898"/>
    <w:rsid w:val="005B3CA5"/>
    <w:rsid w:val="005C0132"/>
    <w:rsid w:val="005C380D"/>
    <w:rsid w:val="005D03D8"/>
    <w:rsid w:val="005E1FF5"/>
    <w:rsid w:val="005E46D7"/>
    <w:rsid w:val="00602268"/>
    <w:rsid w:val="00611468"/>
    <w:rsid w:val="00611F5B"/>
    <w:rsid w:val="006141C0"/>
    <w:rsid w:val="006151DC"/>
    <w:rsid w:val="006236D7"/>
    <w:rsid w:val="006268A2"/>
    <w:rsid w:val="00635533"/>
    <w:rsid w:val="00636905"/>
    <w:rsid w:val="00653069"/>
    <w:rsid w:val="00664A7A"/>
    <w:rsid w:val="00666634"/>
    <w:rsid w:val="00673057"/>
    <w:rsid w:val="0069094B"/>
    <w:rsid w:val="00694745"/>
    <w:rsid w:val="006978D9"/>
    <w:rsid w:val="006B16DC"/>
    <w:rsid w:val="006C7308"/>
    <w:rsid w:val="006D112E"/>
    <w:rsid w:val="006D28F1"/>
    <w:rsid w:val="006D38F0"/>
    <w:rsid w:val="006D7A38"/>
    <w:rsid w:val="00716C51"/>
    <w:rsid w:val="00724B94"/>
    <w:rsid w:val="007278F5"/>
    <w:rsid w:val="00737C81"/>
    <w:rsid w:val="00744F1D"/>
    <w:rsid w:val="007631AB"/>
    <w:rsid w:val="00773BC1"/>
    <w:rsid w:val="0077582A"/>
    <w:rsid w:val="007B4AF1"/>
    <w:rsid w:val="007B585C"/>
    <w:rsid w:val="007C0922"/>
    <w:rsid w:val="007C1E9B"/>
    <w:rsid w:val="007D0F10"/>
    <w:rsid w:val="007E5B2D"/>
    <w:rsid w:val="00806C96"/>
    <w:rsid w:val="008079C2"/>
    <w:rsid w:val="00811B5E"/>
    <w:rsid w:val="008135E5"/>
    <w:rsid w:val="0082036A"/>
    <w:rsid w:val="0082400E"/>
    <w:rsid w:val="008512E1"/>
    <w:rsid w:val="00852106"/>
    <w:rsid w:val="00874C32"/>
    <w:rsid w:val="00886C31"/>
    <w:rsid w:val="00895E11"/>
    <w:rsid w:val="00897FF3"/>
    <w:rsid w:val="008A5AE3"/>
    <w:rsid w:val="008B43F4"/>
    <w:rsid w:val="008B7E6E"/>
    <w:rsid w:val="008C5B38"/>
    <w:rsid w:val="008C6885"/>
    <w:rsid w:val="008D2E5C"/>
    <w:rsid w:val="00900675"/>
    <w:rsid w:val="00910DEE"/>
    <w:rsid w:val="009335EC"/>
    <w:rsid w:val="00935F03"/>
    <w:rsid w:val="00937326"/>
    <w:rsid w:val="00941161"/>
    <w:rsid w:val="00950149"/>
    <w:rsid w:val="00956B5F"/>
    <w:rsid w:val="009869EC"/>
    <w:rsid w:val="009A36A4"/>
    <w:rsid w:val="009B2C10"/>
    <w:rsid w:val="009C21D6"/>
    <w:rsid w:val="009D11F6"/>
    <w:rsid w:val="009E1510"/>
    <w:rsid w:val="00A0373C"/>
    <w:rsid w:val="00A17F8D"/>
    <w:rsid w:val="00A24201"/>
    <w:rsid w:val="00A43922"/>
    <w:rsid w:val="00A642D0"/>
    <w:rsid w:val="00A6639A"/>
    <w:rsid w:val="00A6736C"/>
    <w:rsid w:val="00A754B6"/>
    <w:rsid w:val="00A77DF0"/>
    <w:rsid w:val="00A81232"/>
    <w:rsid w:val="00A81484"/>
    <w:rsid w:val="00A848E8"/>
    <w:rsid w:val="00A849BB"/>
    <w:rsid w:val="00A91902"/>
    <w:rsid w:val="00AB3ED0"/>
    <w:rsid w:val="00AD3C40"/>
    <w:rsid w:val="00AD6DCA"/>
    <w:rsid w:val="00AE3D2D"/>
    <w:rsid w:val="00AF5AA3"/>
    <w:rsid w:val="00AF631F"/>
    <w:rsid w:val="00B048E8"/>
    <w:rsid w:val="00B257BF"/>
    <w:rsid w:val="00B44814"/>
    <w:rsid w:val="00B46027"/>
    <w:rsid w:val="00B51AC2"/>
    <w:rsid w:val="00B734F5"/>
    <w:rsid w:val="00B916C2"/>
    <w:rsid w:val="00B944F6"/>
    <w:rsid w:val="00BA0396"/>
    <w:rsid w:val="00BA5D26"/>
    <w:rsid w:val="00BB0253"/>
    <w:rsid w:val="00BB5B7F"/>
    <w:rsid w:val="00BC17DB"/>
    <w:rsid w:val="00BC4A1D"/>
    <w:rsid w:val="00BC6DB0"/>
    <w:rsid w:val="00BE18A4"/>
    <w:rsid w:val="00BF74DA"/>
    <w:rsid w:val="00C01581"/>
    <w:rsid w:val="00C10BD4"/>
    <w:rsid w:val="00C12BF6"/>
    <w:rsid w:val="00C164DE"/>
    <w:rsid w:val="00C20A64"/>
    <w:rsid w:val="00C34621"/>
    <w:rsid w:val="00C4441F"/>
    <w:rsid w:val="00C53F13"/>
    <w:rsid w:val="00C56C03"/>
    <w:rsid w:val="00C62E2B"/>
    <w:rsid w:val="00C67D74"/>
    <w:rsid w:val="00C709A1"/>
    <w:rsid w:val="00C73257"/>
    <w:rsid w:val="00C7431B"/>
    <w:rsid w:val="00C932D6"/>
    <w:rsid w:val="00CA6FE9"/>
    <w:rsid w:val="00CB2748"/>
    <w:rsid w:val="00CD2ABC"/>
    <w:rsid w:val="00CD481F"/>
    <w:rsid w:val="00CD7978"/>
    <w:rsid w:val="00CF1620"/>
    <w:rsid w:val="00CF1A61"/>
    <w:rsid w:val="00CF4FD2"/>
    <w:rsid w:val="00D0790F"/>
    <w:rsid w:val="00D15618"/>
    <w:rsid w:val="00D15CFB"/>
    <w:rsid w:val="00D23BC1"/>
    <w:rsid w:val="00D300F1"/>
    <w:rsid w:val="00D42600"/>
    <w:rsid w:val="00D44C40"/>
    <w:rsid w:val="00D4561F"/>
    <w:rsid w:val="00D614C1"/>
    <w:rsid w:val="00D756EE"/>
    <w:rsid w:val="00D77D5E"/>
    <w:rsid w:val="00D80230"/>
    <w:rsid w:val="00D8736A"/>
    <w:rsid w:val="00D9438D"/>
    <w:rsid w:val="00D9658D"/>
    <w:rsid w:val="00DA2946"/>
    <w:rsid w:val="00DA2FC4"/>
    <w:rsid w:val="00DC472C"/>
    <w:rsid w:val="00DC5E22"/>
    <w:rsid w:val="00DD0B77"/>
    <w:rsid w:val="00DE23FE"/>
    <w:rsid w:val="00DE539F"/>
    <w:rsid w:val="00E02AB4"/>
    <w:rsid w:val="00E0581A"/>
    <w:rsid w:val="00E123EB"/>
    <w:rsid w:val="00E374DD"/>
    <w:rsid w:val="00E73D19"/>
    <w:rsid w:val="00E96E5D"/>
    <w:rsid w:val="00EB3E18"/>
    <w:rsid w:val="00EC0BCD"/>
    <w:rsid w:val="00EC7C1D"/>
    <w:rsid w:val="00F00ACA"/>
    <w:rsid w:val="00F10925"/>
    <w:rsid w:val="00F1617E"/>
    <w:rsid w:val="00F17105"/>
    <w:rsid w:val="00F2262D"/>
    <w:rsid w:val="00F2576F"/>
    <w:rsid w:val="00F53168"/>
    <w:rsid w:val="00F53857"/>
    <w:rsid w:val="00F54843"/>
    <w:rsid w:val="00F66972"/>
    <w:rsid w:val="00F710BA"/>
    <w:rsid w:val="00F748AE"/>
    <w:rsid w:val="00F81EBB"/>
    <w:rsid w:val="00F90305"/>
    <w:rsid w:val="00F9423F"/>
    <w:rsid w:val="00FA2069"/>
    <w:rsid w:val="00FA597F"/>
    <w:rsid w:val="00FA754A"/>
    <w:rsid w:val="00FB40E9"/>
    <w:rsid w:val="00FB4CD2"/>
    <w:rsid w:val="00FB7ADF"/>
    <w:rsid w:val="00FB7F35"/>
    <w:rsid w:val="00FC7CFE"/>
    <w:rsid w:val="00FD4C64"/>
    <w:rsid w:val="00FE07D7"/>
    <w:rsid w:val="00FE129A"/>
    <w:rsid w:val="00FF0255"/>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paragraph" w:styleId="Heading1">
    <w:name w:val="heading 1"/>
    <w:basedOn w:val="Normal"/>
    <w:link w:val="Heading1Char"/>
    <w:uiPriority w:val="9"/>
    <w:qFormat/>
    <w:rsid w:val="0069094B"/>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customStyle="1" w:styleId="normaltextrun">
    <w:name w:val="normaltextrun"/>
    <w:basedOn w:val="DefaultParagraphFont"/>
    <w:rsid w:val="0069094B"/>
  </w:style>
  <w:style w:type="character" w:customStyle="1" w:styleId="eop">
    <w:name w:val="eop"/>
    <w:basedOn w:val="DefaultParagraphFont"/>
    <w:rsid w:val="0069094B"/>
  </w:style>
  <w:style w:type="character" w:customStyle="1" w:styleId="Heading1Char">
    <w:name w:val="Heading 1 Char"/>
    <w:basedOn w:val="DefaultParagraphFont"/>
    <w:link w:val="Heading1"/>
    <w:uiPriority w:val="9"/>
    <w:rsid w:val="0069094B"/>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23373396">
      <w:bodyDiv w:val="1"/>
      <w:marLeft w:val="0"/>
      <w:marRight w:val="0"/>
      <w:marTop w:val="0"/>
      <w:marBottom w:val="0"/>
      <w:divBdr>
        <w:top w:val="none" w:sz="0" w:space="0" w:color="auto"/>
        <w:left w:val="none" w:sz="0" w:space="0" w:color="auto"/>
        <w:bottom w:val="none" w:sz="0" w:space="0" w:color="auto"/>
        <w:right w:val="none" w:sz="0" w:space="0" w:color="auto"/>
      </w:divBdr>
    </w:div>
    <w:div w:id="15341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Trowbridge</Areaboar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87CFF4DC-A34D-4362-8A08-F7FD28EBF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1715</Words>
  <Characters>9504</Characters>
  <Application>Microsoft Office Word</Application>
  <DocSecurity>0</DocSecurity>
  <Lines>264</Lines>
  <Paragraphs>97</Paragraphs>
  <ScaleCrop>false</ScaleCrop>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OUT application</dc:subject>
  <dc:creator/>
  <cp:keywords/>
  <cp:lastModifiedBy/>
  <cp:revision>1</cp:revision>
  <dcterms:created xsi:type="dcterms:W3CDTF">2025-05-08T09:52:00Z</dcterms:created>
  <dcterms:modified xsi:type="dcterms:W3CDTF">2025-12-17T09:29:00Z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