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CFC2B"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4A02DC08"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6ABFF3A6" w14:textId="77777777" w:rsidR="00353313" w:rsidRDefault="00C94D9F" w:rsidP="00DA1B44">
      <w:pPr>
        <w:spacing w:line="276" w:lineRule="auto"/>
      </w:pPr>
      <w:r>
        <w:rPr>
          <w:rFonts w:ascii="Arial" w:eastAsia="Arial" w:hAnsi="Arial" w:cs="Arial"/>
          <w:sz w:val="22"/>
          <w:szCs w:val="22"/>
        </w:rPr>
        <w:t> </w:t>
      </w:r>
    </w:p>
    <w:p w14:paraId="60F311DA"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20CA068B" w14:textId="77777777" w:rsidTr="00FE1C7D">
        <w:trPr>
          <w:trHeight w:val="288"/>
        </w:trPr>
        <w:tc>
          <w:tcPr>
            <w:tcW w:w="4219" w:type="dxa"/>
          </w:tcPr>
          <w:p w14:paraId="6800BD45"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7F6A018A"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PL/2025/09589</w:t>
            </w:r>
          </w:p>
        </w:tc>
      </w:tr>
      <w:tr w:rsidR="00FE1C7D" w14:paraId="4E0F0132" w14:textId="77777777" w:rsidTr="00FE1C7D">
        <w:trPr>
          <w:trHeight w:val="288"/>
        </w:trPr>
        <w:tc>
          <w:tcPr>
            <w:tcW w:w="4219" w:type="dxa"/>
          </w:tcPr>
          <w:p w14:paraId="0169BC45"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50685844"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5FBD85EF" w14:textId="77777777" w:rsidTr="00FE1C7D">
        <w:trPr>
          <w:trHeight w:val="288"/>
        </w:trPr>
        <w:tc>
          <w:tcPr>
            <w:tcW w:w="4219" w:type="dxa"/>
          </w:tcPr>
          <w:p w14:paraId="30ADADF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11F78532"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Home Farm, Romsey Road, White Parish, Salisbury, SP5 2QY</w:t>
            </w:r>
          </w:p>
        </w:tc>
      </w:tr>
      <w:tr w:rsidR="00FE1C7D" w14:paraId="313AB1BA" w14:textId="77777777" w:rsidTr="00FE1C7D">
        <w:trPr>
          <w:trHeight w:val="288"/>
        </w:trPr>
        <w:tc>
          <w:tcPr>
            <w:tcW w:w="4219" w:type="dxa"/>
          </w:tcPr>
          <w:p w14:paraId="04C81990"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0B8966D5"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Steel framed agricultural building for use as machinery and hay/straw store.</w:t>
            </w:r>
          </w:p>
        </w:tc>
      </w:tr>
      <w:tr w:rsidR="00FE1C7D" w14:paraId="363F110F" w14:textId="77777777" w:rsidTr="00FE1C7D">
        <w:trPr>
          <w:trHeight w:val="288"/>
        </w:trPr>
        <w:tc>
          <w:tcPr>
            <w:tcW w:w="4219" w:type="dxa"/>
          </w:tcPr>
          <w:p w14:paraId="33C0F6D3"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0CC9D6B8" w14:textId="6EF2BB04" w:rsidR="00FE1C7D" w:rsidRPr="00FE1C7D" w:rsidRDefault="00664B55" w:rsidP="00FE1C7D">
            <w:pPr>
              <w:spacing w:line="276" w:lineRule="auto"/>
              <w:jc w:val="both"/>
              <w:rPr>
                <w:rFonts w:ascii="Arial" w:hAnsi="Arial" w:cs="Arial"/>
                <w:sz w:val="22"/>
                <w:szCs w:val="22"/>
              </w:rPr>
            </w:pPr>
            <w:r>
              <w:rPr>
                <w:rFonts w:ascii="Arial" w:eastAsia="Arial" w:hAnsi="Arial" w:cs="Arial"/>
                <w:b/>
                <w:bCs/>
                <w:sz w:val="22"/>
                <w:szCs w:val="22"/>
              </w:rPr>
              <w:t xml:space="preserve">That prior approval is required and </w:t>
            </w:r>
            <w:r w:rsidR="002B7F9C" w:rsidRPr="007C12B6">
              <w:rPr>
                <w:rFonts w:ascii="Arial" w:eastAsia="Arial" w:hAnsi="Arial" w:cs="Arial"/>
                <w:b/>
                <w:bCs/>
                <w:color w:val="000000" w:themeColor="text1"/>
                <w:sz w:val="22"/>
                <w:szCs w:val="22"/>
              </w:rPr>
              <w:t xml:space="preserve">granted subject to </w:t>
            </w:r>
            <w:r w:rsidR="007C12B6" w:rsidRPr="007C12B6">
              <w:rPr>
                <w:rFonts w:ascii="Arial" w:eastAsia="Arial" w:hAnsi="Arial" w:cs="Arial"/>
                <w:b/>
                <w:bCs/>
                <w:color w:val="000000" w:themeColor="text1"/>
                <w:sz w:val="22"/>
                <w:szCs w:val="22"/>
              </w:rPr>
              <w:t>conditions</w:t>
            </w:r>
          </w:p>
        </w:tc>
      </w:tr>
    </w:tbl>
    <w:p w14:paraId="2C7E397A" w14:textId="77777777" w:rsidR="00353313" w:rsidRDefault="00353313" w:rsidP="00DA1B44">
      <w:pPr>
        <w:spacing w:line="276" w:lineRule="auto"/>
        <w:rPr>
          <w:rFonts w:ascii="Arial" w:eastAsia="Arial" w:hAnsi="Arial" w:cs="Arial"/>
          <w:sz w:val="22"/>
          <w:szCs w:val="22"/>
        </w:rPr>
      </w:pPr>
    </w:p>
    <w:p w14:paraId="016FCCAC" w14:textId="77777777" w:rsidR="00353313" w:rsidRDefault="00C94D9F" w:rsidP="00DA1B44">
      <w:pPr>
        <w:spacing w:line="276" w:lineRule="auto"/>
        <w:rPr>
          <w:sz w:val="22"/>
          <w:szCs w:val="22"/>
        </w:rPr>
      </w:pPr>
      <w:r>
        <w:rPr>
          <w:rFonts w:ascii="Arial" w:eastAsia="Arial" w:hAnsi="Arial" w:cs="Arial"/>
          <w:sz w:val="22"/>
          <w:szCs w:val="22"/>
        </w:rPr>
        <w:t> </w:t>
      </w:r>
    </w:p>
    <w:p w14:paraId="390BA3AC" w14:textId="77777777" w:rsidR="00353313" w:rsidRDefault="003614C1" w:rsidP="00DA1B44">
      <w:pPr>
        <w:pStyle w:val="Heading2"/>
      </w:pPr>
      <w:r w:rsidRPr="003614C1">
        <w:t>SITE DESCRIPTION</w:t>
      </w:r>
      <w:r w:rsidR="006D7761">
        <w:t>/CONTEXT</w:t>
      </w:r>
    </w:p>
    <w:p w14:paraId="6AB0E2DA" w14:textId="697D4AAA" w:rsidR="00C55B56" w:rsidRPr="00A74D4A" w:rsidRDefault="003E5915" w:rsidP="00C55B56">
      <w:pPr>
        <w:spacing w:line="276" w:lineRule="auto"/>
        <w:jc w:val="both"/>
        <w:rPr>
          <w:rFonts w:ascii="Arial" w:hAnsi="Arial" w:cs="Arial"/>
          <w:color w:val="000000" w:themeColor="text1"/>
          <w:sz w:val="22"/>
          <w:szCs w:val="22"/>
        </w:rPr>
      </w:pPr>
      <w:r w:rsidRPr="00A74D4A">
        <w:rPr>
          <w:rFonts w:ascii="Arial" w:hAnsi="Arial" w:cs="Arial"/>
          <w:color w:val="000000" w:themeColor="text1"/>
          <w:sz w:val="22"/>
          <w:szCs w:val="22"/>
        </w:rPr>
        <w:t>Home Farm is located approx</w:t>
      </w:r>
      <w:r w:rsidR="00B67758" w:rsidRPr="00A74D4A">
        <w:rPr>
          <w:rFonts w:ascii="Arial" w:hAnsi="Arial" w:cs="Arial"/>
          <w:color w:val="000000" w:themeColor="text1"/>
          <w:sz w:val="22"/>
          <w:szCs w:val="22"/>
        </w:rPr>
        <w:t xml:space="preserve">imately </w:t>
      </w:r>
      <w:r w:rsidR="007C4F03" w:rsidRPr="00A74D4A">
        <w:rPr>
          <w:rFonts w:ascii="Arial" w:hAnsi="Arial" w:cs="Arial"/>
          <w:color w:val="000000" w:themeColor="text1"/>
          <w:sz w:val="22"/>
          <w:szCs w:val="22"/>
        </w:rPr>
        <w:t xml:space="preserve">1.2km north east of </w:t>
      </w:r>
      <w:r w:rsidR="009064B2" w:rsidRPr="00A74D4A">
        <w:rPr>
          <w:rFonts w:ascii="Arial" w:hAnsi="Arial" w:cs="Arial"/>
          <w:color w:val="000000" w:themeColor="text1"/>
          <w:sz w:val="22"/>
          <w:szCs w:val="22"/>
        </w:rPr>
        <w:t xml:space="preserve">the </w:t>
      </w:r>
      <w:r w:rsidR="00C55B56" w:rsidRPr="00A74D4A">
        <w:rPr>
          <w:rFonts w:ascii="Arial" w:hAnsi="Arial" w:cs="Arial"/>
          <w:color w:val="000000" w:themeColor="text1"/>
          <w:sz w:val="22"/>
          <w:szCs w:val="22"/>
        </w:rPr>
        <w:t xml:space="preserve">Large Village of Whiteparish, in open countryside as defined by Wiltshire Core Strategy (WCS) core policies 1 (Settlement Strategy), 2 (Delivery Strategy) and 23 (Spatial Strategy for the Southern Wiltshire Community Area). </w:t>
      </w:r>
      <w:r w:rsidR="00177F05" w:rsidRPr="00A74D4A">
        <w:rPr>
          <w:rFonts w:ascii="Arial" w:hAnsi="Arial" w:cs="Arial"/>
          <w:color w:val="000000" w:themeColor="text1"/>
          <w:sz w:val="22"/>
          <w:szCs w:val="22"/>
        </w:rPr>
        <w:t xml:space="preserve">The farm comprises 47 hectares </w:t>
      </w:r>
      <w:r w:rsidR="00D831A8" w:rsidRPr="00A74D4A">
        <w:rPr>
          <w:rFonts w:ascii="Arial" w:hAnsi="Arial" w:cs="Arial"/>
          <w:color w:val="000000" w:themeColor="text1"/>
          <w:sz w:val="22"/>
          <w:szCs w:val="22"/>
        </w:rPr>
        <w:t xml:space="preserve">with an additional 300 hectares of </w:t>
      </w:r>
      <w:r w:rsidR="00785D79" w:rsidRPr="00A74D4A">
        <w:rPr>
          <w:rFonts w:ascii="Arial" w:hAnsi="Arial" w:cs="Arial"/>
          <w:color w:val="000000" w:themeColor="text1"/>
          <w:sz w:val="22"/>
          <w:szCs w:val="22"/>
        </w:rPr>
        <w:t>rented</w:t>
      </w:r>
      <w:r w:rsidR="00D831A8" w:rsidRPr="00A74D4A">
        <w:rPr>
          <w:rFonts w:ascii="Arial" w:hAnsi="Arial" w:cs="Arial"/>
          <w:color w:val="000000" w:themeColor="text1"/>
          <w:sz w:val="22"/>
          <w:szCs w:val="22"/>
        </w:rPr>
        <w:t xml:space="preserve"> land.  </w:t>
      </w:r>
    </w:p>
    <w:p w14:paraId="3942A1A2" w14:textId="77777777" w:rsidR="00A64BFA" w:rsidRPr="00A74D4A" w:rsidRDefault="00A64BFA" w:rsidP="00C55B56">
      <w:pPr>
        <w:spacing w:line="276" w:lineRule="auto"/>
        <w:jc w:val="both"/>
        <w:rPr>
          <w:rFonts w:ascii="Arial" w:hAnsi="Arial" w:cs="Arial"/>
          <w:color w:val="000000" w:themeColor="text1"/>
          <w:sz w:val="22"/>
          <w:szCs w:val="22"/>
        </w:rPr>
      </w:pPr>
    </w:p>
    <w:p w14:paraId="3E88ECDF" w14:textId="71594FA4" w:rsidR="00A64BFA" w:rsidRPr="00A74D4A" w:rsidRDefault="00A64BFA" w:rsidP="00C55B56">
      <w:pPr>
        <w:spacing w:line="276" w:lineRule="auto"/>
        <w:jc w:val="both"/>
        <w:rPr>
          <w:rFonts w:ascii="Arial" w:hAnsi="Arial" w:cs="Arial"/>
          <w:color w:val="000000" w:themeColor="text1"/>
          <w:sz w:val="22"/>
          <w:szCs w:val="22"/>
        </w:rPr>
      </w:pPr>
      <w:r w:rsidRPr="00A74D4A">
        <w:rPr>
          <w:rFonts w:ascii="Arial" w:hAnsi="Arial" w:cs="Arial"/>
          <w:color w:val="000000" w:themeColor="text1"/>
          <w:sz w:val="22"/>
          <w:szCs w:val="22"/>
        </w:rPr>
        <w:t>Home Farm comprises</w:t>
      </w:r>
      <w:r w:rsidR="00131CC2" w:rsidRPr="00A74D4A">
        <w:rPr>
          <w:rFonts w:ascii="Arial" w:hAnsi="Arial" w:cs="Arial"/>
          <w:color w:val="000000" w:themeColor="text1"/>
          <w:sz w:val="22"/>
          <w:szCs w:val="22"/>
        </w:rPr>
        <w:t xml:space="preserve"> a dwelling and</w:t>
      </w:r>
      <w:r w:rsidRPr="00A74D4A">
        <w:rPr>
          <w:rFonts w:ascii="Arial" w:hAnsi="Arial" w:cs="Arial"/>
          <w:color w:val="000000" w:themeColor="text1"/>
          <w:sz w:val="22"/>
          <w:szCs w:val="22"/>
        </w:rPr>
        <w:t xml:space="preserve"> several </w:t>
      </w:r>
      <w:r w:rsidR="00A74D4A" w:rsidRPr="00A74D4A">
        <w:rPr>
          <w:rFonts w:ascii="Arial" w:hAnsi="Arial" w:cs="Arial"/>
          <w:color w:val="000000" w:themeColor="text1"/>
          <w:sz w:val="22"/>
          <w:szCs w:val="22"/>
        </w:rPr>
        <w:t>agricultural</w:t>
      </w:r>
      <w:r w:rsidR="00131CC2" w:rsidRPr="00A74D4A">
        <w:rPr>
          <w:rFonts w:ascii="Arial" w:hAnsi="Arial" w:cs="Arial"/>
          <w:color w:val="000000" w:themeColor="text1"/>
          <w:sz w:val="22"/>
          <w:szCs w:val="22"/>
        </w:rPr>
        <w:t xml:space="preserve"> buildings a</w:t>
      </w:r>
      <w:r w:rsidR="00AE7CBC" w:rsidRPr="00A74D4A">
        <w:rPr>
          <w:rFonts w:ascii="Arial" w:hAnsi="Arial" w:cs="Arial"/>
          <w:color w:val="000000" w:themeColor="text1"/>
          <w:sz w:val="22"/>
          <w:szCs w:val="22"/>
        </w:rPr>
        <w:t xml:space="preserve">long an access track and a larger barn to the north west.  There are residential neighbours </w:t>
      </w:r>
      <w:r w:rsidR="00257D29" w:rsidRPr="00A74D4A">
        <w:rPr>
          <w:rFonts w:ascii="Arial" w:hAnsi="Arial" w:cs="Arial"/>
          <w:color w:val="000000" w:themeColor="text1"/>
          <w:sz w:val="22"/>
          <w:szCs w:val="22"/>
        </w:rPr>
        <w:t xml:space="preserve">to the south west; ‘Oaklands’ and </w:t>
      </w:r>
      <w:r w:rsidR="000549DD" w:rsidRPr="00A74D4A">
        <w:rPr>
          <w:rFonts w:ascii="Arial" w:hAnsi="Arial" w:cs="Arial"/>
          <w:color w:val="000000" w:themeColor="text1"/>
          <w:sz w:val="22"/>
          <w:szCs w:val="22"/>
        </w:rPr>
        <w:t>‘Cowesfield House Farm’.  The site is surrounded by open countryside to the</w:t>
      </w:r>
      <w:r w:rsidR="001D27C2" w:rsidRPr="00A74D4A">
        <w:rPr>
          <w:rFonts w:ascii="Arial" w:hAnsi="Arial" w:cs="Arial"/>
          <w:color w:val="000000" w:themeColor="text1"/>
          <w:sz w:val="22"/>
          <w:szCs w:val="22"/>
        </w:rPr>
        <w:t xml:space="preserve"> west and north.</w:t>
      </w:r>
    </w:p>
    <w:p w14:paraId="26BB5B03" w14:textId="77777777" w:rsidR="00F5392D" w:rsidRDefault="00F5392D" w:rsidP="00C55B56">
      <w:pPr>
        <w:spacing w:line="276" w:lineRule="auto"/>
        <w:jc w:val="both"/>
        <w:rPr>
          <w:rFonts w:ascii="Arial" w:hAnsi="Arial" w:cs="Arial"/>
          <w:color w:val="000000" w:themeColor="text1"/>
          <w:sz w:val="22"/>
          <w:szCs w:val="22"/>
        </w:rPr>
      </w:pPr>
    </w:p>
    <w:p w14:paraId="5E0A9196" w14:textId="2F2453A1" w:rsidR="00686DEF" w:rsidRDefault="000A3B39" w:rsidP="00C55B5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is within the </w:t>
      </w:r>
      <w:r w:rsidR="00F5392D" w:rsidRPr="00A74D4A">
        <w:rPr>
          <w:rFonts w:ascii="Arial" w:hAnsi="Arial" w:cs="Arial"/>
          <w:color w:val="000000" w:themeColor="text1"/>
          <w:sz w:val="22"/>
          <w:szCs w:val="22"/>
        </w:rPr>
        <w:t xml:space="preserve">Salisbury Plain and West Wiltshire Downs </w:t>
      </w:r>
      <w:r>
        <w:rPr>
          <w:rFonts w:ascii="Arial" w:hAnsi="Arial" w:cs="Arial"/>
          <w:color w:val="000000" w:themeColor="text1"/>
          <w:sz w:val="22"/>
          <w:szCs w:val="22"/>
        </w:rPr>
        <w:t>c</w:t>
      </w:r>
      <w:r w:rsidR="00F5392D" w:rsidRPr="00A74D4A">
        <w:rPr>
          <w:rFonts w:ascii="Arial" w:hAnsi="Arial" w:cs="Arial"/>
          <w:color w:val="000000" w:themeColor="text1"/>
          <w:sz w:val="22"/>
          <w:szCs w:val="22"/>
        </w:rPr>
        <w:t xml:space="preserve">ountryside </w:t>
      </w:r>
      <w:r>
        <w:rPr>
          <w:rFonts w:ascii="Arial" w:hAnsi="Arial" w:cs="Arial"/>
          <w:color w:val="000000" w:themeColor="text1"/>
          <w:sz w:val="22"/>
          <w:szCs w:val="22"/>
        </w:rPr>
        <w:t>c</w:t>
      </w:r>
      <w:r w:rsidR="00F5392D" w:rsidRPr="00A74D4A">
        <w:rPr>
          <w:rFonts w:ascii="Arial" w:hAnsi="Arial" w:cs="Arial"/>
          <w:color w:val="000000" w:themeColor="text1"/>
          <w:sz w:val="22"/>
          <w:szCs w:val="22"/>
        </w:rPr>
        <w:t xml:space="preserve">haracter </w:t>
      </w:r>
      <w:r>
        <w:rPr>
          <w:rFonts w:ascii="Arial" w:hAnsi="Arial" w:cs="Arial"/>
          <w:color w:val="000000" w:themeColor="text1"/>
          <w:sz w:val="22"/>
          <w:szCs w:val="22"/>
        </w:rPr>
        <w:t>a</w:t>
      </w:r>
      <w:r w:rsidR="00F5392D" w:rsidRPr="00A74D4A">
        <w:rPr>
          <w:rFonts w:ascii="Arial" w:hAnsi="Arial" w:cs="Arial"/>
          <w:color w:val="000000" w:themeColor="text1"/>
          <w:sz w:val="22"/>
          <w:szCs w:val="22"/>
        </w:rPr>
        <w:t>rea</w:t>
      </w:r>
      <w:r>
        <w:rPr>
          <w:rFonts w:ascii="Arial" w:hAnsi="Arial" w:cs="Arial"/>
          <w:color w:val="000000" w:themeColor="text1"/>
          <w:sz w:val="22"/>
          <w:szCs w:val="22"/>
        </w:rPr>
        <w:t xml:space="preserve">, </w:t>
      </w:r>
      <w:r w:rsidR="00600A73" w:rsidRPr="00600A73">
        <w:rPr>
          <w:rFonts w:ascii="Arial" w:hAnsi="Arial" w:cs="Arial"/>
          <w:color w:val="000000" w:themeColor="text1"/>
          <w:sz w:val="22"/>
          <w:szCs w:val="22"/>
        </w:rPr>
        <w:t xml:space="preserve">within the New Forest Protected Sites 13.8km Recreation zone of influence and the </w:t>
      </w:r>
      <w:r w:rsidR="00686DEF" w:rsidRPr="00A74D4A">
        <w:rPr>
          <w:rFonts w:ascii="Arial" w:hAnsi="Arial" w:cs="Arial"/>
          <w:color w:val="000000" w:themeColor="text1"/>
          <w:sz w:val="22"/>
          <w:szCs w:val="22"/>
        </w:rPr>
        <w:t>Mottisfont Bat S</w:t>
      </w:r>
      <w:r w:rsidR="00600A73">
        <w:rPr>
          <w:rFonts w:ascii="Arial" w:hAnsi="Arial" w:cs="Arial"/>
          <w:color w:val="000000" w:themeColor="text1"/>
          <w:sz w:val="22"/>
          <w:szCs w:val="22"/>
        </w:rPr>
        <w:t xml:space="preserve">pecial </w:t>
      </w:r>
      <w:r w:rsidR="00686DEF" w:rsidRPr="00A74D4A">
        <w:rPr>
          <w:rFonts w:ascii="Arial" w:hAnsi="Arial" w:cs="Arial"/>
          <w:color w:val="000000" w:themeColor="text1"/>
          <w:sz w:val="22"/>
          <w:szCs w:val="22"/>
        </w:rPr>
        <w:t>A</w:t>
      </w:r>
      <w:r w:rsidR="00600A73">
        <w:rPr>
          <w:rFonts w:ascii="Arial" w:hAnsi="Arial" w:cs="Arial"/>
          <w:color w:val="000000" w:themeColor="text1"/>
          <w:sz w:val="22"/>
          <w:szCs w:val="22"/>
        </w:rPr>
        <w:t xml:space="preserve">rea </w:t>
      </w:r>
      <w:r w:rsidR="00686DEF" w:rsidRPr="00A74D4A">
        <w:rPr>
          <w:rFonts w:ascii="Arial" w:hAnsi="Arial" w:cs="Arial"/>
          <w:color w:val="000000" w:themeColor="text1"/>
          <w:sz w:val="22"/>
          <w:szCs w:val="22"/>
        </w:rPr>
        <w:t>C</w:t>
      </w:r>
      <w:r w:rsidR="00600A73">
        <w:rPr>
          <w:rFonts w:ascii="Arial" w:hAnsi="Arial" w:cs="Arial"/>
          <w:color w:val="000000" w:themeColor="text1"/>
          <w:sz w:val="22"/>
          <w:szCs w:val="22"/>
        </w:rPr>
        <w:t>onservation</w:t>
      </w:r>
      <w:r w:rsidR="00686DEF" w:rsidRPr="00A74D4A">
        <w:rPr>
          <w:rFonts w:ascii="Arial" w:hAnsi="Arial" w:cs="Arial"/>
          <w:color w:val="000000" w:themeColor="text1"/>
          <w:sz w:val="22"/>
          <w:szCs w:val="22"/>
        </w:rPr>
        <w:t xml:space="preserve"> 7.5km Buffer</w:t>
      </w:r>
      <w:r w:rsidR="00933C2A">
        <w:rPr>
          <w:rFonts w:ascii="Arial" w:hAnsi="Arial" w:cs="Arial"/>
          <w:color w:val="000000" w:themeColor="text1"/>
          <w:sz w:val="22"/>
          <w:szCs w:val="22"/>
        </w:rPr>
        <w:t xml:space="preserve">.  </w:t>
      </w:r>
      <w:r w:rsidR="00782DF5">
        <w:rPr>
          <w:rFonts w:ascii="Arial" w:hAnsi="Arial" w:cs="Arial"/>
          <w:color w:val="000000" w:themeColor="text1"/>
          <w:sz w:val="22"/>
          <w:szCs w:val="22"/>
        </w:rPr>
        <w:t>Public Right of Way WHIT21 lies approximately 220m to the north.</w:t>
      </w:r>
    </w:p>
    <w:p w14:paraId="302CE853" w14:textId="77777777" w:rsidR="004F6ECD" w:rsidRDefault="004F6ECD" w:rsidP="00C55B56">
      <w:pPr>
        <w:spacing w:line="276" w:lineRule="auto"/>
        <w:jc w:val="both"/>
        <w:rPr>
          <w:rFonts w:ascii="Arial" w:hAnsi="Arial" w:cs="Arial"/>
          <w:color w:val="000000" w:themeColor="text1"/>
          <w:sz w:val="22"/>
          <w:szCs w:val="22"/>
        </w:rPr>
      </w:pPr>
    </w:p>
    <w:p w14:paraId="42925F2F" w14:textId="5198392B" w:rsidR="004F6ECD" w:rsidRDefault="004F6ECD" w:rsidP="00C55B5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site has a number of mature trees</w:t>
      </w:r>
      <w:r w:rsidR="00F6267E">
        <w:rPr>
          <w:rFonts w:ascii="Arial" w:hAnsi="Arial" w:cs="Arial"/>
          <w:color w:val="000000" w:themeColor="text1"/>
          <w:sz w:val="22"/>
          <w:szCs w:val="22"/>
        </w:rPr>
        <w:t xml:space="preserve"> along the south and south east boundary.</w:t>
      </w:r>
    </w:p>
    <w:p w14:paraId="61EA4983" w14:textId="77777777" w:rsidR="00856FFB" w:rsidRDefault="00856FFB" w:rsidP="00C55B56">
      <w:pPr>
        <w:spacing w:line="276" w:lineRule="auto"/>
        <w:jc w:val="both"/>
        <w:rPr>
          <w:rFonts w:ascii="Arial" w:hAnsi="Arial" w:cs="Arial"/>
          <w:color w:val="000000" w:themeColor="text1"/>
          <w:sz w:val="22"/>
          <w:szCs w:val="22"/>
        </w:rPr>
      </w:pPr>
    </w:p>
    <w:p w14:paraId="050D1A49" w14:textId="121326C6" w:rsidR="00A73D16" w:rsidRPr="00A74D4A" w:rsidRDefault="00A73D16" w:rsidP="00BF582A">
      <w:pPr>
        <w:spacing w:line="276" w:lineRule="auto"/>
        <w:rPr>
          <w:rFonts w:ascii="Arial" w:hAnsi="Arial" w:cs="Arial"/>
          <w:color w:val="000000" w:themeColor="text1"/>
          <w:sz w:val="22"/>
          <w:szCs w:val="22"/>
        </w:rPr>
      </w:pPr>
      <w:r w:rsidRPr="00856FFB">
        <w:rPr>
          <w:rFonts w:ascii="Arial" w:hAnsi="Arial" w:cs="Arial"/>
          <w:i/>
          <w:iCs/>
          <w:color w:val="000000" w:themeColor="text1"/>
          <w:sz w:val="20"/>
          <w:szCs w:val="20"/>
        </w:rPr>
        <w:t>Location Plan</w:t>
      </w:r>
      <w:r w:rsidR="00BF582A">
        <w:rPr>
          <w:rFonts w:ascii="Arial" w:hAnsi="Arial" w:cs="Arial"/>
          <w:i/>
          <w:iCs/>
          <w:color w:val="000000" w:themeColor="text1"/>
          <w:sz w:val="20"/>
          <w:szCs w:val="20"/>
        </w:rPr>
        <w:tab/>
      </w:r>
      <w:r w:rsidR="00BF582A">
        <w:rPr>
          <w:rFonts w:ascii="Arial" w:hAnsi="Arial" w:cs="Arial"/>
          <w:i/>
          <w:iCs/>
          <w:color w:val="000000" w:themeColor="text1"/>
          <w:sz w:val="20"/>
          <w:szCs w:val="20"/>
        </w:rPr>
        <w:tab/>
      </w:r>
      <w:r w:rsidR="00BF582A">
        <w:rPr>
          <w:rFonts w:ascii="Arial" w:hAnsi="Arial" w:cs="Arial"/>
          <w:i/>
          <w:iCs/>
          <w:color w:val="000000" w:themeColor="text1"/>
          <w:sz w:val="20"/>
          <w:szCs w:val="20"/>
        </w:rPr>
        <w:tab/>
      </w:r>
      <w:r w:rsidR="00BF582A">
        <w:rPr>
          <w:rFonts w:ascii="Arial" w:hAnsi="Arial" w:cs="Arial"/>
          <w:i/>
          <w:iCs/>
          <w:color w:val="000000" w:themeColor="text1"/>
          <w:sz w:val="20"/>
          <w:szCs w:val="20"/>
        </w:rPr>
        <w:tab/>
      </w:r>
      <w:r w:rsidR="00BF582A">
        <w:rPr>
          <w:rFonts w:ascii="Arial" w:hAnsi="Arial" w:cs="Arial"/>
          <w:i/>
          <w:iCs/>
          <w:color w:val="000000" w:themeColor="text1"/>
          <w:sz w:val="20"/>
          <w:szCs w:val="20"/>
        </w:rPr>
        <w:tab/>
      </w:r>
      <w:r w:rsidR="00BF582A">
        <w:rPr>
          <w:rFonts w:ascii="Arial" w:hAnsi="Arial" w:cs="Arial"/>
          <w:i/>
          <w:iCs/>
          <w:color w:val="000000" w:themeColor="text1"/>
          <w:sz w:val="20"/>
          <w:szCs w:val="20"/>
        </w:rPr>
        <w:tab/>
        <w:t>Aerial photo</w:t>
      </w:r>
      <w:r w:rsidRPr="00A73D16">
        <w:rPr>
          <w:rFonts w:ascii="Arial" w:hAnsi="Arial" w:cs="Arial"/>
          <w:noProof/>
          <w:color w:val="000000" w:themeColor="text1"/>
          <w:sz w:val="22"/>
          <w:szCs w:val="22"/>
        </w:rPr>
        <w:drawing>
          <wp:inline distT="0" distB="0" distL="0" distR="0" wp14:anchorId="7E68114F" wp14:editId="44FBD644">
            <wp:extent cx="3002561" cy="1911064"/>
            <wp:effectExtent l="0" t="0" r="7620" b="0"/>
            <wp:docPr id="400051261"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51261" name="Picture 1" descr="A map of a city&#10;&#10;AI-generated content may be incorrect."/>
                    <pic:cNvPicPr/>
                  </pic:nvPicPr>
                  <pic:blipFill>
                    <a:blip r:embed="rId8"/>
                    <a:stretch>
                      <a:fillRect/>
                    </a:stretch>
                  </pic:blipFill>
                  <pic:spPr>
                    <a:xfrm>
                      <a:off x="0" y="0"/>
                      <a:ext cx="3027047" cy="1926649"/>
                    </a:xfrm>
                    <a:prstGeom prst="rect">
                      <a:avLst/>
                    </a:prstGeom>
                  </pic:spPr>
                </pic:pic>
              </a:graphicData>
            </a:graphic>
          </wp:inline>
        </w:drawing>
      </w:r>
      <w:r w:rsidR="00856FFB" w:rsidRPr="00856FFB">
        <w:rPr>
          <w:noProof/>
        </w:rPr>
        <w:t xml:space="preserve"> </w:t>
      </w:r>
      <w:r w:rsidR="00BF582A" w:rsidRPr="00BF582A">
        <w:rPr>
          <w:noProof/>
        </w:rPr>
        <w:drawing>
          <wp:inline distT="0" distB="0" distL="0" distR="0" wp14:anchorId="7ED8D5E3" wp14:editId="7DCA1DB4">
            <wp:extent cx="2705100" cy="1900942"/>
            <wp:effectExtent l="0" t="0" r="0" b="4445"/>
            <wp:docPr id="1100239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39059" name=""/>
                    <pic:cNvPicPr/>
                  </pic:nvPicPr>
                  <pic:blipFill>
                    <a:blip r:embed="rId9"/>
                    <a:stretch>
                      <a:fillRect/>
                    </a:stretch>
                  </pic:blipFill>
                  <pic:spPr>
                    <a:xfrm>
                      <a:off x="0" y="0"/>
                      <a:ext cx="2743362" cy="1927829"/>
                    </a:xfrm>
                    <a:prstGeom prst="rect">
                      <a:avLst/>
                    </a:prstGeom>
                  </pic:spPr>
                </pic:pic>
              </a:graphicData>
            </a:graphic>
          </wp:inline>
        </w:drawing>
      </w:r>
    </w:p>
    <w:p w14:paraId="3A49BD51" w14:textId="77777777" w:rsidR="00C55B56" w:rsidRDefault="00C55B56" w:rsidP="00C55B56">
      <w:pPr>
        <w:spacing w:line="276" w:lineRule="auto"/>
        <w:jc w:val="both"/>
        <w:rPr>
          <w:rFonts w:ascii="Arial" w:hAnsi="Arial" w:cs="Arial"/>
        </w:rPr>
      </w:pPr>
    </w:p>
    <w:p w14:paraId="0B8E3381" w14:textId="77777777" w:rsidR="00856FFB" w:rsidRDefault="00856FFB" w:rsidP="00C55B56">
      <w:pPr>
        <w:spacing w:line="276" w:lineRule="auto"/>
        <w:jc w:val="both"/>
        <w:rPr>
          <w:rFonts w:ascii="Arial" w:hAnsi="Arial" w:cs="Arial"/>
          <w:i/>
          <w:iCs/>
          <w:sz w:val="20"/>
          <w:szCs w:val="20"/>
        </w:rPr>
      </w:pPr>
    </w:p>
    <w:p w14:paraId="53FFF9D8" w14:textId="77777777" w:rsidR="00856FFB" w:rsidRDefault="00856FFB" w:rsidP="00C55B56">
      <w:pPr>
        <w:spacing w:line="276" w:lineRule="auto"/>
        <w:jc w:val="both"/>
        <w:rPr>
          <w:rFonts w:ascii="Arial" w:hAnsi="Arial" w:cs="Arial"/>
          <w:i/>
          <w:iCs/>
          <w:sz w:val="20"/>
          <w:szCs w:val="20"/>
        </w:rPr>
      </w:pPr>
    </w:p>
    <w:p w14:paraId="66BC8056" w14:textId="77777777" w:rsidR="00856FFB" w:rsidRDefault="00856FFB" w:rsidP="00C55B56">
      <w:pPr>
        <w:spacing w:line="276" w:lineRule="auto"/>
        <w:jc w:val="both"/>
        <w:rPr>
          <w:rFonts w:ascii="Arial" w:hAnsi="Arial" w:cs="Arial"/>
          <w:i/>
          <w:iCs/>
          <w:sz w:val="20"/>
          <w:szCs w:val="20"/>
        </w:rPr>
      </w:pPr>
    </w:p>
    <w:p w14:paraId="1AB5D7C5" w14:textId="77777777" w:rsidR="00856FFB" w:rsidRDefault="00856FFB" w:rsidP="00C55B56">
      <w:pPr>
        <w:spacing w:line="276" w:lineRule="auto"/>
        <w:jc w:val="both"/>
        <w:rPr>
          <w:rFonts w:ascii="Arial" w:hAnsi="Arial" w:cs="Arial"/>
          <w:i/>
          <w:iCs/>
          <w:sz w:val="20"/>
          <w:szCs w:val="20"/>
        </w:rPr>
      </w:pPr>
    </w:p>
    <w:p w14:paraId="1AA20F81" w14:textId="68944206" w:rsidR="00856FFB" w:rsidRPr="00856FFB" w:rsidRDefault="00856FFB" w:rsidP="00C55B56">
      <w:pPr>
        <w:spacing w:line="276" w:lineRule="auto"/>
        <w:jc w:val="both"/>
        <w:rPr>
          <w:rFonts w:ascii="Arial" w:hAnsi="Arial" w:cs="Arial"/>
          <w:i/>
          <w:iCs/>
          <w:sz w:val="20"/>
          <w:szCs w:val="20"/>
        </w:rPr>
      </w:pPr>
      <w:r w:rsidRPr="00856FFB">
        <w:rPr>
          <w:rFonts w:ascii="Arial" w:hAnsi="Arial" w:cs="Arial"/>
          <w:i/>
          <w:iCs/>
          <w:sz w:val="20"/>
          <w:szCs w:val="20"/>
        </w:rPr>
        <w:lastRenderedPageBreak/>
        <w:t>Site photos (from agent)</w:t>
      </w:r>
    </w:p>
    <w:p w14:paraId="72DB343D" w14:textId="741311E2" w:rsidR="00933C2A" w:rsidRDefault="00933C2A" w:rsidP="00C55B56">
      <w:pPr>
        <w:spacing w:line="276" w:lineRule="auto"/>
        <w:jc w:val="both"/>
        <w:rPr>
          <w:rFonts w:ascii="Arial" w:hAnsi="Arial" w:cs="Arial"/>
        </w:rPr>
      </w:pPr>
      <w:r w:rsidRPr="00933C2A">
        <w:rPr>
          <w:rFonts w:ascii="Arial" w:hAnsi="Arial" w:cs="Arial"/>
          <w:noProof/>
        </w:rPr>
        <w:drawing>
          <wp:inline distT="0" distB="0" distL="0" distR="0" wp14:anchorId="67534E26" wp14:editId="489FBE96">
            <wp:extent cx="4489450" cy="2097430"/>
            <wp:effectExtent l="0" t="0" r="6350" b="0"/>
            <wp:docPr id="1397921759" name="Picture 1" descr="A grassy field with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21759" name="Picture 1" descr="A grassy field with trees in the background&#10;&#10;AI-generated content may be incorrect."/>
                    <pic:cNvPicPr/>
                  </pic:nvPicPr>
                  <pic:blipFill>
                    <a:blip r:embed="rId10"/>
                    <a:stretch>
                      <a:fillRect/>
                    </a:stretch>
                  </pic:blipFill>
                  <pic:spPr>
                    <a:xfrm>
                      <a:off x="0" y="0"/>
                      <a:ext cx="4506034" cy="2105178"/>
                    </a:xfrm>
                    <a:prstGeom prst="rect">
                      <a:avLst/>
                    </a:prstGeom>
                  </pic:spPr>
                </pic:pic>
              </a:graphicData>
            </a:graphic>
          </wp:inline>
        </w:drawing>
      </w:r>
    </w:p>
    <w:p w14:paraId="5478A4F1" w14:textId="623A1BD0" w:rsidR="00C73F5C" w:rsidRDefault="00C73F5C" w:rsidP="00C55B56">
      <w:pPr>
        <w:spacing w:line="276" w:lineRule="auto"/>
        <w:jc w:val="both"/>
        <w:rPr>
          <w:rFonts w:ascii="Arial" w:hAnsi="Arial" w:cs="Arial"/>
        </w:rPr>
      </w:pPr>
      <w:r w:rsidRPr="00C73F5C">
        <w:rPr>
          <w:rFonts w:ascii="Arial" w:hAnsi="Arial" w:cs="Arial"/>
          <w:noProof/>
        </w:rPr>
        <w:drawing>
          <wp:inline distT="0" distB="0" distL="0" distR="0" wp14:anchorId="6A49DB4C" wp14:editId="28262A54">
            <wp:extent cx="4527550" cy="2443643"/>
            <wp:effectExtent l="0" t="0" r="6350" b="0"/>
            <wp:docPr id="1845793255" name="Picture 1" descr="A fallen leaves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93255" name="Picture 1" descr="A fallen leaves on the ground&#10;&#10;AI-generated content may be incorrect."/>
                    <pic:cNvPicPr/>
                  </pic:nvPicPr>
                  <pic:blipFill>
                    <a:blip r:embed="rId11"/>
                    <a:stretch>
                      <a:fillRect/>
                    </a:stretch>
                  </pic:blipFill>
                  <pic:spPr>
                    <a:xfrm>
                      <a:off x="0" y="0"/>
                      <a:ext cx="4531463" cy="2445755"/>
                    </a:xfrm>
                    <a:prstGeom prst="rect">
                      <a:avLst/>
                    </a:prstGeom>
                  </pic:spPr>
                </pic:pic>
              </a:graphicData>
            </a:graphic>
          </wp:inline>
        </w:drawing>
      </w:r>
    </w:p>
    <w:p w14:paraId="4AEEF455" w14:textId="77777777" w:rsidR="00353313" w:rsidRDefault="00C94D9F" w:rsidP="00DA1B44">
      <w:pPr>
        <w:spacing w:line="276" w:lineRule="auto"/>
        <w:jc w:val="both"/>
        <w:rPr>
          <w:sz w:val="22"/>
          <w:szCs w:val="22"/>
        </w:rPr>
      </w:pPr>
      <w:r>
        <w:rPr>
          <w:rFonts w:ascii="Arial" w:eastAsia="Arial" w:hAnsi="Arial" w:cs="Arial"/>
          <w:sz w:val="22"/>
          <w:szCs w:val="22"/>
        </w:rPr>
        <w:t> </w:t>
      </w:r>
    </w:p>
    <w:p w14:paraId="4C2034B9"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0A9380DE" w14:textId="216D9079" w:rsidR="009B77E1" w:rsidRDefault="00917AD1" w:rsidP="00DA1B44">
      <w:pPr>
        <w:spacing w:line="276" w:lineRule="auto"/>
        <w:jc w:val="both"/>
        <w:rPr>
          <w:rFonts w:ascii="Arial" w:eastAsia="Arial" w:hAnsi="Arial" w:cs="Arial"/>
          <w:sz w:val="22"/>
          <w:szCs w:val="22"/>
        </w:rPr>
      </w:pPr>
      <w:r>
        <w:rPr>
          <w:rFonts w:ascii="Arial" w:eastAsia="Arial" w:hAnsi="Arial" w:cs="Arial"/>
          <w:sz w:val="22"/>
          <w:szCs w:val="22"/>
        </w:rPr>
        <w:t xml:space="preserve">The proposal is for a new agricultural building for </w:t>
      </w:r>
      <w:r w:rsidR="00873801">
        <w:rPr>
          <w:rFonts w:ascii="Arial" w:eastAsia="Arial" w:hAnsi="Arial" w:cs="Arial"/>
          <w:sz w:val="22"/>
          <w:szCs w:val="22"/>
        </w:rPr>
        <w:t xml:space="preserve">secure, weather-protected </w:t>
      </w:r>
      <w:r w:rsidR="00C0224D">
        <w:rPr>
          <w:rFonts w:ascii="Arial" w:eastAsia="Arial" w:hAnsi="Arial" w:cs="Arial"/>
          <w:sz w:val="22"/>
          <w:szCs w:val="22"/>
        </w:rPr>
        <w:t>storage of large-scale agricultural machinery and winter fodder</w:t>
      </w:r>
      <w:r w:rsidR="00873801">
        <w:rPr>
          <w:rFonts w:ascii="Arial" w:eastAsia="Arial" w:hAnsi="Arial" w:cs="Arial"/>
          <w:sz w:val="22"/>
          <w:szCs w:val="22"/>
        </w:rPr>
        <w:t xml:space="preserve"> (straw/hay).  </w:t>
      </w:r>
      <w:r w:rsidR="00C95430">
        <w:rPr>
          <w:rFonts w:ascii="Arial" w:eastAsia="Arial" w:hAnsi="Arial" w:cs="Arial"/>
          <w:sz w:val="22"/>
          <w:szCs w:val="22"/>
        </w:rPr>
        <w:t xml:space="preserve">The proposed barn would be sited in the south east corner of </w:t>
      </w:r>
      <w:r w:rsidR="00966EF0">
        <w:rPr>
          <w:rFonts w:ascii="Arial" w:eastAsia="Arial" w:hAnsi="Arial" w:cs="Arial"/>
          <w:sz w:val="22"/>
          <w:szCs w:val="22"/>
        </w:rPr>
        <w:t>a field</w:t>
      </w:r>
      <w:r w:rsidR="00B552AC">
        <w:rPr>
          <w:rFonts w:ascii="Arial" w:eastAsia="Arial" w:hAnsi="Arial" w:cs="Arial"/>
          <w:sz w:val="22"/>
          <w:szCs w:val="22"/>
        </w:rPr>
        <w:t>.  The barn would measure 60.96m x 15.24m</w:t>
      </w:r>
      <w:r w:rsidR="00855324">
        <w:rPr>
          <w:rFonts w:ascii="Arial" w:eastAsia="Arial" w:hAnsi="Arial" w:cs="Arial"/>
          <w:sz w:val="22"/>
          <w:szCs w:val="22"/>
        </w:rPr>
        <w:t xml:space="preserve">, with a single ridge with the height proposed as </w:t>
      </w:r>
      <w:r w:rsidR="00087E69">
        <w:rPr>
          <w:rFonts w:ascii="Arial" w:eastAsia="Arial" w:hAnsi="Arial" w:cs="Arial"/>
          <w:sz w:val="22"/>
          <w:szCs w:val="22"/>
        </w:rPr>
        <w:t>6.62m to the ridge and 4.57m to the eaves.</w:t>
      </w:r>
      <w:r w:rsidR="00910F6F">
        <w:rPr>
          <w:rFonts w:ascii="Arial" w:eastAsia="Arial" w:hAnsi="Arial" w:cs="Arial"/>
          <w:sz w:val="22"/>
          <w:szCs w:val="22"/>
        </w:rPr>
        <w:t xml:space="preserve">  The steel portal frame would be open on one side</w:t>
      </w:r>
      <w:r w:rsidR="00CB1800">
        <w:rPr>
          <w:rFonts w:ascii="Arial" w:eastAsia="Arial" w:hAnsi="Arial" w:cs="Arial"/>
          <w:sz w:val="22"/>
          <w:szCs w:val="22"/>
        </w:rPr>
        <w:t xml:space="preserve">, the other sides would have 2m precast concrete panels with </w:t>
      </w:r>
      <w:r w:rsidR="00215B6A">
        <w:rPr>
          <w:rFonts w:ascii="Arial" w:eastAsia="Arial" w:hAnsi="Arial" w:cs="Arial"/>
          <w:sz w:val="22"/>
          <w:szCs w:val="22"/>
        </w:rPr>
        <w:t>natural grey P6R fibre cement cladding above.  The roof is proposed to be natural grey P6R fibre cement.</w:t>
      </w:r>
    </w:p>
    <w:p w14:paraId="1AF188C0" w14:textId="77777777" w:rsidR="00215B6A" w:rsidRDefault="00215B6A" w:rsidP="00DA1B44">
      <w:pPr>
        <w:spacing w:line="276" w:lineRule="auto"/>
        <w:jc w:val="both"/>
        <w:rPr>
          <w:rFonts w:ascii="Arial" w:eastAsia="Arial" w:hAnsi="Arial" w:cs="Arial"/>
          <w:sz w:val="22"/>
          <w:szCs w:val="22"/>
        </w:rPr>
      </w:pPr>
    </w:p>
    <w:p w14:paraId="17D8D19F" w14:textId="70BBACD7" w:rsidR="001E2FB6" w:rsidRDefault="001E2FB6" w:rsidP="00DA1B44">
      <w:pPr>
        <w:spacing w:line="276" w:lineRule="auto"/>
        <w:jc w:val="both"/>
        <w:rPr>
          <w:rFonts w:ascii="Arial" w:eastAsia="Arial" w:hAnsi="Arial" w:cs="Arial"/>
          <w:sz w:val="22"/>
          <w:szCs w:val="22"/>
        </w:rPr>
      </w:pPr>
      <w:r w:rsidRPr="001E2FB6">
        <w:rPr>
          <w:rFonts w:ascii="Arial" w:eastAsia="Arial" w:hAnsi="Arial" w:cs="Arial"/>
          <w:noProof/>
          <w:sz w:val="22"/>
          <w:szCs w:val="22"/>
        </w:rPr>
        <w:lastRenderedPageBreak/>
        <w:drawing>
          <wp:inline distT="0" distB="0" distL="0" distR="0" wp14:anchorId="6AE2B74D" wp14:editId="6E291A05">
            <wp:extent cx="5238750" cy="3539726"/>
            <wp:effectExtent l="0" t="0" r="0" b="3810"/>
            <wp:docPr id="72018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8116" name=""/>
                    <pic:cNvPicPr/>
                  </pic:nvPicPr>
                  <pic:blipFill>
                    <a:blip r:embed="rId12"/>
                    <a:stretch>
                      <a:fillRect/>
                    </a:stretch>
                  </pic:blipFill>
                  <pic:spPr>
                    <a:xfrm>
                      <a:off x="0" y="0"/>
                      <a:ext cx="5246790" cy="3545159"/>
                    </a:xfrm>
                    <a:prstGeom prst="rect">
                      <a:avLst/>
                    </a:prstGeom>
                  </pic:spPr>
                </pic:pic>
              </a:graphicData>
            </a:graphic>
          </wp:inline>
        </w:drawing>
      </w:r>
    </w:p>
    <w:p w14:paraId="67340146" w14:textId="12DC4A66" w:rsidR="001E2FB6" w:rsidRDefault="001E2FB6" w:rsidP="00DA1B44">
      <w:pPr>
        <w:spacing w:line="276" w:lineRule="auto"/>
        <w:jc w:val="both"/>
        <w:rPr>
          <w:rFonts w:ascii="Arial" w:eastAsia="Arial" w:hAnsi="Arial" w:cs="Arial"/>
          <w:i/>
          <w:iCs/>
          <w:sz w:val="20"/>
          <w:szCs w:val="20"/>
        </w:rPr>
      </w:pPr>
      <w:r w:rsidRPr="001E2FB6">
        <w:rPr>
          <w:rFonts w:ascii="Arial" w:eastAsia="Arial" w:hAnsi="Arial" w:cs="Arial"/>
          <w:i/>
          <w:iCs/>
          <w:sz w:val="20"/>
          <w:szCs w:val="20"/>
        </w:rPr>
        <w:t>Proposed elevations</w:t>
      </w:r>
    </w:p>
    <w:p w14:paraId="4E1DC8CF" w14:textId="77777777" w:rsidR="001E2FB6" w:rsidRPr="001E2FB6" w:rsidRDefault="001E2FB6" w:rsidP="00DA1B44">
      <w:pPr>
        <w:spacing w:line="276" w:lineRule="auto"/>
        <w:jc w:val="both"/>
        <w:rPr>
          <w:rFonts w:ascii="Arial" w:eastAsia="Arial" w:hAnsi="Arial" w:cs="Arial"/>
          <w:i/>
          <w:iCs/>
          <w:sz w:val="20"/>
          <w:szCs w:val="20"/>
        </w:rPr>
      </w:pPr>
    </w:p>
    <w:p w14:paraId="7E7D10F8" w14:textId="60302912" w:rsidR="00383D3A" w:rsidRDefault="00856FFB" w:rsidP="00DA1B44">
      <w:pPr>
        <w:spacing w:line="276" w:lineRule="auto"/>
        <w:jc w:val="both"/>
        <w:rPr>
          <w:rFonts w:ascii="Arial" w:eastAsia="Arial" w:hAnsi="Arial" w:cs="Arial"/>
          <w:b/>
          <w:bCs/>
          <w:sz w:val="22"/>
          <w:szCs w:val="22"/>
        </w:rPr>
      </w:pPr>
      <w:r w:rsidRPr="00856FFB">
        <w:rPr>
          <w:rFonts w:ascii="Arial" w:hAnsi="Arial" w:cs="Arial"/>
          <w:noProof/>
          <w:color w:val="000000" w:themeColor="text1"/>
          <w:sz w:val="22"/>
          <w:szCs w:val="22"/>
        </w:rPr>
        <w:drawing>
          <wp:inline distT="0" distB="0" distL="0" distR="0" wp14:anchorId="1467A68E" wp14:editId="15CECF28">
            <wp:extent cx="2504330" cy="2069465"/>
            <wp:effectExtent l="0" t="0" r="0" b="6985"/>
            <wp:docPr id="777568071" name="Picture 1" descr="A map of a land with tree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568071" name="Picture 1" descr="A map of a land with trees and buildings&#10;&#10;AI-generated content may be incorrect."/>
                    <pic:cNvPicPr/>
                  </pic:nvPicPr>
                  <pic:blipFill rotWithShape="1">
                    <a:blip r:embed="rId13"/>
                    <a:srcRect t="50462"/>
                    <a:stretch>
                      <a:fillRect/>
                    </a:stretch>
                  </pic:blipFill>
                  <pic:spPr bwMode="auto">
                    <a:xfrm>
                      <a:off x="0" y="0"/>
                      <a:ext cx="2522267" cy="2084287"/>
                    </a:xfrm>
                    <a:prstGeom prst="rect">
                      <a:avLst/>
                    </a:prstGeom>
                    <a:ln>
                      <a:noFill/>
                    </a:ln>
                    <a:extLst>
                      <a:ext uri="{53640926-AAD7-44D8-BBD7-CCE9431645EC}">
                        <a14:shadowObscured xmlns:a14="http://schemas.microsoft.com/office/drawing/2010/main"/>
                      </a:ext>
                    </a:extLst>
                  </pic:spPr>
                </pic:pic>
              </a:graphicData>
            </a:graphic>
          </wp:inline>
        </w:drawing>
      </w:r>
      <w:r w:rsidR="001E2FB6" w:rsidRPr="00856FFB">
        <w:rPr>
          <w:rFonts w:ascii="Arial" w:hAnsi="Arial" w:cs="Arial"/>
          <w:noProof/>
          <w:color w:val="000000" w:themeColor="text1"/>
          <w:sz w:val="22"/>
          <w:szCs w:val="22"/>
        </w:rPr>
        <w:drawing>
          <wp:inline distT="0" distB="0" distL="0" distR="0" wp14:anchorId="32A48276" wp14:editId="3ECAE18E">
            <wp:extent cx="2809729" cy="2019300"/>
            <wp:effectExtent l="0" t="0" r="0" b="0"/>
            <wp:docPr id="650484537" name="Picture 1" descr="A map of a land with tree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568071" name="Picture 1" descr="A map of a land with trees and buildings&#10;&#10;AI-generated content may be incorrect."/>
                    <pic:cNvPicPr/>
                  </pic:nvPicPr>
                  <pic:blipFill rotWithShape="1">
                    <a:blip r:embed="rId13"/>
                    <a:srcRect b="56917"/>
                    <a:stretch>
                      <a:fillRect/>
                    </a:stretch>
                  </pic:blipFill>
                  <pic:spPr bwMode="auto">
                    <a:xfrm>
                      <a:off x="0" y="0"/>
                      <a:ext cx="2821561" cy="2027803"/>
                    </a:xfrm>
                    <a:prstGeom prst="rect">
                      <a:avLst/>
                    </a:prstGeom>
                    <a:ln>
                      <a:noFill/>
                    </a:ln>
                    <a:extLst>
                      <a:ext uri="{53640926-AAD7-44D8-BBD7-CCE9431645EC}">
                        <a14:shadowObscured xmlns:a14="http://schemas.microsoft.com/office/drawing/2010/main"/>
                      </a:ext>
                    </a:extLst>
                  </pic:spPr>
                </pic:pic>
              </a:graphicData>
            </a:graphic>
          </wp:inline>
        </w:drawing>
      </w:r>
    </w:p>
    <w:p w14:paraId="7DF5D491" w14:textId="5CBFAD02" w:rsidR="001E2FB6" w:rsidRPr="001E2FB6" w:rsidRDefault="001E2FB6" w:rsidP="00DA1B44">
      <w:pPr>
        <w:spacing w:line="276" w:lineRule="auto"/>
        <w:jc w:val="both"/>
        <w:rPr>
          <w:rFonts w:ascii="Arial" w:eastAsia="Arial" w:hAnsi="Arial" w:cs="Arial"/>
          <w:i/>
          <w:iCs/>
          <w:sz w:val="20"/>
          <w:szCs w:val="20"/>
        </w:rPr>
      </w:pPr>
      <w:r w:rsidRPr="001E2FB6">
        <w:rPr>
          <w:rFonts w:ascii="Arial" w:eastAsia="Arial" w:hAnsi="Arial" w:cs="Arial"/>
          <w:i/>
          <w:iCs/>
          <w:sz w:val="20"/>
          <w:szCs w:val="20"/>
        </w:rPr>
        <w:t>Proposed site plans</w:t>
      </w:r>
    </w:p>
    <w:p w14:paraId="1F00F966" w14:textId="77777777" w:rsidR="00156955" w:rsidRDefault="00156955" w:rsidP="00DA1B44">
      <w:pPr>
        <w:spacing w:line="276" w:lineRule="auto"/>
        <w:jc w:val="both"/>
        <w:rPr>
          <w:rFonts w:ascii="Arial" w:eastAsia="Arial" w:hAnsi="Arial" w:cs="Arial"/>
          <w:b/>
          <w:bCs/>
          <w:sz w:val="22"/>
          <w:szCs w:val="22"/>
        </w:rPr>
      </w:pPr>
    </w:p>
    <w:p w14:paraId="036C88E9" w14:textId="77777777" w:rsidR="00353313" w:rsidRDefault="00156955" w:rsidP="00DA1B44">
      <w:pPr>
        <w:pStyle w:val="Heading2"/>
      </w:pPr>
      <w:r>
        <w:t>RELEVANT PLANNING HISTORY </w:t>
      </w:r>
    </w:p>
    <w:p w14:paraId="75CD17BA"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18177299" w14:textId="77777777" w:rsidTr="00FE1C7D">
        <w:trPr>
          <w:trHeight w:hRule="exact" w:val="20"/>
        </w:trPr>
        <w:tc>
          <w:tcPr>
            <w:tcW w:w="9771" w:type="dxa"/>
            <w:tcBorders>
              <w:bottom w:val="single" w:sz="6" w:space="0" w:color="auto"/>
            </w:tcBorders>
            <w:vAlign w:val="center"/>
            <w:hideMark/>
          </w:tcPr>
          <w:p w14:paraId="5814268A" w14:textId="77777777" w:rsidR="00FE1C7D" w:rsidRDefault="00FE1C7D" w:rsidP="0024185A">
            <w:pPr>
              <w:rPr>
                <w:sz w:val="2"/>
              </w:rPr>
            </w:pPr>
            <w:bookmarkStart w:id="0" w:name="_bc9eaa23_7b84_4e11_8860_67eb8bbe0c9e"/>
          </w:p>
        </w:tc>
      </w:tr>
      <w:tr w:rsidR="00FE1C7D" w:rsidRPr="003E74F7" w14:paraId="0978E49D"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569411BA"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269A0CF1" w14:textId="77777777" w:rsidTr="00FE1C7D">
        <w:tc>
          <w:tcPr>
            <w:tcW w:w="9771" w:type="dxa"/>
            <w:tcBorders>
              <w:left w:val="single" w:sz="12" w:space="0" w:color="auto"/>
              <w:bottom w:val="single" w:sz="12" w:space="0" w:color="auto"/>
              <w:right w:val="single" w:sz="12" w:space="0" w:color="auto"/>
            </w:tcBorders>
            <w:vAlign w:val="center"/>
          </w:tcPr>
          <w:p w14:paraId="7DE71EEB"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2012/0315 - Outbuildings erected without planning permission - Cowesfield House Farm, Romsey Road, Whiteparish, Salisbury, SP5 2QY – </w:t>
            </w:r>
          </w:p>
        </w:tc>
      </w:tr>
      <w:tr w:rsidR="00FE1C7D" w:rsidRPr="003E74F7" w14:paraId="2DBE24FF" w14:textId="77777777" w:rsidTr="00FE1C7D">
        <w:tc>
          <w:tcPr>
            <w:tcW w:w="9771" w:type="dxa"/>
            <w:tcBorders>
              <w:top w:val="single" w:sz="12" w:space="0" w:color="auto"/>
            </w:tcBorders>
            <w:vAlign w:val="center"/>
            <w:hideMark/>
          </w:tcPr>
          <w:p w14:paraId="548C8459" w14:textId="77777777" w:rsidR="00FE1C7D" w:rsidRPr="003E74F7" w:rsidRDefault="00FE1C7D" w:rsidP="0024185A">
            <w:pPr>
              <w:rPr>
                <w:rFonts w:ascii="Arial" w:hAnsi="Arial" w:cs="Arial"/>
              </w:rPr>
            </w:pPr>
          </w:p>
        </w:tc>
      </w:tr>
      <w:tr w:rsidR="00FE1C7D" w:rsidRPr="003E74F7" w14:paraId="36ADFC38" w14:textId="77777777" w:rsidTr="00FE1C7D">
        <w:tc>
          <w:tcPr>
            <w:tcW w:w="9771" w:type="dxa"/>
            <w:vAlign w:val="center"/>
            <w:hideMark/>
          </w:tcPr>
          <w:p w14:paraId="729E1C3B" w14:textId="77777777" w:rsidR="00FE1C7D" w:rsidRPr="003E74F7" w:rsidRDefault="00FE1C7D" w:rsidP="0024185A">
            <w:pPr>
              <w:rPr>
                <w:rFonts w:ascii="Arial" w:hAnsi="Arial" w:cs="Arial"/>
              </w:rPr>
            </w:pPr>
          </w:p>
        </w:tc>
      </w:tr>
      <w:bookmarkEnd w:id="0"/>
    </w:tbl>
    <w:p w14:paraId="4BB1C2B1" w14:textId="77777777" w:rsidR="000F3482" w:rsidRDefault="000F3482" w:rsidP="00DA1B44">
      <w:pPr>
        <w:spacing w:line="276" w:lineRule="auto"/>
        <w:jc w:val="both"/>
        <w:rPr>
          <w:sz w:val="22"/>
          <w:szCs w:val="22"/>
        </w:rPr>
      </w:pPr>
    </w:p>
    <w:p w14:paraId="7D86CBAD" w14:textId="77777777" w:rsidR="009F69B1" w:rsidRDefault="009F69B1" w:rsidP="00DA1B44">
      <w:pPr>
        <w:spacing w:line="276" w:lineRule="auto"/>
        <w:jc w:val="both"/>
        <w:rPr>
          <w:rFonts w:ascii="Arial" w:hAnsi="Arial" w:cs="Arial"/>
          <w:b/>
          <w:bCs/>
          <w:sz w:val="22"/>
          <w:szCs w:val="22"/>
        </w:rPr>
      </w:pPr>
    </w:p>
    <w:p w14:paraId="3740A1B6"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45889251"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2362070B" w14:textId="77777777" w:rsidR="002A7B01" w:rsidRPr="00383A91" w:rsidRDefault="002A7B01" w:rsidP="00DA1B44">
      <w:pPr>
        <w:spacing w:line="276" w:lineRule="auto"/>
        <w:jc w:val="both"/>
        <w:rPr>
          <w:rFonts w:ascii="Arial" w:eastAsia="Arial" w:hAnsi="Arial" w:cs="Arial"/>
          <w:sz w:val="22"/>
          <w:szCs w:val="22"/>
        </w:rPr>
      </w:pPr>
    </w:p>
    <w:p w14:paraId="02B4EDC4"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72123797" w14:textId="77777777" w:rsidR="009F6758" w:rsidRPr="00FB48E9" w:rsidRDefault="009F6758" w:rsidP="00DA1B44">
      <w:pPr>
        <w:spacing w:line="276" w:lineRule="auto"/>
        <w:jc w:val="both"/>
        <w:rPr>
          <w:rFonts w:ascii="Arial" w:hAnsi="Arial" w:cs="Arial"/>
          <w:sz w:val="22"/>
          <w:szCs w:val="22"/>
        </w:rPr>
      </w:pPr>
    </w:p>
    <w:p w14:paraId="3FEB8F53"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4AE62A1C"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7AEA4E88"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09D3B9DC"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1A8DE98B"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51452AF3"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658D819E" w14:textId="77777777" w:rsidR="005F442C" w:rsidRPr="00FB48E9" w:rsidRDefault="005F442C" w:rsidP="00DA1B44">
      <w:pPr>
        <w:spacing w:line="276" w:lineRule="auto"/>
        <w:jc w:val="both"/>
        <w:rPr>
          <w:rFonts w:ascii="Arial" w:hAnsi="Arial" w:cs="Arial"/>
          <w:sz w:val="22"/>
          <w:szCs w:val="22"/>
        </w:rPr>
      </w:pPr>
    </w:p>
    <w:p w14:paraId="00B28656"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5BD82EFD"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F8F7E06"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0EE27085"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2003449B" w14:textId="77777777" w:rsidR="005F442C" w:rsidRPr="009F69B1" w:rsidRDefault="005F442C" w:rsidP="00DA1B44">
      <w:pPr>
        <w:spacing w:line="276" w:lineRule="auto"/>
        <w:jc w:val="both"/>
        <w:rPr>
          <w:rFonts w:ascii="Arial" w:hAnsi="Arial" w:cs="Arial"/>
          <w:b/>
          <w:bCs/>
          <w:sz w:val="22"/>
          <w:szCs w:val="22"/>
        </w:rPr>
      </w:pPr>
    </w:p>
    <w:p w14:paraId="386BC12E" w14:textId="1586C381" w:rsidR="00353313" w:rsidRPr="00430CFA" w:rsidRDefault="00E44658" w:rsidP="00DA1B44">
      <w:pPr>
        <w:pStyle w:val="Heading2"/>
        <w:rPr>
          <w:color w:val="ED0000"/>
        </w:rPr>
      </w:pPr>
      <w:r>
        <w:t>ASSESSMENT </w:t>
      </w:r>
    </w:p>
    <w:p w14:paraId="18DED782"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37FE48E1" w14:textId="6C4B0835"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313EB17C" w14:textId="77777777" w:rsidR="00B42AF1" w:rsidRPr="00B42AF1" w:rsidRDefault="00B42AF1" w:rsidP="00DA1B44">
      <w:pPr>
        <w:spacing w:line="276" w:lineRule="auto"/>
        <w:jc w:val="both"/>
        <w:rPr>
          <w:rFonts w:ascii="Arial" w:eastAsia="Arial" w:hAnsi="Arial" w:cs="Arial"/>
          <w:color w:val="ED0000"/>
          <w:sz w:val="22"/>
          <w:szCs w:val="22"/>
          <w:u w:val="single"/>
        </w:rPr>
      </w:pPr>
    </w:p>
    <w:p w14:paraId="22CDD9E3"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4E2CA597" w14:textId="77777777" w:rsidR="00257774" w:rsidRDefault="00257774" w:rsidP="00DA1B44">
      <w:pPr>
        <w:spacing w:line="276" w:lineRule="auto"/>
        <w:jc w:val="both"/>
        <w:rPr>
          <w:rFonts w:ascii="Arial" w:eastAsia="Arial" w:hAnsi="Arial" w:cs="Arial"/>
          <w:color w:val="000000" w:themeColor="text1"/>
          <w:sz w:val="22"/>
          <w:szCs w:val="22"/>
        </w:rPr>
      </w:pPr>
    </w:p>
    <w:p w14:paraId="5EDE5704"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12BD1EDB" w14:textId="77777777" w:rsidR="00017DB2" w:rsidRDefault="00017DB2" w:rsidP="00DA1B44">
      <w:pPr>
        <w:spacing w:line="276" w:lineRule="auto"/>
        <w:jc w:val="both"/>
        <w:rPr>
          <w:rFonts w:ascii="Arial" w:eastAsia="Arial" w:hAnsi="Arial" w:cs="Arial"/>
          <w:color w:val="ED0000"/>
          <w:sz w:val="22"/>
          <w:szCs w:val="22"/>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42500876" w14:textId="77777777" w:rsidR="00BC2AA3" w:rsidRDefault="00BC2AA3" w:rsidP="00DA1B44">
      <w:pPr>
        <w:spacing w:line="276" w:lineRule="auto"/>
        <w:jc w:val="both"/>
        <w:rPr>
          <w:rFonts w:ascii="Arial" w:eastAsia="Arial" w:hAnsi="Arial" w:cs="Arial"/>
          <w:color w:val="ED0000"/>
          <w:sz w:val="22"/>
          <w:szCs w:val="22"/>
        </w:rPr>
      </w:pPr>
    </w:p>
    <w:p w14:paraId="19BAFD9F" w14:textId="0ADC40B3" w:rsidR="00BC2AA3" w:rsidRDefault="00BC2AA3" w:rsidP="00DA1B44">
      <w:pPr>
        <w:spacing w:line="276" w:lineRule="auto"/>
        <w:jc w:val="both"/>
        <w:rPr>
          <w:rFonts w:ascii="Arial" w:eastAsia="Arial" w:hAnsi="Arial" w:cs="Arial"/>
          <w:color w:val="000000" w:themeColor="text1"/>
          <w:sz w:val="22"/>
          <w:szCs w:val="22"/>
        </w:rPr>
      </w:pPr>
      <w:r w:rsidRPr="00BC2AA3">
        <w:rPr>
          <w:rFonts w:ascii="Arial" w:eastAsia="Arial" w:hAnsi="Arial" w:cs="Arial"/>
          <w:color w:val="000000" w:themeColor="text1"/>
          <w:sz w:val="22"/>
          <w:szCs w:val="22"/>
        </w:rPr>
        <w:t>The site lies within the Salisbury Plain and West Wiltshire Downs countryside character area, a working rural landscape</w:t>
      </w:r>
      <w:r>
        <w:rPr>
          <w:rFonts w:ascii="Arial" w:eastAsia="Arial" w:hAnsi="Arial" w:cs="Arial"/>
          <w:color w:val="000000" w:themeColor="text1"/>
          <w:sz w:val="22"/>
          <w:szCs w:val="22"/>
        </w:rPr>
        <w:t xml:space="preserve">.  </w:t>
      </w:r>
      <w:r w:rsidR="00115011">
        <w:rPr>
          <w:rFonts w:ascii="Arial" w:eastAsia="Arial" w:hAnsi="Arial" w:cs="Arial"/>
          <w:color w:val="000000" w:themeColor="text1"/>
          <w:sz w:val="22"/>
          <w:szCs w:val="22"/>
        </w:rPr>
        <w:t xml:space="preserve">Public Right of Way </w:t>
      </w:r>
      <w:r w:rsidR="003624FB">
        <w:rPr>
          <w:rFonts w:ascii="Arial" w:eastAsia="Arial" w:hAnsi="Arial" w:cs="Arial"/>
          <w:color w:val="000000" w:themeColor="text1"/>
          <w:sz w:val="22"/>
          <w:szCs w:val="22"/>
        </w:rPr>
        <w:t xml:space="preserve">WHIT21 lies </w:t>
      </w:r>
      <w:r w:rsidR="00215E4B">
        <w:rPr>
          <w:rFonts w:ascii="Arial" w:eastAsia="Arial" w:hAnsi="Arial" w:cs="Arial"/>
          <w:color w:val="000000" w:themeColor="text1"/>
          <w:sz w:val="22"/>
          <w:szCs w:val="22"/>
        </w:rPr>
        <w:t xml:space="preserve">approximately 220m north of the site and the </w:t>
      </w:r>
      <w:r w:rsidR="00633BA6">
        <w:rPr>
          <w:rFonts w:ascii="Arial" w:eastAsia="Arial" w:hAnsi="Arial" w:cs="Arial"/>
          <w:color w:val="000000" w:themeColor="text1"/>
          <w:sz w:val="22"/>
          <w:szCs w:val="22"/>
        </w:rPr>
        <w:t>proposed</w:t>
      </w:r>
      <w:r w:rsidR="00215E4B">
        <w:rPr>
          <w:rFonts w:ascii="Arial" w:eastAsia="Arial" w:hAnsi="Arial" w:cs="Arial"/>
          <w:color w:val="000000" w:themeColor="text1"/>
          <w:sz w:val="22"/>
          <w:szCs w:val="22"/>
        </w:rPr>
        <w:t xml:space="preserve"> barn would be visible.  </w:t>
      </w:r>
      <w:r w:rsidR="00492D6B">
        <w:rPr>
          <w:rFonts w:ascii="Arial" w:eastAsia="Arial" w:hAnsi="Arial" w:cs="Arial"/>
          <w:color w:val="000000" w:themeColor="text1"/>
          <w:sz w:val="22"/>
          <w:szCs w:val="22"/>
        </w:rPr>
        <w:t xml:space="preserve">It would be set within an arable field, </w:t>
      </w:r>
      <w:r w:rsidR="00215E4B">
        <w:rPr>
          <w:rFonts w:ascii="Arial" w:eastAsia="Arial" w:hAnsi="Arial" w:cs="Arial"/>
          <w:color w:val="000000" w:themeColor="text1"/>
          <w:sz w:val="22"/>
          <w:szCs w:val="22"/>
        </w:rPr>
        <w:t xml:space="preserve">close to the barn on the </w:t>
      </w:r>
      <w:r w:rsidR="00633BA6">
        <w:rPr>
          <w:rFonts w:ascii="Arial" w:eastAsia="Arial" w:hAnsi="Arial" w:cs="Arial"/>
          <w:color w:val="000000" w:themeColor="text1"/>
          <w:sz w:val="22"/>
          <w:szCs w:val="22"/>
        </w:rPr>
        <w:t>neighbouring</w:t>
      </w:r>
      <w:r w:rsidR="00215E4B">
        <w:rPr>
          <w:rFonts w:ascii="Arial" w:eastAsia="Arial" w:hAnsi="Arial" w:cs="Arial"/>
          <w:color w:val="000000" w:themeColor="text1"/>
          <w:sz w:val="22"/>
          <w:szCs w:val="22"/>
        </w:rPr>
        <w:t xml:space="preserve"> farm </w:t>
      </w:r>
      <w:r w:rsidR="00492D6B">
        <w:rPr>
          <w:rFonts w:ascii="Arial" w:eastAsia="Arial" w:hAnsi="Arial" w:cs="Arial"/>
          <w:color w:val="000000" w:themeColor="text1"/>
          <w:sz w:val="22"/>
          <w:szCs w:val="22"/>
        </w:rPr>
        <w:t xml:space="preserve">and it can be reasonably expected to encounter man-made structures supporting agricultural practices.  </w:t>
      </w:r>
    </w:p>
    <w:p w14:paraId="69390C86" w14:textId="77777777" w:rsidR="00215E4B" w:rsidRDefault="00215E4B" w:rsidP="00DA1B44">
      <w:pPr>
        <w:spacing w:line="276" w:lineRule="auto"/>
        <w:jc w:val="both"/>
        <w:rPr>
          <w:rFonts w:ascii="Arial" w:eastAsia="Arial" w:hAnsi="Arial" w:cs="Arial"/>
          <w:color w:val="000000" w:themeColor="text1"/>
          <w:sz w:val="22"/>
          <w:szCs w:val="22"/>
        </w:rPr>
      </w:pPr>
    </w:p>
    <w:p w14:paraId="7C556855" w14:textId="4F037749" w:rsidR="00FB48E9" w:rsidRDefault="00215E4B" w:rsidP="00633BA6">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access track is proposed</w:t>
      </w:r>
      <w:r w:rsidR="00633BA6">
        <w:rPr>
          <w:rFonts w:ascii="Arial" w:eastAsia="Arial" w:hAnsi="Arial" w:cs="Arial"/>
          <w:color w:val="000000" w:themeColor="text1"/>
          <w:sz w:val="22"/>
          <w:szCs w:val="22"/>
        </w:rPr>
        <w:t xml:space="preserve">.  </w:t>
      </w:r>
    </w:p>
    <w:p w14:paraId="045E00B2" w14:textId="77777777" w:rsidR="00C52BB6" w:rsidRDefault="00C52BB6" w:rsidP="00633BA6">
      <w:pPr>
        <w:spacing w:line="276" w:lineRule="auto"/>
        <w:jc w:val="both"/>
        <w:rPr>
          <w:rFonts w:ascii="Arial" w:hAnsi="Arial" w:cs="Arial"/>
          <w:sz w:val="22"/>
          <w:szCs w:val="22"/>
        </w:rPr>
      </w:pPr>
    </w:p>
    <w:p w14:paraId="382C58EF" w14:textId="3DF48451" w:rsidR="00633BA6" w:rsidRDefault="007A42D8" w:rsidP="00633BA6">
      <w:pPr>
        <w:spacing w:line="276" w:lineRule="auto"/>
        <w:jc w:val="both"/>
        <w:rPr>
          <w:rFonts w:ascii="Arial" w:hAnsi="Arial" w:cs="Arial"/>
          <w:sz w:val="22"/>
          <w:szCs w:val="22"/>
        </w:rPr>
      </w:pPr>
      <w:r>
        <w:rPr>
          <w:rFonts w:ascii="Arial" w:hAnsi="Arial" w:cs="Arial"/>
          <w:sz w:val="22"/>
          <w:szCs w:val="22"/>
        </w:rPr>
        <w:t xml:space="preserve">The barn is proposed to be sited </w:t>
      </w:r>
      <w:r w:rsidR="00BA4D44">
        <w:rPr>
          <w:rFonts w:ascii="Arial" w:hAnsi="Arial" w:cs="Arial"/>
          <w:sz w:val="22"/>
          <w:szCs w:val="22"/>
        </w:rPr>
        <w:t>15m from the boundary fences in the south east corner of the site.  There are several mature trees along these boundaries</w:t>
      </w:r>
      <w:r w:rsidR="00E51B57">
        <w:rPr>
          <w:rFonts w:ascii="Arial" w:hAnsi="Arial" w:cs="Arial"/>
          <w:sz w:val="22"/>
          <w:szCs w:val="22"/>
        </w:rPr>
        <w:t xml:space="preserve">.  </w:t>
      </w:r>
      <w:r w:rsidR="00BA4D44">
        <w:rPr>
          <w:rFonts w:ascii="Arial" w:hAnsi="Arial" w:cs="Arial"/>
          <w:sz w:val="22"/>
          <w:szCs w:val="22"/>
        </w:rPr>
        <w:t xml:space="preserve"> </w:t>
      </w:r>
      <w:r w:rsidR="006E4A71">
        <w:rPr>
          <w:rFonts w:ascii="Arial" w:hAnsi="Arial" w:cs="Arial"/>
          <w:sz w:val="22"/>
          <w:szCs w:val="22"/>
        </w:rPr>
        <w:t>The submitted ‘Site Plan and Photograph’ dated 5</w:t>
      </w:r>
      <w:r w:rsidR="006E4A71" w:rsidRPr="006E4A71">
        <w:rPr>
          <w:rFonts w:ascii="Arial" w:hAnsi="Arial" w:cs="Arial"/>
          <w:sz w:val="22"/>
          <w:szCs w:val="22"/>
          <w:vertAlign w:val="superscript"/>
        </w:rPr>
        <w:t>th</w:t>
      </w:r>
      <w:r w:rsidR="006E4A71">
        <w:rPr>
          <w:rFonts w:ascii="Arial" w:hAnsi="Arial" w:cs="Arial"/>
          <w:sz w:val="22"/>
          <w:szCs w:val="22"/>
        </w:rPr>
        <w:t xml:space="preserve"> December 2025, s</w:t>
      </w:r>
      <w:r w:rsidR="006303B1">
        <w:rPr>
          <w:rFonts w:ascii="Arial" w:hAnsi="Arial" w:cs="Arial"/>
          <w:sz w:val="22"/>
          <w:szCs w:val="22"/>
        </w:rPr>
        <w:t>t</w:t>
      </w:r>
      <w:r w:rsidR="006E4A71">
        <w:rPr>
          <w:rFonts w:ascii="Arial" w:hAnsi="Arial" w:cs="Arial"/>
          <w:sz w:val="22"/>
          <w:szCs w:val="22"/>
        </w:rPr>
        <w:t>ates that</w:t>
      </w:r>
      <w:r w:rsidR="006303B1">
        <w:rPr>
          <w:rFonts w:ascii="Arial" w:hAnsi="Arial" w:cs="Arial"/>
          <w:sz w:val="22"/>
          <w:szCs w:val="22"/>
        </w:rPr>
        <w:t>:</w:t>
      </w:r>
      <w:r w:rsidR="006E4A71">
        <w:rPr>
          <w:rFonts w:ascii="Arial" w:hAnsi="Arial" w:cs="Arial"/>
          <w:sz w:val="22"/>
          <w:szCs w:val="22"/>
        </w:rPr>
        <w:t xml:space="preserve"> </w:t>
      </w:r>
    </w:p>
    <w:p w14:paraId="4E39FA1C" w14:textId="77777777" w:rsidR="006303B1" w:rsidRDefault="006303B1" w:rsidP="00633BA6">
      <w:pPr>
        <w:spacing w:line="276" w:lineRule="auto"/>
        <w:jc w:val="both"/>
        <w:rPr>
          <w:rFonts w:ascii="Arial" w:hAnsi="Arial" w:cs="Arial"/>
          <w:sz w:val="22"/>
          <w:szCs w:val="22"/>
        </w:rPr>
      </w:pPr>
    </w:p>
    <w:p w14:paraId="4553F43D" w14:textId="7649CF95" w:rsidR="00E51B57" w:rsidRDefault="006303B1" w:rsidP="006E6CE1">
      <w:pPr>
        <w:ind w:left="720"/>
        <w:jc w:val="both"/>
        <w:rPr>
          <w:rStyle w:val="fontstyle01"/>
          <w:rFonts w:ascii="Arial" w:hAnsi="Arial" w:cs="Arial"/>
          <w:i/>
          <w:iCs/>
          <w:sz w:val="22"/>
          <w:szCs w:val="22"/>
        </w:rPr>
      </w:pPr>
      <w:r>
        <w:rPr>
          <w:rStyle w:val="fontstyle01"/>
          <w:rFonts w:ascii="Arial" w:hAnsi="Arial" w:cs="Arial"/>
          <w:i/>
          <w:iCs/>
          <w:sz w:val="22"/>
          <w:szCs w:val="22"/>
        </w:rPr>
        <w:t>“</w:t>
      </w:r>
      <w:r w:rsidR="006E6CE1" w:rsidRPr="006E6CE1">
        <w:rPr>
          <w:rStyle w:val="fontstyle01"/>
          <w:rFonts w:ascii="Arial" w:hAnsi="Arial" w:cs="Arial"/>
          <w:i/>
          <w:iCs/>
          <w:sz w:val="22"/>
          <w:szCs w:val="22"/>
        </w:rPr>
        <w:t>Located 15 meters from boundaries fences to preserve existing trees. Which are most clearly shown on the aerial photograph.</w:t>
      </w:r>
    </w:p>
    <w:p w14:paraId="29B043FD" w14:textId="77777777" w:rsidR="00E51B57" w:rsidRDefault="00E51B57" w:rsidP="006E6CE1">
      <w:pPr>
        <w:ind w:left="720"/>
        <w:jc w:val="both"/>
        <w:rPr>
          <w:rStyle w:val="fontstyle01"/>
          <w:rFonts w:ascii="Arial" w:hAnsi="Arial" w:cs="Arial"/>
          <w:i/>
          <w:iCs/>
          <w:sz w:val="22"/>
          <w:szCs w:val="22"/>
        </w:rPr>
      </w:pPr>
    </w:p>
    <w:p w14:paraId="5AB67F7B" w14:textId="77777777" w:rsidR="00E51B57" w:rsidRDefault="006E6CE1" w:rsidP="006E6CE1">
      <w:pPr>
        <w:ind w:left="720"/>
        <w:jc w:val="both"/>
        <w:rPr>
          <w:rStyle w:val="fontstyle01"/>
          <w:rFonts w:ascii="Arial" w:hAnsi="Arial" w:cs="Arial"/>
          <w:i/>
          <w:iCs/>
          <w:sz w:val="22"/>
          <w:szCs w:val="22"/>
        </w:rPr>
      </w:pPr>
      <w:r w:rsidRPr="006E6CE1">
        <w:rPr>
          <w:rStyle w:val="fontstyle01"/>
          <w:rFonts w:ascii="Arial" w:hAnsi="Arial" w:cs="Arial"/>
          <w:i/>
          <w:iCs/>
          <w:sz w:val="22"/>
          <w:szCs w:val="22"/>
        </w:rPr>
        <w:lastRenderedPageBreak/>
        <w:t>Prior to construction remaining ash trees to be surveyed for ash die back and removed if infected. Several were affected on the site and removed in 2020.</w:t>
      </w:r>
    </w:p>
    <w:p w14:paraId="4F99CC98" w14:textId="77777777" w:rsidR="00E51B57" w:rsidRDefault="00E51B57" w:rsidP="006E6CE1">
      <w:pPr>
        <w:ind w:left="720"/>
        <w:jc w:val="both"/>
        <w:rPr>
          <w:rStyle w:val="fontstyle01"/>
          <w:rFonts w:ascii="Arial" w:hAnsi="Arial" w:cs="Arial"/>
          <w:i/>
          <w:iCs/>
          <w:sz w:val="22"/>
          <w:szCs w:val="22"/>
        </w:rPr>
      </w:pPr>
    </w:p>
    <w:p w14:paraId="656E85DF" w14:textId="2339C33D" w:rsidR="006E6CE1" w:rsidRPr="006E6CE1" w:rsidRDefault="006E6CE1" w:rsidP="006E6CE1">
      <w:pPr>
        <w:ind w:left="720"/>
        <w:jc w:val="both"/>
        <w:rPr>
          <w:rFonts w:ascii="Arial" w:hAnsi="Arial" w:cs="Arial"/>
          <w:i/>
          <w:iCs/>
          <w:sz w:val="22"/>
          <w:szCs w:val="22"/>
        </w:rPr>
      </w:pPr>
      <w:r w:rsidRPr="006E6CE1">
        <w:rPr>
          <w:rStyle w:val="fontstyle01"/>
          <w:rFonts w:ascii="Arial" w:hAnsi="Arial" w:cs="Arial"/>
          <w:i/>
          <w:iCs/>
          <w:sz w:val="22"/>
          <w:szCs w:val="22"/>
        </w:rPr>
        <w:t>New tree planting from 2022 to be extended.</w:t>
      </w:r>
      <w:r w:rsidR="006303B1">
        <w:rPr>
          <w:rStyle w:val="fontstyle01"/>
          <w:rFonts w:ascii="Arial" w:hAnsi="Arial" w:cs="Arial"/>
          <w:i/>
          <w:iCs/>
          <w:sz w:val="22"/>
          <w:szCs w:val="22"/>
        </w:rPr>
        <w:t>”</w:t>
      </w:r>
    </w:p>
    <w:p w14:paraId="23E84CD9" w14:textId="77777777" w:rsidR="006E6CE1" w:rsidRDefault="006E6CE1" w:rsidP="00633BA6">
      <w:pPr>
        <w:spacing w:line="276" w:lineRule="auto"/>
        <w:jc w:val="both"/>
        <w:rPr>
          <w:rFonts w:ascii="Arial" w:hAnsi="Arial" w:cs="Arial"/>
          <w:sz w:val="22"/>
          <w:szCs w:val="22"/>
        </w:rPr>
      </w:pPr>
    </w:p>
    <w:p w14:paraId="004979DE" w14:textId="7C812FE6" w:rsidR="00E51B57" w:rsidRDefault="00E51B57" w:rsidP="00633BA6">
      <w:pPr>
        <w:spacing w:line="276" w:lineRule="auto"/>
        <w:jc w:val="both"/>
        <w:rPr>
          <w:rFonts w:ascii="Arial" w:hAnsi="Arial" w:cs="Arial"/>
          <w:sz w:val="22"/>
          <w:szCs w:val="22"/>
        </w:rPr>
      </w:pPr>
      <w:r>
        <w:rPr>
          <w:rFonts w:ascii="Arial" w:hAnsi="Arial" w:cs="Arial"/>
          <w:sz w:val="22"/>
          <w:szCs w:val="22"/>
        </w:rPr>
        <w:t xml:space="preserve">It is considered likely that the proposed barn will encroach into the Root Protection Areas of these trees.  </w:t>
      </w:r>
      <w:r w:rsidR="00C52BB6">
        <w:rPr>
          <w:rFonts w:ascii="Arial" w:hAnsi="Arial" w:cs="Arial"/>
          <w:sz w:val="22"/>
          <w:szCs w:val="22"/>
        </w:rPr>
        <w:t xml:space="preserve">A condition will be added to </w:t>
      </w:r>
      <w:r w:rsidR="00551531">
        <w:rPr>
          <w:rFonts w:ascii="Arial" w:hAnsi="Arial" w:cs="Arial"/>
          <w:sz w:val="22"/>
          <w:szCs w:val="22"/>
        </w:rPr>
        <w:t>protect the existing trees and their root protection areas.</w:t>
      </w:r>
      <w:r w:rsidR="00AE18F1">
        <w:rPr>
          <w:rFonts w:ascii="Arial" w:hAnsi="Arial" w:cs="Arial"/>
          <w:sz w:val="22"/>
          <w:szCs w:val="22"/>
        </w:rPr>
        <w:t xml:space="preserve"> </w:t>
      </w:r>
    </w:p>
    <w:p w14:paraId="3ACE7D76" w14:textId="77777777" w:rsidR="00BA4D44" w:rsidRDefault="00BA4D44" w:rsidP="00633BA6">
      <w:pPr>
        <w:spacing w:line="276" w:lineRule="auto"/>
        <w:jc w:val="both"/>
        <w:rPr>
          <w:rFonts w:ascii="Arial" w:hAnsi="Arial" w:cs="Arial"/>
          <w:sz w:val="22"/>
          <w:szCs w:val="22"/>
        </w:rPr>
      </w:pPr>
    </w:p>
    <w:p w14:paraId="43C9852A" w14:textId="27A3574E" w:rsidR="004F1A0B" w:rsidRPr="00716E13" w:rsidRDefault="00BA4D44" w:rsidP="00716E13">
      <w:pPr>
        <w:spacing w:line="276" w:lineRule="auto"/>
        <w:jc w:val="both"/>
        <w:rPr>
          <w:rFonts w:ascii="Arial" w:hAnsi="Arial" w:cs="Arial"/>
          <w:sz w:val="22"/>
          <w:szCs w:val="22"/>
        </w:rPr>
      </w:pPr>
      <w:r w:rsidRPr="00BA4D44">
        <w:rPr>
          <w:rFonts w:ascii="Arial" w:hAnsi="Arial" w:cs="Arial"/>
          <w:sz w:val="22"/>
          <w:szCs w:val="22"/>
        </w:rPr>
        <w:t>With regard to the design and external appearance, the design and materials are considered acceptable for this rural location and the building’s appearance would be typical of modern agricultural buildings in the area.</w:t>
      </w:r>
    </w:p>
    <w:p w14:paraId="250667CA" w14:textId="77777777" w:rsidR="00B2505F" w:rsidRDefault="00B2505F" w:rsidP="00DA1B44">
      <w:pPr>
        <w:spacing w:line="276" w:lineRule="auto"/>
        <w:jc w:val="both"/>
        <w:rPr>
          <w:rFonts w:ascii="Arial" w:eastAsia="Arial" w:hAnsi="Arial" w:cs="Arial"/>
          <w:sz w:val="22"/>
          <w:szCs w:val="22"/>
        </w:rPr>
      </w:pPr>
    </w:p>
    <w:p w14:paraId="01C86776" w14:textId="7C8219EB" w:rsidR="00F02E24"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3E28C226" w14:textId="608C7B68" w:rsidR="00B375C7" w:rsidRPr="00B375C7" w:rsidRDefault="00B375C7" w:rsidP="00B375C7">
      <w:pPr>
        <w:spacing w:line="276" w:lineRule="auto"/>
        <w:jc w:val="both"/>
        <w:rPr>
          <w:rFonts w:ascii="Arial" w:eastAsia="Arial" w:hAnsi="Arial" w:cs="Arial"/>
          <w:color w:val="000000" w:themeColor="text1"/>
          <w:sz w:val="22"/>
          <w:szCs w:val="22"/>
        </w:rPr>
      </w:pPr>
      <w:r w:rsidRPr="00B375C7">
        <w:rPr>
          <w:rFonts w:ascii="Arial" w:eastAsia="Arial" w:hAnsi="Arial" w:cs="Arial"/>
          <w:color w:val="000000" w:themeColor="text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 it is concluded that the proposal complies with the criteria for permitted development and therefore falls within the scope of Class A. Following assessment, it is determined that prior approval is required in relation to the siting of the development.</w:t>
      </w:r>
    </w:p>
    <w:p w14:paraId="3CACFBE7" w14:textId="77777777" w:rsidR="00B375C7" w:rsidRPr="00B375C7" w:rsidRDefault="00B375C7" w:rsidP="00B375C7">
      <w:pPr>
        <w:spacing w:line="276" w:lineRule="auto"/>
        <w:jc w:val="both"/>
        <w:rPr>
          <w:rFonts w:ascii="Arial" w:eastAsia="Arial" w:hAnsi="Arial" w:cs="Arial"/>
          <w:color w:val="000000" w:themeColor="text1"/>
          <w:sz w:val="22"/>
          <w:szCs w:val="22"/>
        </w:rPr>
      </w:pPr>
    </w:p>
    <w:p w14:paraId="5348AD6D" w14:textId="78535CD1" w:rsidR="00B375C7" w:rsidRPr="00B375C7" w:rsidRDefault="00B375C7" w:rsidP="00B375C7">
      <w:pPr>
        <w:spacing w:line="276" w:lineRule="auto"/>
        <w:jc w:val="both"/>
        <w:rPr>
          <w:rFonts w:ascii="Arial" w:eastAsia="Arial" w:hAnsi="Arial" w:cs="Arial"/>
          <w:color w:val="000000" w:themeColor="text1"/>
          <w:sz w:val="22"/>
          <w:szCs w:val="22"/>
        </w:rPr>
      </w:pPr>
      <w:r w:rsidRPr="00B375C7">
        <w:rPr>
          <w:rFonts w:ascii="Arial" w:eastAsia="Arial" w:hAnsi="Arial" w:cs="Arial"/>
          <w:color w:val="000000" w:themeColor="text1"/>
          <w:sz w:val="22"/>
          <w:szCs w:val="22"/>
        </w:rPr>
        <w:t>Having considered the relevant matters, it is further concluded that</w:t>
      </w:r>
      <w:r w:rsidR="006A1ADD" w:rsidRPr="006A1ADD">
        <w:rPr>
          <w:rFonts w:ascii="Arial" w:eastAsia="Arial" w:hAnsi="Arial" w:cs="Arial"/>
          <w:color w:val="000000" w:themeColor="text1"/>
          <w:sz w:val="22"/>
          <w:szCs w:val="22"/>
        </w:rPr>
        <w:t>:</w:t>
      </w:r>
    </w:p>
    <w:p w14:paraId="263206A4" w14:textId="77777777" w:rsidR="00B375C7" w:rsidRPr="00B375C7" w:rsidRDefault="00B375C7" w:rsidP="00B375C7">
      <w:pPr>
        <w:spacing w:line="276" w:lineRule="auto"/>
        <w:jc w:val="both"/>
        <w:rPr>
          <w:rFonts w:ascii="Arial" w:eastAsia="Arial" w:hAnsi="Arial" w:cs="Arial"/>
          <w:color w:val="000000" w:themeColor="text1"/>
          <w:sz w:val="22"/>
          <w:szCs w:val="22"/>
        </w:rPr>
      </w:pPr>
      <w:r w:rsidRPr="00B375C7">
        <w:rPr>
          <w:rFonts w:ascii="Arial" w:eastAsia="Arial" w:hAnsi="Arial" w:cs="Arial"/>
          <w:color w:val="000000" w:themeColor="text1"/>
          <w:sz w:val="22"/>
          <w:szCs w:val="22"/>
        </w:rPr>
        <w:t>Prior approval is granted, subject to the development being carried out in accordance with the submitted details and any conditions set out in this report.</w:t>
      </w:r>
    </w:p>
    <w:p w14:paraId="21B99FCF" w14:textId="77777777" w:rsidR="00B375C7" w:rsidRPr="007F72D8" w:rsidRDefault="00B375C7" w:rsidP="00DA1B44">
      <w:pPr>
        <w:spacing w:line="276" w:lineRule="auto"/>
        <w:jc w:val="both"/>
        <w:rPr>
          <w:rFonts w:ascii="Arial" w:eastAsia="Arial" w:hAnsi="Arial" w:cs="Arial"/>
          <w:b/>
          <w:bCs/>
          <w:color w:val="ED0000"/>
          <w:sz w:val="22"/>
          <w:szCs w:val="22"/>
        </w:rPr>
      </w:pPr>
    </w:p>
    <w:p w14:paraId="7D3B8060" w14:textId="77777777" w:rsidR="00602B0D" w:rsidRPr="008478DC" w:rsidRDefault="00602B0D" w:rsidP="00DA1B44">
      <w:pPr>
        <w:spacing w:line="276" w:lineRule="auto"/>
        <w:jc w:val="both"/>
        <w:rPr>
          <w:rFonts w:ascii="Arial" w:eastAsia="Arial" w:hAnsi="Arial" w:cs="Arial"/>
          <w:b/>
          <w:bCs/>
          <w:color w:val="212121"/>
          <w:sz w:val="22"/>
          <w:szCs w:val="22"/>
        </w:rPr>
      </w:pPr>
    </w:p>
    <w:p w14:paraId="6EB8D4C3" w14:textId="77777777" w:rsidR="00FF7FC1" w:rsidRDefault="0095569E" w:rsidP="00DA1B44">
      <w:pPr>
        <w:spacing w:line="276" w:lineRule="auto"/>
        <w:jc w:val="both"/>
        <w:rPr>
          <w:rFonts w:ascii="Arial" w:eastAsia="Arial" w:hAnsi="Arial" w:cs="Arial"/>
          <w:b/>
          <w:bCs/>
          <w:sz w:val="22"/>
          <w:szCs w:val="22"/>
        </w:rPr>
      </w:pPr>
      <w:r>
        <w:rPr>
          <w:rFonts w:ascii="Arial" w:eastAsia="Arial" w:hAnsi="Arial" w:cs="Arial"/>
          <w:b/>
          <w:bCs/>
          <w:sz w:val="22"/>
          <w:szCs w:val="22"/>
        </w:rPr>
        <w:t>RECOMMENDATION:</w:t>
      </w:r>
    </w:p>
    <w:p w14:paraId="43C740A4" w14:textId="0DFFFE38" w:rsidR="00EA1365" w:rsidRPr="00EA1365" w:rsidRDefault="0095569E" w:rsidP="00DA1B44">
      <w:pPr>
        <w:spacing w:line="276" w:lineRule="auto"/>
        <w:jc w:val="both"/>
        <w:rPr>
          <w:b/>
          <w:bCs/>
          <w:sz w:val="22"/>
          <w:szCs w:val="22"/>
        </w:rPr>
      </w:pPr>
      <w:r>
        <w:rPr>
          <w:rFonts w:ascii="Arial" w:eastAsia="Arial" w:hAnsi="Arial" w:cs="Arial"/>
          <w:b/>
          <w:bCs/>
          <w:sz w:val="22"/>
          <w:szCs w:val="22"/>
        </w:rPr>
        <w:t>That p</w:t>
      </w:r>
      <w:r w:rsidR="0072649E">
        <w:rPr>
          <w:rFonts w:ascii="Arial" w:eastAsia="Arial" w:hAnsi="Arial" w:cs="Arial"/>
          <w:b/>
          <w:bCs/>
          <w:sz w:val="22"/>
          <w:szCs w:val="22"/>
        </w:rPr>
        <w:t>rior approval</w:t>
      </w:r>
      <w:r w:rsidR="007F3664">
        <w:rPr>
          <w:rFonts w:ascii="Arial" w:eastAsia="Arial" w:hAnsi="Arial" w:cs="Arial"/>
          <w:b/>
          <w:bCs/>
          <w:sz w:val="22"/>
          <w:szCs w:val="22"/>
        </w:rPr>
        <w:t xml:space="preserve"> </w:t>
      </w:r>
      <w:r w:rsidR="0046033D">
        <w:rPr>
          <w:rFonts w:ascii="Arial" w:eastAsia="Arial" w:hAnsi="Arial" w:cs="Arial"/>
          <w:b/>
          <w:bCs/>
          <w:sz w:val="22"/>
          <w:szCs w:val="22"/>
        </w:rPr>
        <w:t>is</w:t>
      </w:r>
      <w:r w:rsidR="007F3664">
        <w:rPr>
          <w:rFonts w:ascii="Arial" w:eastAsia="Arial" w:hAnsi="Arial" w:cs="Arial"/>
          <w:b/>
          <w:bCs/>
          <w:sz w:val="22"/>
          <w:szCs w:val="22"/>
        </w:rPr>
        <w:t xml:space="preserve"> </w:t>
      </w:r>
      <w:r w:rsidR="0072649E">
        <w:rPr>
          <w:rFonts w:ascii="Arial" w:eastAsia="Arial" w:hAnsi="Arial" w:cs="Arial"/>
          <w:b/>
          <w:bCs/>
          <w:sz w:val="22"/>
          <w:szCs w:val="22"/>
        </w:rPr>
        <w:t>required</w:t>
      </w:r>
      <w:r w:rsidR="0046033D">
        <w:rPr>
          <w:rFonts w:ascii="Arial" w:eastAsia="Arial" w:hAnsi="Arial" w:cs="Arial"/>
          <w:b/>
          <w:bCs/>
          <w:sz w:val="22"/>
          <w:szCs w:val="22"/>
        </w:rPr>
        <w:t xml:space="preserve"> and</w:t>
      </w:r>
      <w:r w:rsidR="003179E9" w:rsidRPr="003179E9">
        <w:rPr>
          <w:rFonts w:ascii="Arial" w:eastAsia="Arial" w:hAnsi="Arial" w:cs="Arial"/>
          <w:b/>
          <w:bCs/>
          <w:color w:val="ED0000"/>
          <w:sz w:val="22"/>
          <w:szCs w:val="22"/>
        </w:rPr>
        <w:t xml:space="preserve"> GRANTED</w:t>
      </w:r>
      <w:r w:rsidR="0072649E">
        <w:rPr>
          <w:rFonts w:ascii="Arial" w:eastAsia="Arial" w:hAnsi="Arial" w:cs="Arial"/>
          <w:b/>
          <w:bCs/>
          <w:sz w:val="22"/>
          <w:szCs w:val="22"/>
        </w:rPr>
        <w:t>.</w:t>
      </w:r>
      <w:r w:rsidR="007F3664">
        <w:rPr>
          <w:rFonts w:ascii="Arial" w:eastAsia="Arial" w:hAnsi="Arial" w:cs="Arial"/>
          <w:b/>
          <w:bCs/>
          <w:sz w:val="22"/>
          <w:szCs w:val="22"/>
        </w:rPr>
        <w:t xml:space="preserve"> </w:t>
      </w:r>
    </w:p>
    <w:p w14:paraId="4E079A89" w14:textId="77777777" w:rsidR="00F239E1" w:rsidRDefault="00F239E1" w:rsidP="00DA1B44">
      <w:pPr>
        <w:spacing w:line="276" w:lineRule="auto"/>
        <w:jc w:val="both"/>
        <w:rPr>
          <w:rFonts w:ascii="Arial" w:eastAsia="Arial" w:hAnsi="Arial" w:cs="Arial"/>
          <w:sz w:val="22"/>
          <w:szCs w:val="22"/>
        </w:rPr>
      </w:pPr>
    </w:p>
    <w:p w14:paraId="25EC2F6E" w14:textId="77777777" w:rsidR="0021701A" w:rsidRPr="0021701A" w:rsidRDefault="00C94D9F" w:rsidP="0021701A">
      <w:pPr>
        <w:spacing w:line="276" w:lineRule="auto"/>
        <w:rPr>
          <w:rFonts w:ascii="Arial" w:eastAsia="Arial" w:hAnsi="Arial" w:cs="Arial"/>
          <w:b/>
          <w:bCs/>
          <w:sz w:val="22"/>
          <w:szCs w:val="22"/>
        </w:rPr>
      </w:pPr>
      <w:r>
        <w:rPr>
          <w:rFonts w:ascii="Arial" w:eastAsia="Arial" w:hAnsi="Arial" w:cs="Arial"/>
          <w:sz w:val="22"/>
          <w:szCs w:val="22"/>
        </w:rPr>
        <w:t> </w:t>
      </w:r>
      <w:r w:rsidR="0021701A" w:rsidRPr="0021701A">
        <w:rPr>
          <w:rFonts w:ascii="Arial" w:eastAsia="Arial" w:hAnsi="Arial" w:cs="Arial"/>
          <w:b/>
          <w:bCs/>
          <w:sz w:val="22"/>
          <w:szCs w:val="22"/>
        </w:rPr>
        <w:t>Conditions:</w:t>
      </w:r>
    </w:p>
    <w:p w14:paraId="5F270328" w14:textId="69646581" w:rsidR="00527049" w:rsidRPr="00FB30CC" w:rsidRDefault="00527049" w:rsidP="00FB30CC">
      <w:pPr>
        <w:pStyle w:val="NormalWeb"/>
        <w:numPr>
          <w:ilvl w:val="1"/>
          <w:numId w:val="8"/>
        </w:numPr>
        <w:shd w:val="clear" w:color="auto" w:fill="FFFFFF"/>
        <w:spacing w:before="0" w:beforeAutospacing="0" w:after="0" w:afterAutospacing="0" w:line="276" w:lineRule="auto"/>
        <w:jc w:val="both"/>
        <w:rPr>
          <w:rFonts w:ascii="Aptos" w:hAnsi="Aptos"/>
          <w:color w:val="242424"/>
          <w:sz w:val="22"/>
          <w:szCs w:val="22"/>
        </w:rPr>
      </w:pPr>
      <w:r w:rsidRPr="00FB30CC">
        <w:rPr>
          <w:rFonts w:ascii="Arial" w:hAnsi="Arial" w:cs="Arial"/>
          <w:color w:val="242424"/>
          <w:sz w:val="22"/>
          <w:szCs w:val="22"/>
          <w:bdr w:val="none" w:sz="0" w:space="0" w:color="auto" w:frame="1"/>
        </w:rPr>
        <w:t xml:space="preserve">No development or excavation shall take place until a scheme for the protection of the existing trees </w:t>
      </w:r>
      <w:r w:rsidR="00E43EB0">
        <w:rPr>
          <w:rFonts w:ascii="Arial" w:hAnsi="Arial" w:cs="Arial"/>
          <w:color w:val="242424"/>
          <w:sz w:val="22"/>
          <w:szCs w:val="22"/>
          <w:bdr w:val="none" w:sz="0" w:space="0" w:color="auto" w:frame="1"/>
        </w:rPr>
        <w:t>to be retained</w:t>
      </w:r>
      <w:r w:rsidR="00CF2388">
        <w:rPr>
          <w:rFonts w:ascii="Arial" w:hAnsi="Arial" w:cs="Arial"/>
          <w:color w:val="242424"/>
          <w:sz w:val="22"/>
          <w:szCs w:val="22"/>
          <w:bdr w:val="none" w:sz="0" w:space="0" w:color="auto" w:frame="1"/>
        </w:rPr>
        <w:t xml:space="preserve"> </w:t>
      </w:r>
      <w:r w:rsidRPr="00FB30CC">
        <w:rPr>
          <w:rFonts w:ascii="Arial" w:hAnsi="Arial" w:cs="Arial"/>
          <w:color w:val="242424"/>
          <w:sz w:val="22"/>
          <w:szCs w:val="22"/>
          <w:bdr w:val="none" w:sz="0" w:space="0" w:color="auto" w:frame="1"/>
        </w:rPr>
        <w:t xml:space="preserve">and their root protection areas shown on drawing </w:t>
      </w:r>
      <w:r w:rsidR="005A6708">
        <w:rPr>
          <w:rFonts w:ascii="Arial" w:hAnsi="Arial" w:cs="Arial"/>
          <w:color w:val="242424"/>
          <w:sz w:val="22"/>
          <w:szCs w:val="22"/>
          <w:bdr w:val="none" w:sz="0" w:space="0" w:color="auto" w:frame="1"/>
        </w:rPr>
        <w:t>‘SITE PLAN AND PHOTOGRAPH, PROPOSED AGRICULTURAL BUILDING, 5</w:t>
      </w:r>
      <w:r w:rsidR="005A6708" w:rsidRPr="005A6708">
        <w:rPr>
          <w:rFonts w:ascii="Arial" w:hAnsi="Arial" w:cs="Arial"/>
          <w:color w:val="242424"/>
          <w:sz w:val="22"/>
          <w:szCs w:val="22"/>
          <w:bdr w:val="none" w:sz="0" w:space="0" w:color="auto" w:frame="1"/>
          <w:vertAlign w:val="superscript"/>
        </w:rPr>
        <w:t>th</w:t>
      </w:r>
      <w:r w:rsidR="005A6708">
        <w:rPr>
          <w:rFonts w:ascii="Arial" w:hAnsi="Arial" w:cs="Arial"/>
          <w:color w:val="242424"/>
          <w:sz w:val="22"/>
          <w:szCs w:val="22"/>
          <w:bdr w:val="none" w:sz="0" w:space="0" w:color="auto" w:frame="1"/>
        </w:rPr>
        <w:t xml:space="preserve"> December 2025’ </w:t>
      </w:r>
      <w:r w:rsidRPr="00FB30CC">
        <w:rPr>
          <w:rFonts w:ascii="Arial" w:hAnsi="Arial" w:cs="Arial"/>
          <w:color w:val="242424"/>
          <w:sz w:val="22"/>
          <w:szCs w:val="22"/>
          <w:bdr w:val="none" w:sz="0" w:space="0" w:color="auto" w:frame="1"/>
        </w:rPr>
        <w:t xml:space="preserve">has been submitted to agreed in writing by the Local Planning Authority.  The scheme shall </w:t>
      </w:r>
      <w:r w:rsidR="00CF2388">
        <w:rPr>
          <w:rFonts w:ascii="Arial" w:hAnsi="Arial" w:cs="Arial"/>
          <w:color w:val="242424"/>
          <w:sz w:val="22"/>
          <w:szCs w:val="22"/>
          <w:bdr w:val="none" w:sz="0" w:space="0" w:color="auto" w:frame="1"/>
        </w:rPr>
        <w:t>identify any trees to be removed and include details of</w:t>
      </w:r>
      <w:r w:rsidRPr="00FB30CC">
        <w:rPr>
          <w:rFonts w:ascii="Arial" w:hAnsi="Arial" w:cs="Arial"/>
          <w:color w:val="242424"/>
          <w:sz w:val="22"/>
          <w:szCs w:val="22"/>
          <w:bdr w:val="none" w:sz="0" w:space="0" w:color="auto" w:frame="1"/>
        </w:rPr>
        <w:t xml:space="preserve"> all appropriate tree protection measures</w:t>
      </w:r>
      <w:r w:rsidR="00CF2388">
        <w:rPr>
          <w:rFonts w:ascii="Arial" w:hAnsi="Arial" w:cs="Arial"/>
          <w:color w:val="242424"/>
          <w:sz w:val="22"/>
          <w:szCs w:val="22"/>
          <w:bdr w:val="none" w:sz="0" w:space="0" w:color="auto" w:frame="1"/>
        </w:rPr>
        <w:t xml:space="preserve"> for those trees to be retained, as</w:t>
      </w:r>
      <w:r w:rsidRPr="00FB30CC">
        <w:rPr>
          <w:rFonts w:ascii="Arial" w:hAnsi="Arial" w:cs="Arial"/>
          <w:color w:val="242424"/>
          <w:sz w:val="22"/>
          <w:szCs w:val="22"/>
          <w:bdr w:val="none" w:sz="0" w:space="0" w:color="auto" w:frame="1"/>
        </w:rPr>
        <w:t xml:space="preserve"> required before and during the course of development (in accordance with BS5837:2012) and any proposed alterations to existing ground levels and of the position of any proposed excavation that might affect the root protection area. The approved scheme shall be carried out during any excavation works and throughout the course of the development.</w:t>
      </w:r>
    </w:p>
    <w:p w14:paraId="76B10027" w14:textId="1895A501" w:rsidR="00527049" w:rsidRPr="00FB30CC" w:rsidRDefault="00527049" w:rsidP="00FB30CC">
      <w:pPr>
        <w:pStyle w:val="NormalWeb"/>
        <w:shd w:val="clear" w:color="auto" w:fill="FFFFFF"/>
        <w:spacing w:before="0" w:beforeAutospacing="0" w:after="0" w:afterAutospacing="0" w:line="276" w:lineRule="auto"/>
        <w:ind w:left="720"/>
        <w:jc w:val="both"/>
        <w:rPr>
          <w:rFonts w:ascii="Aptos" w:hAnsi="Aptos"/>
          <w:color w:val="242424"/>
          <w:sz w:val="22"/>
          <w:szCs w:val="22"/>
        </w:rPr>
      </w:pPr>
    </w:p>
    <w:p w14:paraId="34B3DA47" w14:textId="1B22E215" w:rsidR="009C290E" w:rsidRPr="009C290E" w:rsidRDefault="00527049" w:rsidP="00401BE9">
      <w:pPr>
        <w:pStyle w:val="NormalWeb"/>
        <w:shd w:val="clear" w:color="auto" w:fill="FFFFFF"/>
        <w:spacing w:before="0" w:beforeAutospacing="0" w:after="0" w:afterAutospacing="0" w:line="276" w:lineRule="auto"/>
        <w:jc w:val="both"/>
        <w:rPr>
          <w:rFonts w:ascii="Arial" w:hAnsi="Arial" w:cs="Arial"/>
          <w:sz w:val="22"/>
          <w:szCs w:val="22"/>
        </w:rPr>
      </w:pPr>
      <w:r w:rsidRPr="00FB30CC">
        <w:rPr>
          <w:rFonts w:ascii="Arial" w:hAnsi="Arial" w:cs="Arial"/>
          <w:color w:val="242424"/>
          <w:sz w:val="22"/>
          <w:szCs w:val="22"/>
          <w:bdr w:val="none" w:sz="0" w:space="0" w:color="auto" w:frame="1"/>
        </w:rPr>
        <w:t>REASON: To protect existing trees and their root protection areas</w:t>
      </w:r>
    </w:p>
    <w:p w14:paraId="6C03AA85" w14:textId="2500F3AE" w:rsidR="001F499E"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63B191DF" w14:textId="77777777" w:rsidR="001F499E" w:rsidRDefault="001F499E" w:rsidP="00DA1B44">
      <w:pPr>
        <w:spacing w:line="276" w:lineRule="auto"/>
        <w:rPr>
          <w:rFonts w:ascii="Arial" w:eastAsia="Arial" w:hAnsi="Arial" w:cs="Arial"/>
          <w:sz w:val="22"/>
          <w:szCs w:val="22"/>
        </w:rPr>
      </w:pPr>
    </w:p>
    <w:p w14:paraId="2E3612D2" w14:textId="77777777" w:rsidR="001F499E" w:rsidRDefault="001F499E" w:rsidP="00DA1B44">
      <w:pPr>
        <w:spacing w:line="276" w:lineRule="auto"/>
        <w:rPr>
          <w:rFonts w:ascii="Arial" w:eastAsia="Arial" w:hAnsi="Arial" w:cs="Arial"/>
          <w:sz w:val="22"/>
          <w:szCs w:val="22"/>
        </w:rPr>
      </w:pPr>
    </w:p>
    <w:p w14:paraId="6B7CD0F6" w14:textId="77777777" w:rsidR="001F499E" w:rsidRDefault="001F499E" w:rsidP="00DA1B44">
      <w:pPr>
        <w:spacing w:line="276" w:lineRule="auto"/>
        <w:rPr>
          <w:rFonts w:ascii="Arial" w:eastAsia="Arial" w:hAnsi="Arial" w:cs="Arial"/>
          <w:sz w:val="22"/>
          <w:szCs w:val="22"/>
        </w:rPr>
      </w:pPr>
    </w:p>
    <w:p w14:paraId="2E6962EE"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1C051E27"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0E5C7CC5" w14:textId="77777777" w:rsidTr="0073237E">
        <w:trPr>
          <w:trHeight w:hRule="exact" w:val="20"/>
        </w:trPr>
        <w:tc>
          <w:tcPr>
            <w:tcW w:w="730" w:type="dxa"/>
            <w:tcBorders>
              <w:top w:val="nil"/>
              <w:left w:val="nil"/>
              <w:bottom w:val="nil"/>
              <w:right w:val="nil"/>
            </w:tcBorders>
          </w:tcPr>
          <w:p w14:paraId="0B6281E8"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5D1E5C8C" w14:textId="77777777" w:rsidR="00DE3C5D" w:rsidRPr="00BD0229" w:rsidRDefault="00DE3C5D" w:rsidP="0073237E">
            <w:pPr>
              <w:spacing w:line="276" w:lineRule="auto"/>
              <w:jc w:val="both"/>
              <w:rPr>
                <w:rFonts w:ascii="Arial" w:eastAsia="Arial" w:hAnsi="Arial" w:cs="Arial"/>
                <w:i/>
                <w:iCs/>
                <w:color w:val="ED0000"/>
                <w:sz w:val="22"/>
                <w:szCs w:val="22"/>
              </w:rPr>
            </w:pPr>
          </w:p>
          <w:p w14:paraId="70D15AB2" w14:textId="77777777" w:rsidR="00DE3C5D" w:rsidRPr="00BD0229" w:rsidRDefault="00DE3C5D" w:rsidP="0073237E">
            <w:pPr>
              <w:spacing w:line="276" w:lineRule="auto"/>
              <w:jc w:val="both"/>
              <w:rPr>
                <w:rFonts w:ascii="Arial" w:eastAsia="Arial" w:hAnsi="Arial" w:cs="Arial"/>
                <w:i/>
                <w:iCs/>
                <w:color w:val="ED0000"/>
                <w:sz w:val="22"/>
                <w:szCs w:val="22"/>
              </w:rPr>
            </w:pPr>
          </w:p>
          <w:p w14:paraId="2A9157D3" w14:textId="77777777" w:rsidR="00DE3C5D" w:rsidRDefault="00DE3C5D" w:rsidP="0073237E">
            <w:pPr>
              <w:spacing w:line="276" w:lineRule="auto"/>
              <w:jc w:val="both"/>
              <w:rPr>
                <w:rFonts w:ascii="Arial" w:eastAsia="Arial" w:hAnsi="Arial" w:cs="Arial"/>
                <w:i/>
                <w:iCs/>
                <w:color w:val="ED0000"/>
                <w:sz w:val="22"/>
                <w:szCs w:val="22"/>
              </w:rPr>
            </w:pPr>
          </w:p>
          <w:p w14:paraId="24E3088E" w14:textId="77777777" w:rsidR="00DE3C5D" w:rsidRDefault="00DE3C5D" w:rsidP="0073237E">
            <w:pPr>
              <w:spacing w:line="276" w:lineRule="auto"/>
              <w:rPr>
                <w:sz w:val="2"/>
              </w:rPr>
            </w:pPr>
          </w:p>
        </w:tc>
        <w:tc>
          <w:tcPr>
            <w:tcW w:w="6237" w:type="dxa"/>
            <w:tcBorders>
              <w:top w:val="nil"/>
              <w:left w:val="nil"/>
              <w:bottom w:val="nil"/>
              <w:right w:val="nil"/>
            </w:tcBorders>
          </w:tcPr>
          <w:p w14:paraId="34CBED54" w14:textId="77777777" w:rsidR="00DE3C5D" w:rsidRDefault="00DE3C5D" w:rsidP="0073237E">
            <w:pPr>
              <w:spacing w:line="276" w:lineRule="auto"/>
              <w:rPr>
                <w:sz w:val="2"/>
              </w:rPr>
            </w:pPr>
          </w:p>
        </w:tc>
      </w:tr>
      <w:tr w:rsidR="00DE3C5D" w14:paraId="519416B1" w14:textId="77777777" w:rsidTr="0073237E">
        <w:tc>
          <w:tcPr>
            <w:tcW w:w="14175" w:type="dxa"/>
            <w:gridSpan w:val="3"/>
            <w:shd w:val="clear" w:color="auto" w:fill="D9D9D9" w:themeFill="background1" w:themeFillShade="D9"/>
          </w:tcPr>
          <w:p w14:paraId="0D2B4F76"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5D1F482F" w14:textId="77777777" w:rsidTr="0073237E">
        <w:tc>
          <w:tcPr>
            <w:tcW w:w="730" w:type="dxa"/>
            <w:shd w:val="clear" w:color="auto" w:fill="D9D9D9" w:themeFill="background1" w:themeFillShade="D9"/>
          </w:tcPr>
          <w:p w14:paraId="39376050"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1C76B901"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11A409F9"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74E628DA" w14:textId="77777777" w:rsidTr="0073237E">
        <w:tc>
          <w:tcPr>
            <w:tcW w:w="730" w:type="dxa"/>
          </w:tcPr>
          <w:p w14:paraId="14210BC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52CE209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48C63E3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784E992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7A55613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387ED60B" w14:textId="41CF5F62" w:rsidR="00DE3C5D" w:rsidRPr="00D35FD5" w:rsidRDefault="00EE3D2C" w:rsidP="0073237E">
            <w:pPr>
              <w:spacing w:line="276" w:lineRule="auto"/>
              <w:jc w:val="both"/>
              <w:rPr>
                <w:rFonts w:ascii="Arial" w:eastAsia="Arial" w:hAnsi="Arial" w:cs="Arial"/>
                <w:color w:val="ED0000"/>
                <w:sz w:val="22"/>
                <w:szCs w:val="22"/>
              </w:rPr>
            </w:pPr>
            <w:r w:rsidRPr="00D35FD5">
              <w:rPr>
                <w:rFonts w:ascii="Arial" w:eastAsia="Arial" w:hAnsi="Arial" w:cs="Arial"/>
                <w:color w:val="000000" w:themeColor="text1"/>
                <w:sz w:val="22"/>
                <w:szCs w:val="22"/>
              </w:rPr>
              <w:t>Yes, the proposal is for a</w:t>
            </w:r>
            <w:r w:rsidR="00D35FD5" w:rsidRPr="00D35FD5">
              <w:rPr>
                <w:rFonts w:ascii="Arial" w:eastAsia="Arial" w:hAnsi="Arial" w:cs="Arial"/>
                <w:color w:val="000000" w:themeColor="text1"/>
                <w:sz w:val="22"/>
                <w:szCs w:val="22"/>
              </w:rPr>
              <w:t>n agricultural building for use as machinery and hay/straw store.</w:t>
            </w:r>
          </w:p>
        </w:tc>
      </w:tr>
      <w:tr w:rsidR="00DE3C5D" w14:paraId="4DE846A9" w14:textId="77777777" w:rsidTr="0073237E">
        <w:tc>
          <w:tcPr>
            <w:tcW w:w="14175" w:type="dxa"/>
            <w:gridSpan w:val="3"/>
            <w:shd w:val="clear" w:color="auto" w:fill="D9D9D9" w:themeFill="background1" w:themeFillShade="D9"/>
          </w:tcPr>
          <w:p w14:paraId="3CBA30A0"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3F4A75A2" w14:textId="77777777" w:rsidTr="0073237E">
        <w:tc>
          <w:tcPr>
            <w:tcW w:w="730" w:type="dxa"/>
          </w:tcPr>
          <w:p w14:paraId="62EBA7B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058F28E0"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601FCEB9" w14:textId="5B9A1FE6" w:rsidR="00DE3C5D" w:rsidRPr="003C0D62" w:rsidRDefault="00E825B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D653B7C" w14:textId="77777777" w:rsidTr="0073237E">
        <w:tc>
          <w:tcPr>
            <w:tcW w:w="730" w:type="dxa"/>
          </w:tcPr>
          <w:p w14:paraId="268FAD4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70F860ED"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03AB4AE7" w14:textId="45A02F9B" w:rsidR="00DE3C5D" w:rsidRPr="003C0D62" w:rsidRDefault="00BC21F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A9BC301" w14:textId="77777777" w:rsidTr="0073237E">
        <w:tc>
          <w:tcPr>
            <w:tcW w:w="730" w:type="dxa"/>
          </w:tcPr>
          <w:p w14:paraId="0FA7ED6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384B245E"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35BEFA79" w14:textId="51C8A107" w:rsidR="00DE3C5D" w:rsidRPr="003C0D62" w:rsidRDefault="00BC21F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AE814E4" w14:textId="77777777" w:rsidTr="0073237E">
        <w:tc>
          <w:tcPr>
            <w:tcW w:w="730" w:type="dxa"/>
          </w:tcPr>
          <w:p w14:paraId="4494EF67"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20B12DF1"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483C4321" w14:textId="72A1446D" w:rsidR="00DE3C5D" w:rsidRPr="003C0D62" w:rsidRDefault="00BC21F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17F8F26" w14:textId="77777777" w:rsidTr="0073237E">
        <w:tc>
          <w:tcPr>
            <w:tcW w:w="730" w:type="dxa"/>
          </w:tcPr>
          <w:p w14:paraId="447648B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08D179A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67354406" w14:textId="1F9DF32D" w:rsidR="00DE3C5D" w:rsidRPr="003C0D62" w:rsidRDefault="008B6C1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proposed barn 746sqm</w:t>
            </w:r>
          </w:p>
        </w:tc>
      </w:tr>
      <w:tr w:rsidR="00DE3C5D" w14:paraId="7D59D180" w14:textId="77777777" w:rsidTr="0073237E">
        <w:tc>
          <w:tcPr>
            <w:tcW w:w="730" w:type="dxa"/>
          </w:tcPr>
          <w:p w14:paraId="15A346A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33DB1239"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7656DC99" w14:textId="138F443F" w:rsidR="00DE3C5D" w:rsidRPr="003C0D62" w:rsidRDefault="008B6C1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9BDC696" w14:textId="77777777" w:rsidTr="0073237E">
        <w:tc>
          <w:tcPr>
            <w:tcW w:w="730" w:type="dxa"/>
          </w:tcPr>
          <w:p w14:paraId="79C7241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67C08BA7"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60BA64E6" w14:textId="6971D15D" w:rsidR="00DE3C5D" w:rsidRPr="003C0D62" w:rsidRDefault="000F5F99"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128A9A0" w14:textId="77777777" w:rsidTr="0073237E">
        <w:tc>
          <w:tcPr>
            <w:tcW w:w="730" w:type="dxa"/>
          </w:tcPr>
          <w:p w14:paraId="30784C1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120B37BE"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53662866" w14:textId="67D7CE7D" w:rsidR="00DE3C5D" w:rsidRPr="003C0D62" w:rsidRDefault="00FD0399"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5BBA975" w14:textId="77777777" w:rsidTr="0073237E">
        <w:tc>
          <w:tcPr>
            <w:tcW w:w="730" w:type="dxa"/>
          </w:tcPr>
          <w:p w14:paraId="6000070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7C1BC38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502926A0" w14:textId="3FB9C644" w:rsidR="00DE3C5D" w:rsidRPr="003C0D62" w:rsidRDefault="00B9448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5E20B41" w14:textId="77777777" w:rsidTr="0073237E">
        <w:tc>
          <w:tcPr>
            <w:tcW w:w="730" w:type="dxa"/>
          </w:tcPr>
          <w:p w14:paraId="1B60C57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6A846FD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75C4B1B3" w14:textId="4762E58A" w:rsidR="00DE3C5D" w:rsidRPr="003C0D62" w:rsidRDefault="00B9448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9291CBF" w14:textId="77777777" w:rsidTr="0073237E">
        <w:tc>
          <w:tcPr>
            <w:tcW w:w="730" w:type="dxa"/>
          </w:tcPr>
          <w:p w14:paraId="1BD66D6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0C2F78B0"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1435A5DF" w14:textId="5BC4D2C2" w:rsidR="00DE3C5D" w:rsidRPr="003C0D62" w:rsidRDefault="00B9448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B6A2722" w14:textId="77777777" w:rsidTr="0073237E">
        <w:tc>
          <w:tcPr>
            <w:tcW w:w="730" w:type="dxa"/>
          </w:tcPr>
          <w:p w14:paraId="6940C93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757335A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5FDEA4EE" w14:textId="3C283C06" w:rsidR="00DE3C5D" w:rsidRPr="003C0D62" w:rsidRDefault="00B9448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A3FB3C6" w14:textId="77777777" w:rsidTr="0073237E">
        <w:tc>
          <w:tcPr>
            <w:tcW w:w="730" w:type="dxa"/>
          </w:tcPr>
          <w:p w14:paraId="326C3A0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7CFB60AE"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52B8E540" w14:textId="29FCF531" w:rsidR="00DE3C5D" w:rsidRPr="003C0D62" w:rsidRDefault="00B9448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B256F8F" w14:textId="77777777" w:rsidTr="0073237E">
        <w:tc>
          <w:tcPr>
            <w:tcW w:w="730" w:type="dxa"/>
          </w:tcPr>
          <w:p w14:paraId="18E07F8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77886A2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475C4DE7" w14:textId="45954706" w:rsidR="00DE3C5D" w:rsidRPr="003C0D62" w:rsidRDefault="00694A6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26359638"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4C0027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549DD"/>
    <w:rsid w:val="00056E62"/>
    <w:rsid w:val="00060FEE"/>
    <w:rsid w:val="00071E80"/>
    <w:rsid w:val="00087E69"/>
    <w:rsid w:val="000A13EA"/>
    <w:rsid w:val="000A178D"/>
    <w:rsid w:val="000A2FAF"/>
    <w:rsid w:val="000A3B39"/>
    <w:rsid w:val="000A47E2"/>
    <w:rsid w:val="000A6B73"/>
    <w:rsid w:val="000A7019"/>
    <w:rsid w:val="000B19B2"/>
    <w:rsid w:val="000B465E"/>
    <w:rsid w:val="000C57EF"/>
    <w:rsid w:val="000E597F"/>
    <w:rsid w:val="000F3482"/>
    <w:rsid w:val="000F3D95"/>
    <w:rsid w:val="000F3EB3"/>
    <w:rsid w:val="000F5F99"/>
    <w:rsid w:val="00107DEB"/>
    <w:rsid w:val="001113D6"/>
    <w:rsid w:val="00115011"/>
    <w:rsid w:val="00121F5E"/>
    <w:rsid w:val="00131CC2"/>
    <w:rsid w:val="001406AB"/>
    <w:rsid w:val="00145B49"/>
    <w:rsid w:val="00156955"/>
    <w:rsid w:val="0016397C"/>
    <w:rsid w:val="00163A7A"/>
    <w:rsid w:val="001651AB"/>
    <w:rsid w:val="001678FA"/>
    <w:rsid w:val="001719AB"/>
    <w:rsid w:val="00177F05"/>
    <w:rsid w:val="0018679D"/>
    <w:rsid w:val="00192097"/>
    <w:rsid w:val="00196A93"/>
    <w:rsid w:val="001A29F5"/>
    <w:rsid w:val="001A484F"/>
    <w:rsid w:val="001A6C0C"/>
    <w:rsid w:val="001B76D0"/>
    <w:rsid w:val="001C033E"/>
    <w:rsid w:val="001C224A"/>
    <w:rsid w:val="001C6509"/>
    <w:rsid w:val="001D27C2"/>
    <w:rsid w:val="001E259E"/>
    <w:rsid w:val="001E2FB6"/>
    <w:rsid w:val="001F499E"/>
    <w:rsid w:val="001F68FF"/>
    <w:rsid w:val="00202795"/>
    <w:rsid w:val="00207E7F"/>
    <w:rsid w:val="00210C96"/>
    <w:rsid w:val="0021448E"/>
    <w:rsid w:val="00215B6A"/>
    <w:rsid w:val="00215E4B"/>
    <w:rsid w:val="0021617D"/>
    <w:rsid w:val="0021701A"/>
    <w:rsid w:val="0023129A"/>
    <w:rsid w:val="00237538"/>
    <w:rsid w:val="0024146A"/>
    <w:rsid w:val="00242275"/>
    <w:rsid w:val="00257774"/>
    <w:rsid w:val="00257D29"/>
    <w:rsid w:val="00261D22"/>
    <w:rsid w:val="00262E21"/>
    <w:rsid w:val="002650A7"/>
    <w:rsid w:val="002759A3"/>
    <w:rsid w:val="00277D61"/>
    <w:rsid w:val="00284EE2"/>
    <w:rsid w:val="00296ADB"/>
    <w:rsid w:val="002A1C68"/>
    <w:rsid w:val="002A7B01"/>
    <w:rsid w:val="002B3B0F"/>
    <w:rsid w:val="002B7692"/>
    <w:rsid w:val="002B7F9C"/>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624FB"/>
    <w:rsid w:val="003770C0"/>
    <w:rsid w:val="00382CB8"/>
    <w:rsid w:val="00383A91"/>
    <w:rsid w:val="00383D3A"/>
    <w:rsid w:val="003869AB"/>
    <w:rsid w:val="003A2515"/>
    <w:rsid w:val="003B5847"/>
    <w:rsid w:val="003C0D62"/>
    <w:rsid w:val="003C34FE"/>
    <w:rsid w:val="003E5915"/>
    <w:rsid w:val="003E5AD5"/>
    <w:rsid w:val="003E6BE8"/>
    <w:rsid w:val="003F58D8"/>
    <w:rsid w:val="00401BE9"/>
    <w:rsid w:val="004032B8"/>
    <w:rsid w:val="00412A30"/>
    <w:rsid w:val="00413FE5"/>
    <w:rsid w:val="00430CFA"/>
    <w:rsid w:val="00436F08"/>
    <w:rsid w:val="004414C9"/>
    <w:rsid w:val="0046033D"/>
    <w:rsid w:val="00470AC1"/>
    <w:rsid w:val="00481120"/>
    <w:rsid w:val="00483658"/>
    <w:rsid w:val="0048401C"/>
    <w:rsid w:val="0049036C"/>
    <w:rsid w:val="00492D6B"/>
    <w:rsid w:val="004A5CCA"/>
    <w:rsid w:val="004B43EA"/>
    <w:rsid w:val="004B4F23"/>
    <w:rsid w:val="004C61EA"/>
    <w:rsid w:val="004C6A92"/>
    <w:rsid w:val="004D094B"/>
    <w:rsid w:val="004D5B46"/>
    <w:rsid w:val="004F1A0B"/>
    <w:rsid w:val="004F6ECD"/>
    <w:rsid w:val="00500A5F"/>
    <w:rsid w:val="0050555B"/>
    <w:rsid w:val="00510980"/>
    <w:rsid w:val="00514AB5"/>
    <w:rsid w:val="00517040"/>
    <w:rsid w:val="0051704C"/>
    <w:rsid w:val="00520864"/>
    <w:rsid w:val="00527049"/>
    <w:rsid w:val="00551531"/>
    <w:rsid w:val="005720C3"/>
    <w:rsid w:val="005721FE"/>
    <w:rsid w:val="00573807"/>
    <w:rsid w:val="005758A9"/>
    <w:rsid w:val="005A6708"/>
    <w:rsid w:val="005B0115"/>
    <w:rsid w:val="005B30E3"/>
    <w:rsid w:val="005B4164"/>
    <w:rsid w:val="005D24DC"/>
    <w:rsid w:val="005D2B4C"/>
    <w:rsid w:val="005E675D"/>
    <w:rsid w:val="005F1C4F"/>
    <w:rsid w:val="005F43C0"/>
    <w:rsid w:val="005F442C"/>
    <w:rsid w:val="00600A73"/>
    <w:rsid w:val="00602B0D"/>
    <w:rsid w:val="006032B1"/>
    <w:rsid w:val="006120D8"/>
    <w:rsid w:val="0062190E"/>
    <w:rsid w:val="006303B1"/>
    <w:rsid w:val="00633BA6"/>
    <w:rsid w:val="0063563B"/>
    <w:rsid w:val="0063611E"/>
    <w:rsid w:val="006537BD"/>
    <w:rsid w:val="00664B55"/>
    <w:rsid w:val="00671263"/>
    <w:rsid w:val="00672807"/>
    <w:rsid w:val="00686DEF"/>
    <w:rsid w:val="00694A63"/>
    <w:rsid w:val="00695CE3"/>
    <w:rsid w:val="006A1ADD"/>
    <w:rsid w:val="006A5A80"/>
    <w:rsid w:val="006A69D6"/>
    <w:rsid w:val="006B5B92"/>
    <w:rsid w:val="006C484B"/>
    <w:rsid w:val="006D6067"/>
    <w:rsid w:val="006D7761"/>
    <w:rsid w:val="006E4A71"/>
    <w:rsid w:val="006E6CE1"/>
    <w:rsid w:val="007102E7"/>
    <w:rsid w:val="0071539E"/>
    <w:rsid w:val="00716E13"/>
    <w:rsid w:val="0072649E"/>
    <w:rsid w:val="00741126"/>
    <w:rsid w:val="00744ECB"/>
    <w:rsid w:val="00757DEB"/>
    <w:rsid w:val="00761C7C"/>
    <w:rsid w:val="00782DF5"/>
    <w:rsid w:val="00785D79"/>
    <w:rsid w:val="00794973"/>
    <w:rsid w:val="007954E7"/>
    <w:rsid w:val="007A017A"/>
    <w:rsid w:val="007A42D8"/>
    <w:rsid w:val="007C12B6"/>
    <w:rsid w:val="007C4F03"/>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672"/>
    <w:rsid w:val="008478DC"/>
    <w:rsid w:val="00855324"/>
    <w:rsid w:val="00856FFB"/>
    <w:rsid w:val="00864A35"/>
    <w:rsid w:val="008733F9"/>
    <w:rsid w:val="00873801"/>
    <w:rsid w:val="00882C30"/>
    <w:rsid w:val="00885014"/>
    <w:rsid w:val="008852C8"/>
    <w:rsid w:val="00891588"/>
    <w:rsid w:val="00893109"/>
    <w:rsid w:val="008971C5"/>
    <w:rsid w:val="008B6C1B"/>
    <w:rsid w:val="008D4CCB"/>
    <w:rsid w:val="008E55EF"/>
    <w:rsid w:val="008F6637"/>
    <w:rsid w:val="009064B2"/>
    <w:rsid w:val="00910F6F"/>
    <w:rsid w:val="00913866"/>
    <w:rsid w:val="00917AD1"/>
    <w:rsid w:val="00921F4E"/>
    <w:rsid w:val="00933C2A"/>
    <w:rsid w:val="0093743F"/>
    <w:rsid w:val="009379B5"/>
    <w:rsid w:val="0094004E"/>
    <w:rsid w:val="009425B5"/>
    <w:rsid w:val="0095569E"/>
    <w:rsid w:val="00960A19"/>
    <w:rsid w:val="0096386E"/>
    <w:rsid w:val="00966EF0"/>
    <w:rsid w:val="00986936"/>
    <w:rsid w:val="00992EE8"/>
    <w:rsid w:val="00997FB8"/>
    <w:rsid w:val="009A0CDE"/>
    <w:rsid w:val="009B77E1"/>
    <w:rsid w:val="009C1451"/>
    <w:rsid w:val="009C290E"/>
    <w:rsid w:val="009C6104"/>
    <w:rsid w:val="009C7F4E"/>
    <w:rsid w:val="009E621D"/>
    <w:rsid w:val="009E743F"/>
    <w:rsid w:val="009F6758"/>
    <w:rsid w:val="009F69B1"/>
    <w:rsid w:val="00A00A03"/>
    <w:rsid w:val="00A04A46"/>
    <w:rsid w:val="00A13A1B"/>
    <w:rsid w:val="00A17E2A"/>
    <w:rsid w:val="00A24CD6"/>
    <w:rsid w:val="00A32FE5"/>
    <w:rsid w:val="00A348D8"/>
    <w:rsid w:val="00A35BD0"/>
    <w:rsid w:val="00A35E33"/>
    <w:rsid w:val="00A36C91"/>
    <w:rsid w:val="00A406A1"/>
    <w:rsid w:val="00A42C4D"/>
    <w:rsid w:val="00A62CE6"/>
    <w:rsid w:val="00A647B4"/>
    <w:rsid w:val="00A64BFA"/>
    <w:rsid w:val="00A73D16"/>
    <w:rsid w:val="00A74D4A"/>
    <w:rsid w:val="00A9231D"/>
    <w:rsid w:val="00A9476A"/>
    <w:rsid w:val="00AA1934"/>
    <w:rsid w:val="00AA38E5"/>
    <w:rsid w:val="00AA621B"/>
    <w:rsid w:val="00AB1B3F"/>
    <w:rsid w:val="00AB5EE1"/>
    <w:rsid w:val="00AB6989"/>
    <w:rsid w:val="00AE18F1"/>
    <w:rsid w:val="00AE1B7E"/>
    <w:rsid w:val="00AE1C41"/>
    <w:rsid w:val="00AE41A2"/>
    <w:rsid w:val="00AE7CBC"/>
    <w:rsid w:val="00B009DF"/>
    <w:rsid w:val="00B02F30"/>
    <w:rsid w:val="00B042CC"/>
    <w:rsid w:val="00B061BE"/>
    <w:rsid w:val="00B203C3"/>
    <w:rsid w:val="00B2505F"/>
    <w:rsid w:val="00B2712C"/>
    <w:rsid w:val="00B375C7"/>
    <w:rsid w:val="00B42AF1"/>
    <w:rsid w:val="00B44BA6"/>
    <w:rsid w:val="00B552AC"/>
    <w:rsid w:val="00B559FC"/>
    <w:rsid w:val="00B67758"/>
    <w:rsid w:val="00B831F5"/>
    <w:rsid w:val="00B92615"/>
    <w:rsid w:val="00B94483"/>
    <w:rsid w:val="00BA4D44"/>
    <w:rsid w:val="00BA7718"/>
    <w:rsid w:val="00BB2751"/>
    <w:rsid w:val="00BB2E14"/>
    <w:rsid w:val="00BB34D2"/>
    <w:rsid w:val="00BC21FA"/>
    <w:rsid w:val="00BC2AA3"/>
    <w:rsid w:val="00BD0229"/>
    <w:rsid w:val="00BD611C"/>
    <w:rsid w:val="00BE38C2"/>
    <w:rsid w:val="00BF582A"/>
    <w:rsid w:val="00C00F74"/>
    <w:rsid w:val="00C0224D"/>
    <w:rsid w:val="00C06CE9"/>
    <w:rsid w:val="00C13A06"/>
    <w:rsid w:val="00C236DC"/>
    <w:rsid w:val="00C2647C"/>
    <w:rsid w:val="00C27043"/>
    <w:rsid w:val="00C31C13"/>
    <w:rsid w:val="00C476C1"/>
    <w:rsid w:val="00C52BB6"/>
    <w:rsid w:val="00C53CD2"/>
    <w:rsid w:val="00C55B56"/>
    <w:rsid w:val="00C638C6"/>
    <w:rsid w:val="00C658A8"/>
    <w:rsid w:val="00C73F5C"/>
    <w:rsid w:val="00C77143"/>
    <w:rsid w:val="00C92AD4"/>
    <w:rsid w:val="00C94D9F"/>
    <w:rsid w:val="00C95430"/>
    <w:rsid w:val="00CB1800"/>
    <w:rsid w:val="00CB5240"/>
    <w:rsid w:val="00CC51B9"/>
    <w:rsid w:val="00CC65F5"/>
    <w:rsid w:val="00CD0923"/>
    <w:rsid w:val="00CD4BF0"/>
    <w:rsid w:val="00CD4DA1"/>
    <w:rsid w:val="00CD682E"/>
    <w:rsid w:val="00CD6858"/>
    <w:rsid w:val="00CD6C16"/>
    <w:rsid w:val="00CF2388"/>
    <w:rsid w:val="00CF782F"/>
    <w:rsid w:val="00D03232"/>
    <w:rsid w:val="00D07340"/>
    <w:rsid w:val="00D121AF"/>
    <w:rsid w:val="00D27DE8"/>
    <w:rsid w:val="00D358B0"/>
    <w:rsid w:val="00D35B22"/>
    <w:rsid w:val="00D35FD5"/>
    <w:rsid w:val="00D51B58"/>
    <w:rsid w:val="00D53E88"/>
    <w:rsid w:val="00D639F8"/>
    <w:rsid w:val="00D64D65"/>
    <w:rsid w:val="00D65765"/>
    <w:rsid w:val="00D73A89"/>
    <w:rsid w:val="00D77EC8"/>
    <w:rsid w:val="00D831A8"/>
    <w:rsid w:val="00D95F4D"/>
    <w:rsid w:val="00DA1B44"/>
    <w:rsid w:val="00DA5438"/>
    <w:rsid w:val="00DB3F4A"/>
    <w:rsid w:val="00DC6E56"/>
    <w:rsid w:val="00DD047D"/>
    <w:rsid w:val="00DD1EE9"/>
    <w:rsid w:val="00DE01EB"/>
    <w:rsid w:val="00DE3C5D"/>
    <w:rsid w:val="00E063D5"/>
    <w:rsid w:val="00E36C0A"/>
    <w:rsid w:val="00E43EB0"/>
    <w:rsid w:val="00E44658"/>
    <w:rsid w:val="00E51B57"/>
    <w:rsid w:val="00E56495"/>
    <w:rsid w:val="00E613AB"/>
    <w:rsid w:val="00E620C8"/>
    <w:rsid w:val="00E629F3"/>
    <w:rsid w:val="00E825BE"/>
    <w:rsid w:val="00EA1365"/>
    <w:rsid w:val="00EA42BA"/>
    <w:rsid w:val="00EB7628"/>
    <w:rsid w:val="00EC67E1"/>
    <w:rsid w:val="00ED5891"/>
    <w:rsid w:val="00ED5B39"/>
    <w:rsid w:val="00ED5CA3"/>
    <w:rsid w:val="00EE3D2C"/>
    <w:rsid w:val="00EE54B2"/>
    <w:rsid w:val="00EE5C03"/>
    <w:rsid w:val="00F01224"/>
    <w:rsid w:val="00F02E24"/>
    <w:rsid w:val="00F03375"/>
    <w:rsid w:val="00F16C86"/>
    <w:rsid w:val="00F21C0C"/>
    <w:rsid w:val="00F21E78"/>
    <w:rsid w:val="00F230A1"/>
    <w:rsid w:val="00F233AE"/>
    <w:rsid w:val="00F239E1"/>
    <w:rsid w:val="00F30E26"/>
    <w:rsid w:val="00F32209"/>
    <w:rsid w:val="00F351E3"/>
    <w:rsid w:val="00F4097D"/>
    <w:rsid w:val="00F423AC"/>
    <w:rsid w:val="00F4481D"/>
    <w:rsid w:val="00F5392D"/>
    <w:rsid w:val="00F6267E"/>
    <w:rsid w:val="00F640BA"/>
    <w:rsid w:val="00F70359"/>
    <w:rsid w:val="00F710FB"/>
    <w:rsid w:val="00F777A8"/>
    <w:rsid w:val="00F82456"/>
    <w:rsid w:val="00F95C39"/>
    <w:rsid w:val="00FB30CC"/>
    <w:rsid w:val="00FB48E9"/>
    <w:rsid w:val="00FC506F"/>
    <w:rsid w:val="00FC7454"/>
    <w:rsid w:val="00FD0399"/>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BA21A"/>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character" w:customStyle="1" w:styleId="fontstyle01">
    <w:name w:val="fontstyle01"/>
    <w:basedOn w:val="DefaultParagraphFont"/>
    <w:rsid w:val="006E6CE1"/>
    <w:rPr>
      <w:rFonts w:ascii="ArialMT" w:hAnsi="ArialMT" w:hint="default"/>
      <w:b w:val="0"/>
      <w:bCs w:val="0"/>
      <w:i w:val="0"/>
      <w:iCs w:val="0"/>
      <w:color w:val="000000"/>
      <w:sz w:val="38"/>
      <w:szCs w:val="38"/>
    </w:rPr>
  </w:style>
  <w:style w:type="paragraph" w:styleId="NormalWeb">
    <w:name w:val="Normal (Web)"/>
    <w:basedOn w:val="Normal"/>
    <w:uiPriority w:val="99"/>
    <w:unhideWhenUsed/>
    <w:rsid w:val="0052704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1658</Words>
  <Characters>8809</Characters>
  <Application>Microsoft Office Word</Application>
  <DocSecurity>0</DocSecurity>
  <Lines>266</Lines>
  <Paragraphs>135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salesforceId:d71a53fc-c2e4-414d-9074-b0629abcbbc2</dc:subject>
  <dc:creator>Millinship, David</dc:creator>
  <dc:description/>
  <cp:lastModifiedBy>Clements, Kate</cp:lastModifiedBy>
  <cp:revision>91</cp:revision>
  <dcterms:created xsi:type="dcterms:W3CDTF">2025-12-12T12:52:00Z</dcterms:created>
  <dcterms:modified xsi:type="dcterms:W3CDTF">2025-12-16T14:50:00Z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069Q300000KeMSwIAN</vt:lpwstr>
  </property>
</Properties>
</file>