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723EF3A3"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EF7287">
        <w:rPr>
          <w:rFonts w:ascii="Arial" w:hAnsi="Arial" w:cs="Arial"/>
          <w:noProof/>
        </w:rPr>
        <w:t>Wednesday, 10 December 2025</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371F9FE3" w:rsidR="00A43922" w:rsidRPr="00457744" w:rsidRDefault="00EF7287" w:rsidP="004E635F">
            <w:pPr>
              <w:pStyle w:val="Letterbody"/>
              <w:ind w:left="1701" w:hanging="1701"/>
              <w:jc w:val="left"/>
              <w:rPr>
                <w:rFonts w:cs="Arial"/>
                <w:bCs/>
                <w:sz w:val="22"/>
                <w:szCs w:val="22"/>
              </w:rPr>
            </w:pPr>
            <w:r w:rsidRPr="00EF7287">
              <w:rPr>
                <w:b/>
                <w:bCs/>
              </w:rPr>
              <w:t>PL/2025/09200</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4F6A3BC0" w:rsidR="00A43922" w:rsidRPr="00457744" w:rsidRDefault="00FB1E6A" w:rsidP="004E635F">
            <w:pPr>
              <w:pStyle w:val="Letterbody"/>
              <w:ind w:left="1701" w:hanging="1701"/>
              <w:jc w:val="left"/>
              <w:rPr>
                <w:rFonts w:cs="Arial"/>
                <w:bCs/>
                <w:sz w:val="22"/>
                <w:szCs w:val="22"/>
              </w:rPr>
            </w:pPr>
            <w:r w:rsidRPr="00FB1E6A">
              <w:rPr>
                <w:b/>
                <w:bCs/>
              </w:rPr>
              <w:t>49, 51 &amp; 53 (Rowden Hill House), Rowden Hill, Chippenham, SN15 2AN</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particular application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date I</w:t>
      </w:r>
      <w:r w:rsidRPr="00457744">
        <w:rPr>
          <w:rFonts w:cs="Arial"/>
          <w:b/>
          <w:sz w:val="22"/>
          <w:szCs w:val="22"/>
        </w:rPr>
        <w:t xml:space="preserve"> </w:t>
      </w:r>
      <w:r w:rsidRPr="00457744">
        <w:rPr>
          <w:rFonts w:cs="Arial"/>
          <w:sz w:val="22"/>
          <w:szCs w:val="22"/>
        </w:rPr>
        <w:t>will assume you have none.  If you require an extension of time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A4B09"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03ACC"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4827B20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(se</w:t>
      </w:r>
      <w:r w:rsidR="00263B64">
        <w:rPr>
          <w:rFonts w:cs="Arial"/>
          <w:sz w:val="22"/>
          <w:szCs w:val="22"/>
        </w:rPr>
        <w:t>t</w:t>
      </w:r>
      <w:r w:rsidR="00A43922" w:rsidRPr="00457744">
        <w:rPr>
          <w:rFonts w:cs="Arial"/>
          <w:sz w:val="22"/>
          <w:szCs w:val="22"/>
        </w:rPr>
        <w:t xml:space="preserve">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794AF"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A80BC"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414F01E0" w14:textId="21E8D840" w:rsidR="00BC617F" w:rsidRPr="003E1909" w:rsidRDefault="003E1909" w:rsidP="00A43922">
      <w:pPr>
        <w:pStyle w:val="Letterbody"/>
        <w:rPr>
          <w:sz w:val="22"/>
          <w:szCs w:val="22"/>
        </w:rPr>
      </w:pPr>
      <w:r w:rsidRPr="003E1909">
        <w:rPr>
          <w:sz w:val="22"/>
          <w:szCs w:val="22"/>
        </w:rPr>
        <w:t>Full: Redevelopment and renovation of the existing site to provide, within the retained buildings: 1 detached dwelling, 5 flats, A terrace comprising 4 dwellings, alongside the erection of 1 self-build detached dwelling. A new one-way access road, Parking areas and footpaths, External landscaping and associated works, Installation of photovoltaics and air source heat pumps and site drainage features. Outline: Construction of 6 detached self-build dwellings</w:t>
      </w:r>
      <w:r>
        <w:rPr>
          <w:sz w:val="22"/>
          <w:szCs w:val="22"/>
        </w:rPr>
        <w:t>.</w:t>
      </w:r>
    </w:p>
    <w:p w14:paraId="69ACB6AC" w14:textId="77777777" w:rsidR="003E1909" w:rsidRPr="001E7E68" w:rsidRDefault="003E1909"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32BC1760" w14:textId="77777777" w:rsidR="00A44432" w:rsidRDefault="00A44432" w:rsidP="00C15605">
      <w:pPr>
        <w:rPr>
          <w:rFonts w:ascii="Arial" w:hAnsi="Arial" w:cs="Arial"/>
        </w:rPr>
      </w:pPr>
    </w:p>
    <w:p w14:paraId="5808F6E5" w14:textId="77777777" w:rsidR="00A44432" w:rsidRDefault="00A44432" w:rsidP="00C15605">
      <w:pPr>
        <w:rPr>
          <w:rFonts w:ascii="Arial" w:hAnsi="Arial" w:cs="Arial"/>
        </w:rPr>
      </w:pPr>
    </w:p>
    <w:p w14:paraId="46391B8A" w14:textId="77777777" w:rsidR="00A44432" w:rsidRDefault="00A44432" w:rsidP="00C15605">
      <w:pPr>
        <w:rPr>
          <w:rFonts w:ascii="Arial" w:hAnsi="Arial" w:cs="Arial"/>
        </w:rPr>
      </w:pPr>
    </w:p>
    <w:p w14:paraId="5FBF70AE" w14:textId="77777777" w:rsidR="00A44432" w:rsidRDefault="00A44432" w:rsidP="00C15605">
      <w:pPr>
        <w:rPr>
          <w:rFonts w:ascii="Arial" w:hAnsi="Arial" w:cs="Arial"/>
        </w:rPr>
      </w:pPr>
    </w:p>
    <w:p w14:paraId="569E5C82" w14:textId="77777777" w:rsidR="00A44432" w:rsidRDefault="00A44432" w:rsidP="00C15605">
      <w:pPr>
        <w:rPr>
          <w:rFonts w:ascii="Arial" w:hAnsi="Arial" w:cs="Arial"/>
        </w:rPr>
      </w:pPr>
    </w:p>
    <w:p w14:paraId="54E1E180" w14:textId="77777777" w:rsidR="00A44432" w:rsidRDefault="00A44432" w:rsidP="00C15605">
      <w:pPr>
        <w:rPr>
          <w:rFonts w:ascii="Arial" w:hAnsi="Arial" w:cs="Arial"/>
        </w:rPr>
      </w:pPr>
    </w:p>
    <w:p w14:paraId="7E01B0AC" w14:textId="77777777" w:rsidR="00A44432" w:rsidRDefault="00A44432" w:rsidP="00C15605">
      <w:pPr>
        <w:rPr>
          <w:rFonts w:ascii="Arial" w:hAnsi="Arial" w:cs="Arial"/>
        </w:rPr>
      </w:pPr>
    </w:p>
    <w:p w14:paraId="35D3677B" w14:textId="77777777" w:rsidR="00A44432" w:rsidRDefault="00A44432" w:rsidP="00C15605">
      <w:pPr>
        <w:rPr>
          <w:rFonts w:ascii="Arial" w:hAnsi="Arial" w:cs="Arial"/>
        </w:rPr>
      </w:pPr>
    </w:p>
    <w:p w14:paraId="48D6119E" w14:textId="77777777" w:rsidR="00A44432" w:rsidRDefault="00A44432" w:rsidP="00C15605">
      <w:pPr>
        <w:rPr>
          <w:rFonts w:ascii="Arial" w:hAnsi="Arial" w:cs="Arial"/>
        </w:rPr>
      </w:pPr>
    </w:p>
    <w:p w14:paraId="50161686" w14:textId="77777777" w:rsidR="00A44432" w:rsidRDefault="00A44432" w:rsidP="00C15605">
      <w:pPr>
        <w:rPr>
          <w:rFonts w:ascii="Arial" w:hAnsi="Arial" w:cs="Arial"/>
        </w:rPr>
      </w:pPr>
    </w:p>
    <w:p w14:paraId="76CEF025" w14:textId="77777777" w:rsidR="00A44432" w:rsidRPr="00457744" w:rsidRDefault="00A44432" w:rsidP="00C15605">
      <w:pPr>
        <w:rPr>
          <w:rFonts w:ascii="Arial" w:hAnsi="Arial" w:cs="Arial"/>
        </w:rPr>
      </w:pP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3BE58341" w:rsidR="00C15605" w:rsidRPr="00457744" w:rsidRDefault="00436C4E" w:rsidP="00154EB8">
            <w:pPr>
              <w:jc w:val="right"/>
              <w:rPr>
                <w:rFonts w:ascii="Arial" w:hAnsi="Arial" w:cs="Arial"/>
              </w:rPr>
            </w:pPr>
            <w:r w:rsidRPr="00436C4E">
              <w:rPr>
                <w:rFonts w:ascii="Arial" w:hAnsi="Arial" w:cs="Arial"/>
              </w:rPr>
              <w:t>£1</w:t>
            </w:r>
            <w:r w:rsidR="005F6ACE">
              <w:rPr>
                <w:rFonts w:ascii="Arial" w:hAnsi="Arial" w:cs="Arial"/>
              </w:rPr>
              <w:t>1</w:t>
            </w:r>
            <w:r w:rsidR="00D63A58">
              <w:rPr>
                <w:rFonts w:ascii="Arial" w:hAnsi="Arial" w:cs="Arial"/>
              </w:rPr>
              <w:t>5</w:t>
            </w:r>
            <w:r w:rsidR="005B0A27">
              <w:rPr>
                <w:rFonts w:ascii="Arial" w:hAnsi="Arial" w:cs="Arial"/>
              </w:rPr>
              <w:t>.00</w:t>
            </w:r>
          </w:p>
        </w:tc>
        <w:tc>
          <w:tcPr>
            <w:tcW w:w="2311" w:type="dxa"/>
          </w:tcPr>
          <w:p w14:paraId="65EDC93F" w14:textId="001AB0AF" w:rsidR="00C15605" w:rsidRPr="00457744" w:rsidRDefault="00683F34" w:rsidP="00154EB8">
            <w:pPr>
              <w:jc w:val="right"/>
              <w:rPr>
                <w:rFonts w:ascii="Arial" w:hAnsi="Arial" w:cs="Arial"/>
              </w:rPr>
            </w:pPr>
            <w:r>
              <w:rPr>
                <w:rFonts w:ascii="Arial" w:hAnsi="Arial" w:cs="Arial"/>
              </w:rPr>
              <w:t>11</w:t>
            </w:r>
          </w:p>
        </w:tc>
        <w:tc>
          <w:tcPr>
            <w:tcW w:w="2311" w:type="dxa"/>
          </w:tcPr>
          <w:p w14:paraId="6E4E745D" w14:textId="697F51A0" w:rsidR="00C15605" w:rsidRPr="00457744" w:rsidRDefault="00A65EE1" w:rsidP="00154EB8">
            <w:pPr>
              <w:jc w:val="right"/>
              <w:rPr>
                <w:rFonts w:ascii="Arial" w:hAnsi="Arial" w:cs="Arial"/>
              </w:rPr>
            </w:pPr>
            <w:r>
              <w:rPr>
                <w:rFonts w:ascii="Arial" w:hAnsi="Arial" w:cs="Arial"/>
              </w:rPr>
              <w:t>£</w:t>
            </w:r>
            <w:r w:rsidR="00A44432">
              <w:rPr>
                <w:rFonts w:ascii="Arial" w:hAnsi="Arial" w:cs="Arial"/>
              </w:rPr>
              <w:t>1,265</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A8F8A45"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923</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108784E9" w:rsidR="00C15605" w:rsidRPr="00457744" w:rsidRDefault="006A0D7E" w:rsidP="00154EB8">
            <w:pPr>
              <w:jc w:val="right"/>
              <w:rPr>
                <w:rFonts w:ascii="Arial" w:hAnsi="Arial" w:cs="Arial"/>
              </w:rPr>
            </w:pPr>
            <w:r w:rsidRPr="006A0D7E">
              <w:rPr>
                <w:rFonts w:ascii="Arial" w:hAnsi="Arial" w:cs="Arial"/>
              </w:rPr>
              <w:t>£1,</w:t>
            </w:r>
            <w:r w:rsidR="00B235D1">
              <w:rPr>
                <w:rFonts w:ascii="Arial" w:hAnsi="Arial" w:cs="Arial"/>
              </w:rPr>
              <w:t>752</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0FE03E9C" w:rsidR="00C15605" w:rsidRPr="00457744" w:rsidRDefault="00FF02EC" w:rsidP="00154EB8">
            <w:pPr>
              <w:jc w:val="right"/>
              <w:rPr>
                <w:rFonts w:ascii="Arial" w:hAnsi="Arial" w:cs="Arial"/>
              </w:rPr>
            </w:pPr>
            <w:r w:rsidRPr="00FF02EC">
              <w:rPr>
                <w:rFonts w:ascii="Arial" w:hAnsi="Arial" w:cs="Arial"/>
              </w:rPr>
              <w:t>£2,</w:t>
            </w:r>
            <w:r w:rsidR="00B235D1">
              <w:rPr>
                <w:rFonts w:ascii="Arial" w:hAnsi="Arial" w:cs="Arial"/>
              </w:rPr>
              <w:t>5</w:t>
            </w:r>
            <w:r w:rsidR="00A63027">
              <w:rPr>
                <w:rFonts w:ascii="Arial" w:hAnsi="Arial" w:cs="Arial"/>
              </w:rPr>
              <w:t>82</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2B4806BA" w:rsidR="00C15605" w:rsidRPr="00457744" w:rsidRDefault="00A65EE1" w:rsidP="00154EB8">
            <w:pPr>
              <w:jc w:val="right"/>
              <w:rPr>
                <w:rFonts w:ascii="Arial" w:hAnsi="Arial" w:cs="Arial"/>
                <w:b/>
              </w:rPr>
            </w:pPr>
            <w:r>
              <w:rPr>
                <w:rFonts w:ascii="Arial" w:hAnsi="Arial" w:cs="Arial"/>
                <w:b/>
              </w:rPr>
              <w:t>£</w:t>
            </w:r>
            <w:r w:rsidR="00A44432">
              <w:rPr>
                <w:rFonts w:ascii="Arial" w:hAnsi="Arial" w:cs="Arial"/>
                <w:b/>
              </w:rPr>
              <w:t>1,265</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w:t>
      </w:r>
      <w:r>
        <w:rPr>
          <w:sz w:val="22"/>
          <w:szCs w:val="22"/>
        </w:rPr>
        <w:lastRenderedPageBreak/>
        <w:t>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The same policies provide policy support for ensuring that developments are designed so as to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18C58FC6" w14:textId="6971907F" w:rsidR="000B3212" w:rsidRDefault="00F81B5F" w:rsidP="00457744">
      <w:pPr>
        <w:rPr>
          <w:rFonts w:ascii="Arial" w:hAnsi="Arial" w:cs="Arial"/>
        </w:rPr>
      </w:pPr>
      <w:r w:rsidRPr="00F81B5F">
        <w:rPr>
          <w:rFonts w:ascii="Arial" w:hAnsi="Arial" w:cs="Arial"/>
        </w:rPr>
        <w:drawing>
          <wp:inline distT="0" distB="0" distL="0" distR="0" wp14:anchorId="6126C7C4" wp14:editId="217A48AE">
            <wp:extent cx="2762392" cy="2273417"/>
            <wp:effectExtent l="0" t="0" r="0" b="0"/>
            <wp:docPr id="1352464168" name="Picture 1" descr="A map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64168" name="Picture 1" descr="A map of a house&#10;&#10;AI-generated content may be incorrect."/>
                    <pic:cNvPicPr/>
                  </pic:nvPicPr>
                  <pic:blipFill>
                    <a:blip r:embed="rId12"/>
                    <a:stretch>
                      <a:fillRect/>
                    </a:stretch>
                  </pic:blipFill>
                  <pic:spPr>
                    <a:xfrm>
                      <a:off x="0" y="0"/>
                      <a:ext cx="2762392" cy="2273417"/>
                    </a:xfrm>
                    <a:prstGeom prst="rect">
                      <a:avLst/>
                    </a:prstGeom>
                  </pic:spPr>
                </pic:pic>
              </a:graphicData>
            </a:graphic>
          </wp:inline>
        </w:drawing>
      </w:r>
      <w:r>
        <w:rPr>
          <w:rFonts w:ascii="Arial" w:hAnsi="Arial" w:cs="Arial"/>
        </w:rPr>
        <w:t xml:space="preserve"> </w:t>
      </w:r>
      <w:r w:rsidR="006C267E" w:rsidRPr="006C267E">
        <w:rPr>
          <w:rFonts w:ascii="Arial" w:hAnsi="Arial" w:cs="Arial"/>
        </w:rPr>
        <w:drawing>
          <wp:inline distT="0" distB="0" distL="0" distR="0" wp14:anchorId="44C1351F" wp14:editId="431FD010">
            <wp:extent cx="1466925" cy="1962251"/>
            <wp:effectExtent l="0" t="0" r="0" b="0"/>
            <wp:docPr id="1556618135" name="Picture 1" descr="A map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18135" name="Picture 1" descr="A map of a house&#10;&#10;AI-generated content may be incorrect."/>
                    <pic:cNvPicPr/>
                  </pic:nvPicPr>
                  <pic:blipFill>
                    <a:blip r:embed="rId13"/>
                    <a:stretch>
                      <a:fillRect/>
                    </a:stretch>
                  </pic:blipFill>
                  <pic:spPr>
                    <a:xfrm>
                      <a:off x="0" y="0"/>
                      <a:ext cx="1466925" cy="1962251"/>
                    </a:xfrm>
                    <a:prstGeom prst="rect">
                      <a:avLst/>
                    </a:prstGeom>
                  </pic:spPr>
                </pic:pic>
              </a:graphicData>
            </a:graphic>
          </wp:inline>
        </w:drawing>
      </w:r>
    </w:p>
    <w:p w14:paraId="739B0D8D" w14:textId="39B3872E" w:rsidR="00440FE4" w:rsidRDefault="000B3212" w:rsidP="00457744">
      <w:pPr>
        <w:rPr>
          <w:rFonts w:ascii="Arial" w:hAnsi="Arial" w:cs="Arial"/>
          <w:color w:val="EE0000"/>
        </w:rPr>
      </w:pPr>
      <w:r w:rsidRPr="000B3212">
        <w:rPr>
          <w:rFonts w:ascii="Arial" w:hAnsi="Arial" w:cs="Arial"/>
          <w:color w:val="EE0000"/>
        </w:rPr>
        <w:t xml:space="preserve">Is there another road to this property? </w:t>
      </w:r>
      <w:r w:rsidR="00796F5F" w:rsidRPr="00483ABB">
        <w:rPr>
          <w:rFonts w:ascii="Arial" w:hAnsi="Arial" w:cs="Arial"/>
          <w:color w:val="EE0000"/>
        </w:rPr>
        <w:t xml:space="preserve">Please show access to this bin store </w:t>
      </w:r>
      <w:r w:rsidR="00483ABB" w:rsidRPr="00483ABB">
        <w:rPr>
          <w:rFonts w:ascii="Arial" w:hAnsi="Arial" w:cs="Arial"/>
          <w:color w:val="EE0000"/>
        </w:rPr>
        <w:t>for the lorry to navigate and turn safely</w:t>
      </w:r>
      <w:r w:rsidR="000E4E69">
        <w:rPr>
          <w:rFonts w:ascii="Arial" w:hAnsi="Arial" w:cs="Arial"/>
          <w:color w:val="EE0000"/>
        </w:rPr>
        <w:t xml:space="preserve"> </w:t>
      </w:r>
      <w:r w:rsidR="008F7886">
        <w:rPr>
          <w:rFonts w:ascii="Arial" w:hAnsi="Arial" w:cs="Arial"/>
          <w:color w:val="EE0000"/>
        </w:rPr>
        <w:t>(</w:t>
      </w:r>
      <w:r w:rsidR="00B65DF1">
        <w:rPr>
          <w:rFonts w:ascii="Arial" w:hAnsi="Arial" w:cs="Arial"/>
          <w:color w:val="EE0000"/>
        </w:rPr>
        <w:t xml:space="preserve">not accounting for car parking spaces as they could be in use) </w:t>
      </w:r>
      <w:r w:rsidR="000E4E69">
        <w:rPr>
          <w:rFonts w:ascii="Arial" w:hAnsi="Arial" w:cs="Arial"/>
          <w:color w:val="EE0000"/>
        </w:rPr>
        <w:t xml:space="preserve">and that it’s within 10m </w:t>
      </w:r>
      <w:r>
        <w:rPr>
          <w:rFonts w:ascii="Arial" w:hAnsi="Arial" w:cs="Arial"/>
          <w:color w:val="EE0000"/>
        </w:rPr>
        <w:t>for the crew to access it from a road</w:t>
      </w:r>
      <w:r w:rsidR="00483ABB" w:rsidRPr="00483ABB">
        <w:rPr>
          <w:rFonts w:ascii="Arial" w:hAnsi="Arial" w:cs="Arial"/>
          <w:color w:val="EE0000"/>
        </w:rPr>
        <w:t>.</w:t>
      </w:r>
    </w:p>
    <w:p w14:paraId="1F12EB1D" w14:textId="3776F3BE" w:rsidR="006C267E" w:rsidRPr="00457744" w:rsidRDefault="006C267E"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23A69324" w:rsidR="00457744" w:rsidRPr="00457744" w:rsidRDefault="00457744" w:rsidP="00457744">
      <w:pPr>
        <w:rPr>
          <w:rFonts w:ascii="Arial" w:hAnsi="Arial" w:cs="Arial"/>
        </w:rPr>
      </w:pPr>
      <w:r w:rsidRPr="00457744">
        <w:rPr>
          <w:rFonts w:ascii="Arial" w:hAnsi="Arial" w:cs="Arial"/>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w:t>
      </w:r>
      <w:r w:rsidR="000B5D06">
        <w:rPr>
          <w:rFonts w:ascii="Arial" w:hAnsi="Arial" w:cs="Arial"/>
        </w:rPr>
        <w:t>30</w:t>
      </w:r>
      <w:r w:rsidRPr="00457744">
        <w:rPr>
          <w:rFonts w:ascii="Arial" w:hAnsi="Arial" w:cs="Arial"/>
        </w:rPr>
        <w:t xml:space="preserve">m), </w:t>
      </w:r>
      <w:r w:rsidRPr="00C44AE1">
        <w:rPr>
          <w:rFonts w:ascii="Arial" w:hAnsi="Arial" w:cs="Arial"/>
          <w:color w:val="EE0000"/>
        </w:rPr>
        <w:t xml:space="preserve">the limitations on carry distances for waste collection crews, where the vehicle should be able to stop within 10m of a collection point (see section 4.4 of the attached guidance) </w:t>
      </w:r>
      <w:r w:rsidRPr="00457744">
        <w:rPr>
          <w:rFonts w:ascii="Arial" w:hAnsi="Arial" w:cs="Arial"/>
        </w:rPr>
        <w:t xml:space="preserve">and due to the requirement to minimise reversing to meet the requirements of BS 5906:2005.Tracking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5CBD09A8" w:rsidR="00457744" w:rsidRPr="00457744" w:rsidRDefault="00457744" w:rsidP="00457744">
      <w:pPr>
        <w:rPr>
          <w:rFonts w:ascii="Arial" w:hAnsi="Arial" w:cs="Arial"/>
        </w:rPr>
      </w:pPr>
      <w:r w:rsidRPr="00457744">
        <w:rPr>
          <w:rFonts w:ascii="Arial" w:hAnsi="Arial" w:cs="Arial"/>
        </w:rPr>
        <w:t>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ED00DDA" w14:textId="77777777" w:rsidR="00457744" w:rsidRPr="00457744" w:rsidRDefault="00457744"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4A49B6A4" w14:textId="77777777" w:rsidR="008E0573" w:rsidRDefault="008E0573"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50A5083E" w:rsidR="00457744" w:rsidRP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w:t>
      </w:r>
      <w:r w:rsidR="00D2142C">
        <w:rPr>
          <w:rFonts w:ascii="Arial" w:hAnsi="Arial" w:cs="Arial"/>
        </w:rPr>
        <w:t>30</w:t>
      </w:r>
      <w:r w:rsidRPr="00457744">
        <w:rPr>
          <w:rFonts w:ascii="Arial" w:hAnsi="Arial" w:cs="Arial"/>
        </w:rPr>
        <w:t xml:space="preserve">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7603B6F" w14:textId="77777777" w:rsidR="00457744" w:rsidRPr="00457744" w:rsidRDefault="00457744" w:rsidP="00457744">
      <w:pPr>
        <w:rPr>
          <w:rFonts w:ascii="Arial" w:hAnsi="Arial" w:cs="Arial"/>
        </w:rPr>
      </w:pPr>
    </w:p>
    <w:p w14:paraId="01D4F402" w14:textId="423AC93B" w:rsidR="00457744" w:rsidRPr="009D13B3" w:rsidRDefault="00457744" w:rsidP="00457744">
      <w:pPr>
        <w:rPr>
          <w:rFonts w:ascii="Arial" w:hAnsi="Arial" w:cs="Arial"/>
          <w:b/>
          <w:bCs/>
          <w:i/>
          <w:u w:val="single"/>
        </w:rPr>
      </w:pPr>
      <w:r w:rsidRPr="009D13B3">
        <w:rPr>
          <w:rFonts w:ascii="Arial" w:hAnsi="Arial" w:cs="Arial"/>
          <w:b/>
          <w:bCs/>
          <w:i/>
          <w:u w:val="single"/>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lastRenderedPageBreak/>
        <w:t>Conditions</w:t>
      </w:r>
    </w:p>
    <w:p w14:paraId="3FE8BEB7" w14:textId="77777777" w:rsidR="002771E4" w:rsidRPr="002771E4" w:rsidRDefault="002771E4" w:rsidP="002771E4">
      <w:pPr>
        <w:rPr>
          <w:rFonts w:ascii="Arial" w:eastAsia="Arial" w:hAnsi="Arial" w:cs="Arial"/>
          <w:b/>
          <w:bCs/>
          <w:szCs w:val="22"/>
          <w:u w:val="single"/>
        </w:rPr>
      </w:pPr>
    </w:p>
    <w:p w14:paraId="209FED5F" w14:textId="75CF6B02"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w:t>
      </w:r>
      <w:r w:rsidR="00A44432">
        <w:rPr>
          <w:rFonts w:ascii="Arial" w:hAnsi="Arial" w:cs="Arial"/>
        </w:rPr>
        <w:t>1,265</w:t>
      </w:r>
      <w:r w:rsidR="002861E4">
        <w:rPr>
          <w:rFonts w:ascii="Arial" w:hAnsi="Arial" w:cs="Arial"/>
        </w:rPr>
        <w:t xml:space="preserve"> based </w:t>
      </w:r>
      <w:r w:rsidR="00082320" w:rsidRPr="00EF559B">
        <w:rPr>
          <w:rFonts w:ascii="Arial" w:eastAsia="Arial" w:hAnsi="Arial" w:cs="Arial"/>
          <w:szCs w:val="22"/>
        </w:rPr>
        <w:t xml:space="preserve">on </w:t>
      </w:r>
      <w:r w:rsidR="00A44432">
        <w:rPr>
          <w:rFonts w:ascii="Arial" w:eastAsia="Arial" w:hAnsi="Arial" w:cs="Arial"/>
          <w:szCs w:val="22"/>
        </w:rPr>
        <w:t>11</w:t>
      </w:r>
      <w:r w:rsidR="00082320" w:rsidRPr="00EF559B">
        <w:rPr>
          <w:rFonts w:ascii="Arial" w:eastAsia="Arial" w:hAnsi="Arial" w:cs="Arial"/>
          <w:szCs w:val="22"/>
        </w:rPr>
        <w:t xml:space="preserve"> </w:t>
      </w:r>
      <w:r w:rsidR="00A44432">
        <w:rPr>
          <w:rFonts w:ascii="Arial" w:eastAsia="Arial" w:hAnsi="Arial" w:cs="Arial"/>
          <w:szCs w:val="22"/>
        </w:rPr>
        <w:t>dwellings</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20095F24" w14:textId="7F1F7699" w:rsidR="00082320" w:rsidRPr="00EF559B" w:rsidRDefault="003B5599" w:rsidP="00EF559B">
      <w:pPr>
        <w:pStyle w:val="ListParagraph"/>
        <w:numPr>
          <w:ilvl w:val="0"/>
          <w:numId w:val="1"/>
        </w:numPr>
        <w:rPr>
          <w:rFonts w:ascii="Arial" w:eastAsia="Arial" w:hAnsi="Arial" w:cs="Arial"/>
          <w:szCs w:val="22"/>
        </w:rPr>
      </w:pPr>
      <w:r>
        <w:rPr>
          <w:rFonts w:ascii="Arial" w:eastAsia="Arial" w:hAnsi="Arial" w:cs="Arial"/>
          <w:szCs w:val="22"/>
        </w:rPr>
        <w:t>Bin s</w:t>
      </w:r>
      <w:r w:rsidR="00082320" w:rsidRPr="00EF559B">
        <w:rPr>
          <w:rFonts w:ascii="Arial" w:eastAsia="Arial" w:hAnsi="Arial" w:cs="Arial"/>
          <w:szCs w:val="22"/>
        </w:rPr>
        <w:t>torage points</w:t>
      </w:r>
      <w:r w:rsidR="002A2459">
        <w:rPr>
          <w:rFonts w:ascii="Arial" w:eastAsia="Arial" w:hAnsi="Arial" w:cs="Arial"/>
          <w:szCs w:val="22"/>
        </w:rPr>
        <w:t xml:space="preserve"> clearly marked</w:t>
      </w:r>
    </w:p>
    <w:p w14:paraId="7E3C4DC2" w14:textId="0048B712" w:rsidR="00082320"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B</w:t>
      </w:r>
      <w:r w:rsidR="00824D5B">
        <w:rPr>
          <w:rFonts w:ascii="Arial" w:eastAsia="Arial" w:hAnsi="Arial" w:cs="Arial"/>
          <w:szCs w:val="22"/>
        </w:rPr>
        <w:t>in</w:t>
      </w:r>
      <w:r w:rsidR="0027364E" w:rsidRPr="00EF559B">
        <w:rPr>
          <w:rFonts w:ascii="Arial" w:eastAsia="Arial" w:hAnsi="Arial" w:cs="Arial"/>
          <w:szCs w:val="22"/>
        </w:rPr>
        <w:t xml:space="preserve"> c</w:t>
      </w:r>
      <w:r w:rsidR="00082320" w:rsidRPr="00EF559B">
        <w:rPr>
          <w:rFonts w:ascii="Arial" w:eastAsia="Arial" w:hAnsi="Arial" w:cs="Arial"/>
          <w:szCs w:val="22"/>
        </w:rPr>
        <w:t>ollection Points</w:t>
      </w:r>
      <w:r w:rsidR="00AD71C2" w:rsidRPr="00EF559B">
        <w:rPr>
          <w:rFonts w:ascii="Arial" w:eastAsia="Arial" w:hAnsi="Arial" w:cs="Arial"/>
          <w:szCs w:val="22"/>
        </w:rPr>
        <w:t xml:space="preserve"> </w:t>
      </w:r>
      <w:r w:rsidR="002A2459">
        <w:rPr>
          <w:rFonts w:ascii="Arial" w:eastAsia="Arial" w:hAnsi="Arial" w:cs="Arial"/>
          <w:szCs w:val="22"/>
        </w:rPr>
        <w:t>clearly marked</w:t>
      </w:r>
    </w:p>
    <w:p w14:paraId="4A25F984" w14:textId="7AD00754"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 xml:space="preserve">arry distances for residents </w:t>
      </w:r>
      <w:r w:rsidR="00F0224C">
        <w:rPr>
          <w:rFonts w:ascii="Arial" w:eastAsia="Arial" w:hAnsi="Arial" w:cs="Arial"/>
          <w:szCs w:val="22"/>
        </w:rPr>
        <w:t xml:space="preserve">30m </w:t>
      </w:r>
      <w:r w:rsidR="009B55FB" w:rsidRPr="00EF559B">
        <w:rPr>
          <w:rFonts w:ascii="Arial" w:eastAsia="Arial" w:hAnsi="Arial" w:cs="Arial"/>
          <w:szCs w:val="22"/>
        </w:rPr>
        <w:t>and crews</w:t>
      </w:r>
      <w:r w:rsidR="00F0224C">
        <w:rPr>
          <w:rFonts w:ascii="Arial" w:eastAsia="Arial" w:hAnsi="Arial" w:cs="Arial"/>
          <w:szCs w:val="22"/>
        </w:rPr>
        <w:t xml:space="preserve"> 10m </w:t>
      </w:r>
    </w:p>
    <w:p w14:paraId="3279A367" w14:textId="7B44B13C" w:rsidR="0081439D"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505BE659" w14:textId="3E9896F7" w:rsidR="00576A67" w:rsidRPr="00EF559B" w:rsidRDefault="00576A67" w:rsidP="00EF559B">
      <w:pPr>
        <w:pStyle w:val="ListParagraph"/>
        <w:numPr>
          <w:ilvl w:val="0"/>
          <w:numId w:val="1"/>
        </w:numPr>
        <w:rPr>
          <w:rFonts w:ascii="Arial" w:eastAsia="Arial" w:hAnsi="Arial" w:cs="Arial"/>
          <w:szCs w:val="22"/>
        </w:rPr>
      </w:pPr>
      <w:r>
        <w:rPr>
          <w:rFonts w:ascii="Arial" w:eastAsia="Arial" w:hAnsi="Arial" w:cs="Arial"/>
          <w:szCs w:val="22"/>
        </w:rPr>
        <w:t>Bin storage areas suitable for the correct amount of containers.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4"/>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DFF3A" w14:textId="77777777" w:rsidR="00304066" w:rsidRDefault="00304066">
      <w:r>
        <w:separator/>
      </w:r>
    </w:p>
  </w:endnote>
  <w:endnote w:type="continuationSeparator" w:id="0">
    <w:p w14:paraId="7FECB1D2" w14:textId="77777777" w:rsidR="00304066" w:rsidRDefault="00304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E075" w14:textId="77777777" w:rsidR="00304066" w:rsidRDefault="00304066">
      <w:r>
        <w:separator/>
      </w:r>
    </w:p>
  </w:footnote>
  <w:footnote w:type="continuationSeparator" w:id="0">
    <w:p w14:paraId="485C9699" w14:textId="77777777" w:rsidR="00304066" w:rsidRDefault="00304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82320"/>
    <w:rsid w:val="00096EE6"/>
    <w:rsid w:val="000A296C"/>
    <w:rsid w:val="000B3212"/>
    <w:rsid w:val="000B59A9"/>
    <w:rsid w:val="000B5D06"/>
    <w:rsid w:val="000D321B"/>
    <w:rsid w:val="000E2B70"/>
    <w:rsid w:val="000E4E69"/>
    <w:rsid w:val="000E5ADC"/>
    <w:rsid w:val="000F176F"/>
    <w:rsid w:val="000F3520"/>
    <w:rsid w:val="000F7AA1"/>
    <w:rsid w:val="00114915"/>
    <w:rsid w:val="00135A80"/>
    <w:rsid w:val="00135ECA"/>
    <w:rsid w:val="00141DB2"/>
    <w:rsid w:val="00165AA9"/>
    <w:rsid w:val="001A01FE"/>
    <w:rsid w:val="001A694A"/>
    <w:rsid w:val="001A6C79"/>
    <w:rsid w:val="001B39DA"/>
    <w:rsid w:val="001D34FD"/>
    <w:rsid w:val="001D7E6A"/>
    <w:rsid w:val="001E2ADB"/>
    <w:rsid w:val="001E7E68"/>
    <w:rsid w:val="001F3DBD"/>
    <w:rsid w:val="001F5E8C"/>
    <w:rsid w:val="002113B7"/>
    <w:rsid w:val="002218EE"/>
    <w:rsid w:val="0023614E"/>
    <w:rsid w:val="00263B64"/>
    <w:rsid w:val="0027364E"/>
    <w:rsid w:val="00273B16"/>
    <w:rsid w:val="002771E4"/>
    <w:rsid w:val="002835BE"/>
    <w:rsid w:val="002861E4"/>
    <w:rsid w:val="002916C7"/>
    <w:rsid w:val="002A085D"/>
    <w:rsid w:val="002A2459"/>
    <w:rsid w:val="002B2D9B"/>
    <w:rsid w:val="002B34FC"/>
    <w:rsid w:val="002B5E63"/>
    <w:rsid w:val="002C1B84"/>
    <w:rsid w:val="002C1ED1"/>
    <w:rsid w:val="002C6DD9"/>
    <w:rsid w:val="002D327E"/>
    <w:rsid w:val="002F5514"/>
    <w:rsid w:val="00304066"/>
    <w:rsid w:val="00330E9A"/>
    <w:rsid w:val="00344B77"/>
    <w:rsid w:val="003453ED"/>
    <w:rsid w:val="003476A1"/>
    <w:rsid w:val="00352BAE"/>
    <w:rsid w:val="00354895"/>
    <w:rsid w:val="0036022A"/>
    <w:rsid w:val="00363E8D"/>
    <w:rsid w:val="00365D60"/>
    <w:rsid w:val="00387341"/>
    <w:rsid w:val="00387B6C"/>
    <w:rsid w:val="00390D6C"/>
    <w:rsid w:val="00392477"/>
    <w:rsid w:val="00393582"/>
    <w:rsid w:val="003B5599"/>
    <w:rsid w:val="003D5362"/>
    <w:rsid w:val="003E172A"/>
    <w:rsid w:val="003E1909"/>
    <w:rsid w:val="00411C15"/>
    <w:rsid w:val="004260D9"/>
    <w:rsid w:val="004317A1"/>
    <w:rsid w:val="00436C4E"/>
    <w:rsid w:val="00440FE4"/>
    <w:rsid w:val="00441BAB"/>
    <w:rsid w:val="00457744"/>
    <w:rsid w:val="0046032C"/>
    <w:rsid w:val="00462E82"/>
    <w:rsid w:val="004647CF"/>
    <w:rsid w:val="00476135"/>
    <w:rsid w:val="004768AF"/>
    <w:rsid w:val="00480886"/>
    <w:rsid w:val="00483ABB"/>
    <w:rsid w:val="00484741"/>
    <w:rsid w:val="00485E4A"/>
    <w:rsid w:val="00486382"/>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F49"/>
    <w:rsid w:val="00515CA5"/>
    <w:rsid w:val="0052101A"/>
    <w:rsid w:val="00521401"/>
    <w:rsid w:val="00521F5A"/>
    <w:rsid w:val="00523C10"/>
    <w:rsid w:val="00525DE5"/>
    <w:rsid w:val="00533AAC"/>
    <w:rsid w:val="0054106A"/>
    <w:rsid w:val="00551E84"/>
    <w:rsid w:val="00563EA7"/>
    <w:rsid w:val="0057689F"/>
    <w:rsid w:val="00576A67"/>
    <w:rsid w:val="00576B35"/>
    <w:rsid w:val="00592788"/>
    <w:rsid w:val="005956B9"/>
    <w:rsid w:val="005B0A27"/>
    <w:rsid w:val="005B3CA5"/>
    <w:rsid w:val="005C380D"/>
    <w:rsid w:val="005D03D8"/>
    <w:rsid w:val="005E46D7"/>
    <w:rsid w:val="005F6ACE"/>
    <w:rsid w:val="00602268"/>
    <w:rsid w:val="00610094"/>
    <w:rsid w:val="00611468"/>
    <w:rsid w:val="00611F5B"/>
    <w:rsid w:val="006141C0"/>
    <w:rsid w:val="006236D7"/>
    <w:rsid w:val="006268A2"/>
    <w:rsid w:val="00635533"/>
    <w:rsid w:val="00653069"/>
    <w:rsid w:val="0065549A"/>
    <w:rsid w:val="00655C87"/>
    <w:rsid w:val="006573B8"/>
    <w:rsid w:val="00664A7A"/>
    <w:rsid w:val="00666634"/>
    <w:rsid w:val="00673057"/>
    <w:rsid w:val="00683F34"/>
    <w:rsid w:val="006978D9"/>
    <w:rsid w:val="006A0D7E"/>
    <w:rsid w:val="006B16DC"/>
    <w:rsid w:val="006C267E"/>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75E8"/>
    <w:rsid w:val="007631AB"/>
    <w:rsid w:val="00773BC1"/>
    <w:rsid w:val="0077582A"/>
    <w:rsid w:val="00782B6C"/>
    <w:rsid w:val="00796F5F"/>
    <w:rsid w:val="007B4AF1"/>
    <w:rsid w:val="007B585C"/>
    <w:rsid w:val="007C0922"/>
    <w:rsid w:val="007D0F10"/>
    <w:rsid w:val="007F15AD"/>
    <w:rsid w:val="008079C2"/>
    <w:rsid w:val="0081073B"/>
    <w:rsid w:val="00811B5E"/>
    <w:rsid w:val="0081439D"/>
    <w:rsid w:val="0082036A"/>
    <w:rsid w:val="0082400E"/>
    <w:rsid w:val="00824D5B"/>
    <w:rsid w:val="00834DFE"/>
    <w:rsid w:val="008442AD"/>
    <w:rsid w:val="008512E1"/>
    <w:rsid w:val="00852106"/>
    <w:rsid w:val="00895E11"/>
    <w:rsid w:val="00897FF3"/>
    <w:rsid w:val="008A5AE3"/>
    <w:rsid w:val="008B43F4"/>
    <w:rsid w:val="008C5B38"/>
    <w:rsid w:val="008C6885"/>
    <w:rsid w:val="008D2E5C"/>
    <w:rsid w:val="008E0573"/>
    <w:rsid w:val="008F7886"/>
    <w:rsid w:val="00902C30"/>
    <w:rsid w:val="00910DEE"/>
    <w:rsid w:val="00935F03"/>
    <w:rsid w:val="00937326"/>
    <w:rsid w:val="00941161"/>
    <w:rsid w:val="0094627F"/>
    <w:rsid w:val="00950149"/>
    <w:rsid w:val="0095577B"/>
    <w:rsid w:val="00956B5F"/>
    <w:rsid w:val="009869EC"/>
    <w:rsid w:val="009B2C10"/>
    <w:rsid w:val="009B55FB"/>
    <w:rsid w:val="009D11F6"/>
    <w:rsid w:val="009D13B3"/>
    <w:rsid w:val="009E1510"/>
    <w:rsid w:val="00A17F8D"/>
    <w:rsid w:val="00A24201"/>
    <w:rsid w:val="00A43922"/>
    <w:rsid w:val="00A44432"/>
    <w:rsid w:val="00A63027"/>
    <w:rsid w:val="00A65EE1"/>
    <w:rsid w:val="00A6639A"/>
    <w:rsid w:val="00A6736C"/>
    <w:rsid w:val="00A754B6"/>
    <w:rsid w:val="00A77DF0"/>
    <w:rsid w:val="00A81232"/>
    <w:rsid w:val="00A81484"/>
    <w:rsid w:val="00A848E8"/>
    <w:rsid w:val="00A849BB"/>
    <w:rsid w:val="00A91902"/>
    <w:rsid w:val="00AA0074"/>
    <w:rsid w:val="00AB3ED0"/>
    <w:rsid w:val="00AD3C40"/>
    <w:rsid w:val="00AD71C2"/>
    <w:rsid w:val="00AE3D2D"/>
    <w:rsid w:val="00AF1164"/>
    <w:rsid w:val="00AF5132"/>
    <w:rsid w:val="00AF631F"/>
    <w:rsid w:val="00B048E8"/>
    <w:rsid w:val="00B235D1"/>
    <w:rsid w:val="00B257BF"/>
    <w:rsid w:val="00B44814"/>
    <w:rsid w:val="00B46027"/>
    <w:rsid w:val="00B56567"/>
    <w:rsid w:val="00B621B9"/>
    <w:rsid w:val="00B65DF1"/>
    <w:rsid w:val="00B734F5"/>
    <w:rsid w:val="00B916C2"/>
    <w:rsid w:val="00B916ED"/>
    <w:rsid w:val="00B944F6"/>
    <w:rsid w:val="00B96CE1"/>
    <w:rsid w:val="00BA0396"/>
    <w:rsid w:val="00BB0253"/>
    <w:rsid w:val="00BB1D64"/>
    <w:rsid w:val="00BB5C06"/>
    <w:rsid w:val="00BC17DB"/>
    <w:rsid w:val="00BC4A1D"/>
    <w:rsid w:val="00BC617F"/>
    <w:rsid w:val="00BC6DB0"/>
    <w:rsid w:val="00BE18A4"/>
    <w:rsid w:val="00BF74DA"/>
    <w:rsid w:val="00BF7ADA"/>
    <w:rsid w:val="00C10BD4"/>
    <w:rsid w:val="00C12BF6"/>
    <w:rsid w:val="00C15605"/>
    <w:rsid w:val="00C164DE"/>
    <w:rsid w:val="00C34621"/>
    <w:rsid w:val="00C44AE1"/>
    <w:rsid w:val="00C53F13"/>
    <w:rsid w:val="00C62E2B"/>
    <w:rsid w:val="00C67D74"/>
    <w:rsid w:val="00C7431B"/>
    <w:rsid w:val="00C932D6"/>
    <w:rsid w:val="00C9429D"/>
    <w:rsid w:val="00CD2ABC"/>
    <w:rsid w:val="00CD481F"/>
    <w:rsid w:val="00CD7978"/>
    <w:rsid w:val="00D0790F"/>
    <w:rsid w:val="00D15618"/>
    <w:rsid w:val="00D15CFB"/>
    <w:rsid w:val="00D2142C"/>
    <w:rsid w:val="00D23E47"/>
    <w:rsid w:val="00D300F1"/>
    <w:rsid w:val="00D43A19"/>
    <w:rsid w:val="00D63A58"/>
    <w:rsid w:val="00D756EE"/>
    <w:rsid w:val="00D77D5E"/>
    <w:rsid w:val="00D80230"/>
    <w:rsid w:val="00D9438D"/>
    <w:rsid w:val="00DA2946"/>
    <w:rsid w:val="00DA2FC4"/>
    <w:rsid w:val="00DC472C"/>
    <w:rsid w:val="00DE2F72"/>
    <w:rsid w:val="00DE71CD"/>
    <w:rsid w:val="00E02AB4"/>
    <w:rsid w:val="00E109E4"/>
    <w:rsid w:val="00E123EB"/>
    <w:rsid w:val="00E13B45"/>
    <w:rsid w:val="00E208AB"/>
    <w:rsid w:val="00E37B4C"/>
    <w:rsid w:val="00E446EB"/>
    <w:rsid w:val="00E809EC"/>
    <w:rsid w:val="00E95D61"/>
    <w:rsid w:val="00E96E5D"/>
    <w:rsid w:val="00EB5A7F"/>
    <w:rsid w:val="00EC0BCD"/>
    <w:rsid w:val="00EE4AA0"/>
    <w:rsid w:val="00EF559B"/>
    <w:rsid w:val="00EF7287"/>
    <w:rsid w:val="00F0224C"/>
    <w:rsid w:val="00F1617E"/>
    <w:rsid w:val="00F2576F"/>
    <w:rsid w:val="00F50A5D"/>
    <w:rsid w:val="00F53168"/>
    <w:rsid w:val="00F53857"/>
    <w:rsid w:val="00F54843"/>
    <w:rsid w:val="00F66972"/>
    <w:rsid w:val="00F81B5F"/>
    <w:rsid w:val="00F81EBB"/>
    <w:rsid w:val="00F90305"/>
    <w:rsid w:val="00F9423F"/>
    <w:rsid w:val="00FA1361"/>
    <w:rsid w:val="00FA2069"/>
    <w:rsid w:val="00FA39E5"/>
    <w:rsid w:val="00FA597F"/>
    <w:rsid w:val="00FA754A"/>
    <w:rsid w:val="00FB1E6A"/>
    <w:rsid w:val="00FB40E9"/>
    <w:rsid w:val="00FB7F35"/>
    <w:rsid w:val="00FC3BFB"/>
    <w:rsid w:val="00FC7CFE"/>
    <w:rsid w:val="00FD264C"/>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2.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1606</Words>
  <Characters>9032</Characters>
  <Application>Microsoft Office Word</Application>
  <DocSecurity>0</DocSecurity>
  <Lines>231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cp:lastModifiedBy/>
  <cp:revision>1</cp:revision>
  <dcterms:created xsi:type="dcterms:W3CDTF">2025-12-10T08:35:00Z</dcterms:created>
  <dcterms:modified xsi:type="dcterms:W3CDTF">2025-12-10T09:08:00Z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