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AB780" w14:textId="77777777" w:rsidR="007B77B1" w:rsidRDefault="007B77B1" w:rsidP="007B77B1">
      <w:r>
        <w:t>STANDARD CAVEATS</w:t>
      </w:r>
      <w:r w:rsidR="00185870">
        <w:t xml:space="preserve"> </w:t>
      </w:r>
      <w:r>
        <w:t>TO CONSULTATION RESPONSES ON PRE - APP ENQUIRIES</w:t>
      </w:r>
    </w:p>
    <w:p w14:paraId="76CEAAAC" w14:textId="77777777" w:rsidR="007633E0" w:rsidRDefault="007B77B1" w:rsidP="007B77B1">
      <w:pPr>
        <w:pStyle w:val="ListParagraph"/>
        <w:numPr>
          <w:ilvl w:val="0"/>
          <w:numId w:val="1"/>
        </w:numPr>
        <w:rPr>
          <w:color w:val="auto"/>
        </w:rPr>
      </w:pPr>
      <w:r>
        <w:rPr>
          <w:color w:val="auto"/>
        </w:rPr>
        <w:t xml:space="preserve">As this is a preliminary enquiry only, we can only supply an indicative assessment and response at this stage, as it is our policy to make a formal assessment/response as part of the consultation process on a registered planning application. </w:t>
      </w:r>
    </w:p>
    <w:p w14:paraId="71768E61" w14:textId="77777777" w:rsidR="007633E0" w:rsidRDefault="007633E0" w:rsidP="007633E0">
      <w:pPr>
        <w:pStyle w:val="ListParagraph"/>
        <w:rPr>
          <w:color w:val="auto"/>
        </w:rPr>
      </w:pPr>
    </w:p>
    <w:p w14:paraId="6C410FDA" w14:textId="77777777" w:rsidR="007B77B1" w:rsidRDefault="007B77B1" w:rsidP="007B77B1">
      <w:pPr>
        <w:pStyle w:val="ListParagraph"/>
        <w:numPr>
          <w:ilvl w:val="0"/>
          <w:numId w:val="1"/>
        </w:numPr>
        <w:rPr>
          <w:color w:val="auto"/>
        </w:rPr>
      </w:pPr>
      <w:r>
        <w:rPr>
          <w:color w:val="auto"/>
        </w:rPr>
        <w:t xml:space="preserve"> The date of registration of a planning application establishes its priority or otherwise for any spare places available at </w:t>
      </w:r>
      <w:r w:rsidR="007633E0">
        <w:rPr>
          <w:color w:val="auto"/>
        </w:rPr>
        <w:t>EY settings/</w:t>
      </w:r>
      <w:r>
        <w:rPr>
          <w:color w:val="auto"/>
        </w:rPr>
        <w:t>school</w:t>
      </w:r>
      <w:r w:rsidR="005F6422">
        <w:rPr>
          <w:color w:val="auto"/>
        </w:rPr>
        <w:t>/schools</w:t>
      </w:r>
      <w:r>
        <w:rPr>
          <w:color w:val="auto"/>
        </w:rPr>
        <w:t>, which are allocated on a “first come, first served” basis.  </w:t>
      </w:r>
    </w:p>
    <w:p w14:paraId="170A1EB3" w14:textId="77777777" w:rsidR="005F6422" w:rsidRDefault="005F6422" w:rsidP="005F6422">
      <w:pPr>
        <w:pStyle w:val="ListParagraph"/>
        <w:rPr>
          <w:color w:val="auto"/>
        </w:rPr>
      </w:pPr>
    </w:p>
    <w:p w14:paraId="7A488048" w14:textId="77777777" w:rsidR="007B77B1" w:rsidRDefault="007B77B1" w:rsidP="007B77B1">
      <w:pPr>
        <w:pStyle w:val="ListParagraph"/>
        <w:numPr>
          <w:ilvl w:val="0"/>
          <w:numId w:val="1"/>
        </w:numPr>
        <w:rPr>
          <w:color w:val="auto"/>
        </w:rPr>
      </w:pPr>
      <w:r>
        <w:rPr>
          <w:color w:val="auto"/>
        </w:rPr>
        <w:t>Our assessment is specific to the site location, housing number and mix available, and any changes to these w</w:t>
      </w:r>
      <w:r w:rsidR="007633E0">
        <w:rPr>
          <w:color w:val="auto"/>
        </w:rPr>
        <w:t>ill</w:t>
      </w:r>
      <w:r>
        <w:rPr>
          <w:color w:val="auto"/>
        </w:rPr>
        <w:t xml:space="preserve"> necessitate a new assessment. </w:t>
      </w:r>
    </w:p>
    <w:p w14:paraId="4A6E4065" w14:textId="77777777" w:rsidR="005F6422" w:rsidRDefault="005F6422" w:rsidP="005F6422">
      <w:pPr>
        <w:pStyle w:val="ListParagraph"/>
        <w:rPr>
          <w:color w:val="auto"/>
        </w:rPr>
      </w:pPr>
    </w:p>
    <w:p w14:paraId="02A92E73" w14:textId="77777777" w:rsidR="005F6422" w:rsidRDefault="007B77B1" w:rsidP="005F6422">
      <w:pPr>
        <w:pStyle w:val="ListParagraph"/>
        <w:numPr>
          <w:ilvl w:val="0"/>
          <w:numId w:val="1"/>
        </w:numPr>
        <w:rPr>
          <w:color w:val="auto"/>
        </w:rPr>
      </w:pPr>
      <w:r>
        <w:rPr>
          <w:color w:val="auto"/>
        </w:rPr>
        <w:t>Assessments use the pupil data, forecasts, capacities and details of other known housing in a designated</w:t>
      </w:r>
      <w:r w:rsidR="007633E0">
        <w:rPr>
          <w:color w:val="auto"/>
        </w:rPr>
        <w:t>/local</w:t>
      </w:r>
      <w:r>
        <w:rPr>
          <w:color w:val="auto"/>
        </w:rPr>
        <w:t xml:space="preserve"> area as at the time they are made, so a time lapse between an initial enquiry and a planning submission, can lead to a different response at the later time. </w:t>
      </w:r>
    </w:p>
    <w:p w14:paraId="2F679765" w14:textId="77777777" w:rsidR="005F6422" w:rsidRPr="005F6422" w:rsidRDefault="005F6422" w:rsidP="005F6422">
      <w:pPr>
        <w:pStyle w:val="ListParagraph"/>
        <w:rPr>
          <w:color w:val="auto"/>
        </w:rPr>
      </w:pPr>
    </w:p>
    <w:p w14:paraId="3427B837" w14:textId="77777777" w:rsidR="00021AE2" w:rsidRDefault="005F6422" w:rsidP="005F6422">
      <w:pPr>
        <w:pStyle w:val="ListParagraph"/>
        <w:numPr>
          <w:ilvl w:val="0"/>
          <w:numId w:val="1"/>
        </w:numPr>
        <w:rPr>
          <w:color w:val="auto"/>
        </w:rPr>
      </w:pPr>
      <w:r>
        <w:rPr>
          <w:color w:val="auto"/>
        </w:rPr>
        <w:t>We must stress that</w:t>
      </w:r>
      <w:r w:rsidR="00185870" w:rsidRPr="005F6422">
        <w:rPr>
          <w:color w:val="auto"/>
        </w:rPr>
        <w:t xml:space="preserve"> particularly in towns where there is substantial new development planned, pressure on </w:t>
      </w:r>
      <w:r w:rsidR="007633E0">
        <w:rPr>
          <w:color w:val="auto"/>
        </w:rPr>
        <w:t xml:space="preserve">EY and </w:t>
      </w:r>
      <w:r w:rsidR="00185870" w:rsidRPr="005F6422">
        <w:rPr>
          <w:color w:val="auto"/>
        </w:rPr>
        <w:t xml:space="preserve">school places will </w:t>
      </w:r>
      <w:r w:rsidR="00021AE2" w:rsidRPr="005F6422">
        <w:rPr>
          <w:color w:val="auto"/>
        </w:rPr>
        <w:t xml:space="preserve">only </w:t>
      </w:r>
      <w:r w:rsidR="007633E0" w:rsidRPr="005F6422">
        <w:rPr>
          <w:color w:val="auto"/>
        </w:rPr>
        <w:t>increase,</w:t>
      </w:r>
      <w:r w:rsidR="00021AE2" w:rsidRPr="005F6422">
        <w:rPr>
          <w:color w:val="auto"/>
        </w:rPr>
        <w:t xml:space="preserve"> and the position is expected to change</w:t>
      </w:r>
      <w:r w:rsidR="00021AE2" w:rsidRPr="005F6422">
        <w:rPr>
          <w:color w:val="auto"/>
          <w:sz w:val="22"/>
          <w:szCs w:val="22"/>
        </w:rPr>
        <w:t xml:space="preserve"> </w:t>
      </w:r>
      <w:r w:rsidR="00021AE2" w:rsidRPr="005F6422">
        <w:rPr>
          <w:color w:val="auto"/>
        </w:rPr>
        <w:t xml:space="preserve">rapidly going forward. As a result, many future applications </w:t>
      </w:r>
      <w:r>
        <w:rPr>
          <w:color w:val="auto"/>
        </w:rPr>
        <w:t>will be required to make</w:t>
      </w:r>
      <w:r w:rsidR="00021AE2" w:rsidRPr="005F6422">
        <w:rPr>
          <w:color w:val="auto"/>
        </w:rPr>
        <w:t xml:space="preserve"> S106 contributions.</w:t>
      </w:r>
    </w:p>
    <w:p w14:paraId="72D2DB23" w14:textId="77777777" w:rsidR="0055651A" w:rsidRPr="0055651A" w:rsidRDefault="0055651A" w:rsidP="0055651A">
      <w:pPr>
        <w:pStyle w:val="ListParagraph"/>
        <w:rPr>
          <w:color w:val="auto"/>
        </w:rPr>
      </w:pPr>
    </w:p>
    <w:p w14:paraId="1E2DC0A8" w14:textId="77777777" w:rsidR="0055651A" w:rsidRDefault="0055651A" w:rsidP="0055651A">
      <w:pPr>
        <w:pStyle w:val="ListParagraph"/>
        <w:numPr>
          <w:ilvl w:val="0"/>
          <w:numId w:val="1"/>
        </w:numPr>
      </w:pPr>
      <w:r>
        <w:t xml:space="preserve">Where contributions are being sought towards </w:t>
      </w:r>
      <w:r w:rsidR="007633E0">
        <w:t xml:space="preserve">school and EY </w:t>
      </w:r>
      <w:r>
        <w:t>expansion projects/new schools</w:t>
      </w:r>
      <w:r w:rsidR="007633E0">
        <w:t>/EY settings</w:t>
      </w:r>
      <w:r>
        <w:t>, please to refer to Highways colleagues, as they will need to identify any highway, cycleway and footpath works that will be required as a result of the school expansion/new school and request the relevant funds as part of their S106 requirements.</w:t>
      </w:r>
    </w:p>
    <w:p w14:paraId="5C44B915" w14:textId="77777777" w:rsidR="005F6422" w:rsidRPr="0055651A" w:rsidRDefault="005F6422" w:rsidP="0055651A">
      <w:pPr>
        <w:pStyle w:val="ListParagraph"/>
        <w:rPr>
          <w:color w:val="auto"/>
        </w:rPr>
      </w:pPr>
    </w:p>
    <w:p w14:paraId="537D427B" w14:textId="77777777" w:rsidR="007633E0" w:rsidRPr="001977F7" w:rsidRDefault="007633E0" w:rsidP="007633E0">
      <w:pPr>
        <w:pStyle w:val="ListParagraph"/>
        <w:numPr>
          <w:ilvl w:val="0"/>
          <w:numId w:val="2"/>
        </w:numPr>
      </w:pPr>
      <w:r w:rsidRPr="001977F7">
        <w:rPr>
          <w:color w:val="auto"/>
        </w:rPr>
        <w:t xml:space="preserve">Capital cost multipliers for </w:t>
      </w:r>
      <w:r>
        <w:rPr>
          <w:color w:val="auto"/>
        </w:rPr>
        <w:t xml:space="preserve">EY and </w:t>
      </w:r>
      <w:r w:rsidRPr="001977F7">
        <w:rPr>
          <w:color w:val="auto"/>
        </w:rPr>
        <w:t>school places quoted are subject to review and update on an annual basis for each financial year, and as per the standard S106 Methodology, those in force at the time of completion of an S106</w:t>
      </w:r>
      <w:r>
        <w:rPr>
          <w:color w:val="auto"/>
        </w:rPr>
        <w:t xml:space="preserve">, </w:t>
      </w:r>
      <w:r w:rsidRPr="001977F7">
        <w:rPr>
          <w:color w:val="auto"/>
        </w:rPr>
        <w:t>will apply</w:t>
      </w:r>
      <w:r>
        <w:rPr>
          <w:color w:val="auto"/>
        </w:rPr>
        <w:t xml:space="preserve"> to it</w:t>
      </w:r>
      <w:r w:rsidRPr="001977F7">
        <w:rPr>
          <w:color w:val="auto"/>
        </w:rPr>
        <w:t xml:space="preserve">. Figures quoted are therefore, valid only for S106s completed by the end of the relevant financial year. </w:t>
      </w:r>
    </w:p>
    <w:p w14:paraId="076C3916" w14:textId="77777777" w:rsidR="00185870" w:rsidRPr="007B77B1" w:rsidRDefault="00185870" w:rsidP="007633E0">
      <w:pPr>
        <w:pStyle w:val="ListParagraph"/>
        <w:rPr>
          <w:color w:val="auto"/>
        </w:rPr>
      </w:pPr>
    </w:p>
    <w:sectPr w:rsidR="00185870" w:rsidRPr="007B77B1" w:rsidSect="00837D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0C31"/>
    <w:multiLevelType w:val="hybridMultilevel"/>
    <w:tmpl w:val="07AA56B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78F76EC6"/>
    <w:multiLevelType w:val="hybridMultilevel"/>
    <w:tmpl w:val="158C09B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39030161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083624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7B1"/>
    <w:rsid w:val="00021AE2"/>
    <w:rsid w:val="00185870"/>
    <w:rsid w:val="003700CA"/>
    <w:rsid w:val="00411AF5"/>
    <w:rsid w:val="005024E0"/>
    <w:rsid w:val="005305B3"/>
    <w:rsid w:val="0055651A"/>
    <w:rsid w:val="005F6422"/>
    <w:rsid w:val="006D72C1"/>
    <w:rsid w:val="007633E0"/>
    <w:rsid w:val="00766333"/>
    <w:rsid w:val="007B77B1"/>
    <w:rsid w:val="00837D44"/>
    <w:rsid w:val="00A116E0"/>
    <w:rsid w:val="00A61C0B"/>
    <w:rsid w:val="00A84AFE"/>
    <w:rsid w:val="00C902DD"/>
    <w:rsid w:val="00D51043"/>
    <w:rsid w:val="00E96927"/>
    <w:rsid w:val="00F75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6ADF4"/>
  <w15:docId w15:val="{43D328A5-AD08-4798-A87E-6F0BBE6D5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D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77B1"/>
    <w:pPr>
      <w:spacing w:after="0" w:line="240" w:lineRule="auto"/>
      <w:ind w:left="720"/>
    </w:pPr>
    <w:rPr>
      <w:rFonts w:ascii="Times New Roman" w:hAnsi="Times New Roman"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996454">
      <w:bodyDiv w:val="1"/>
      <w:marLeft w:val="0"/>
      <w:marRight w:val="0"/>
      <w:marTop w:val="0"/>
      <w:marBottom w:val="0"/>
      <w:divBdr>
        <w:top w:val="none" w:sz="0" w:space="0" w:color="auto"/>
        <w:left w:val="none" w:sz="0" w:space="0" w:color="auto"/>
        <w:bottom w:val="none" w:sz="0" w:space="0" w:color="auto"/>
        <w:right w:val="none" w:sz="0" w:space="0" w:color="auto"/>
      </w:divBdr>
    </w:div>
    <w:div w:id="1288660011">
      <w:bodyDiv w:val="1"/>
      <w:marLeft w:val="0"/>
      <w:marRight w:val="0"/>
      <w:marTop w:val="0"/>
      <w:marBottom w:val="0"/>
      <w:divBdr>
        <w:top w:val="none" w:sz="0" w:space="0" w:color="auto"/>
        <w:left w:val="none" w:sz="0" w:space="0" w:color="auto"/>
        <w:bottom w:val="none" w:sz="0" w:space="0" w:color="auto"/>
        <w:right w:val="none" w:sz="0" w:space="0" w:color="auto"/>
      </w:divBdr>
    </w:div>
    <w:div w:id="204362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0897c1-7daf-4cf0-b5b0-a9228732b53f">
      <Terms xmlns="http://schemas.microsoft.com/office/infopath/2007/PartnerControls"/>
    </lcf76f155ced4ddcb4097134ff3c332f>
    <TaxCatchAll xmlns="bb408d5d-5de7-471f-b2c8-b4589896d1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AAAED3B55A7E4FB93419F8EB7457AA" ma:contentTypeVersion="15" ma:contentTypeDescription="Create a new document." ma:contentTypeScope="" ma:versionID="a217639215b1cdc733b2185f903cbcef">
  <xsd:schema xmlns:xsd="http://www.w3.org/2001/XMLSchema" xmlns:xs="http://www.w3.org/2001/XMLSchema" xmlns:p="http://schemas.microsoft.com/office/2006/metadata/properties" xmlns:ns2="800897c1-7daf-4cf0-b5b0-a9228732b53f" xmlns:ns3="bb408d5d-5de7-471f-b2c8-b4589896d10d" targetNamespace="http://schemas.microsoft.com/office/2006/metadata/properties" ma:root="true" ma:fieldsID="14dba380efcb0ce03f336977022826dc" ns2:_="" ns3:_="">
    <xsd:import namespace="800897c1-7daf-4cf0-b5b0-a9228732b53f"/>
    <xsd:import namespace="bb408d5d-5de7-471f-b2c8-b4589896d1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897c1-7daf-4cf0-b5b0-a9228732b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08d5d-5de7-471f-b2c8-b4589896d1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429079b-09d9-4230-b5dc-abe3cfb85a61}" ma:internalName="TaxCatchAll" ma:showField="CatchAllData" ma:web="bb408d5d-5de7-471f-b2c8-b4589896d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0F2E0F-A6A9-4F4F-886B-F88E136E1F8B}">
  <ds:schemaRefs>
    <ds:schemaRef ds:uri="http://schemas.microsoft.com/office/2006/metadata/properties"/>
    <ds:schemaRef ds:uri="http://schemas.microsoft.com/office/infopath/2007/PartnerControls"/>
    <ds:schemaRef ds:uri="800897c1-7daf-4cf0-b5b0-a9228732b53f"/>
    <ds:schemaRef ds:uri="bb408d5d-5de7-471f-b2c8-b4589896d10d"/>
  </ds:schemaRefs>
</ds:datastoreItem>
</file>

<file path=customXml/itemProps2.xml><?xml version="1.0" encoding="utf-8"?>
<ds:datastoreItem xmlns:ds="http://schemas.openxmlformats.org/officeDocument/2006/customXml" ds:itemID="{00B5E3C0-F301-4C36-AFF5-231730385C50}">
  <ds:schemaRefs>
    <ds:schemaRef ds:uri="http://schemas.microsoft.com/sharepoint/v3/contenttype/forms"/>
  </ds:schemaRefs>
</ds:datastoreItem>
</file>

<file path=customXml/itemProps3.xml><?xml version="1.0" encoding="utf-8"?>
<ds:datastoreItem xmlns:ds="http://schemas.openxmlformats.org/officeDocument/2006/customXml" ds:itemID="{AB49B40E-CFD0-4678-850B-C74146CE778F}"/>
</file>

<file path=docProps/app.xml><?xml version="1.0" encoding="utf-8"?>
<Properties xmlns="http://schemas.openxmlformats.org/officeDocument/2006/extended-properties" xmlns:vt="http://schemas.openxmlformats.org/officeDocument/2006/docPropsVTypes">
  <Template>Normal</Template>
  <TotalTime>2</TotalTime>
  <Pages>1</Pages>
  <Words>312</Words>
  <Characters>1617</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Sarah.Ashton</dc:creator>
  <cp:lastModifiedBy>Mitchell, Judy</cp:lastModifiedBy>
  <cp:revision>4</cp:revision>
  <dcterms:created xsi:type="dcterms:W3CDTF">2018-09-25T09:54:00Z</dcterms:created>
  <dcterms:modified xsi:type="dcterms:W3CDTF">2025-10-14T08:05:00Z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0x0101007DAAAED3B55A7E4FB93419F8EB7457AA</vt:lpwstr>
  </property>
  <property fmtid="{D5CDD505-2E9C-101B-9397-08002B2CF9AE}" pid="3" name="Order">
    <vt:r8>100</vt:r8>
  </property>
  <property fmtid="{D5CDD505-2E9C-101B-9397-08002B2CF9AE}" pid="4" name="MediaServiceImageTags">
    <vt:lpwstr/>
  </property>
</Properties>
</file>