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4FF16" w14:textId="77777777" w:rsidR="003E053B" w:rsidRPr="007E5867" w:rsidRDefault="003E053B" w:rsidP="003E053B">
      <w:pPr>
        <w:rPr>
          <w:rFonts w:cs="Arial"/>
        </w:rPr>
      </w:pPr>
      <w:r w:rsidRPr="007E5867">
        <w:rPr>
          <w:rFonts w:cs="Arial"/>
        </w:rPr>
        <w:t xml:space="preserve">Dear Peter Crozier, </w:t>
      </w:r>
    </w:p>
    <w:p w14:paraId="47A900A0" w14:textId="7D6237C2" w:rsidR="003E053B" w:rsidRPr="007E5867" w:rsidRDefault="003E053B" w:rsidP="003E053B">
      <w:pPr>
        <w:rPr>
          <w:rFonts w:cs="Arial"/>
        </w:rPr>
      </w:pPr>
      <w:r w:rsidRPr="007E5867">
        <w:rPr>
          <w:rFonts w:cs="Arial"/>
        </w:rPr>
        <w:t>Re: PL/2025/</w:t>
      </w:r>
      <w:r w:rsidR="004353A3" w:rsidRPr="007E5867">
        <w:rPr>
          <w:rFonts w:cs="Arial"/>
        </w:rPr>
        <w:t>07726</w:t>
      </w:r>
      <w:r w:rsidRPr="007E5867">
        <w:rPr>
          <w:rFonts w:cs="Arial"/>
        </w:rPr>
        <w:t xml:space="preserve">, </w:t>
      </w:r>
      <w:r w:rsidR="004353A3" w:rsidRPr="007E5867">
        <w:rPr>
          <w:rFonts w:cs="Arial"/>
        </w:rPr>
        <w:t xml:space="preserve">Electric vehicle charging facility. Land North of Bath Road, Chippenham, SN14 0BJ. </w:t>
      </w:r>
    </w:p>
    <w:p w14:paraId="1562F637" w14:textId="22F1DA6D" w:rsidR="004353A3" w:rsidRPr="007E5867" w:rsidRDefault="004353A3" w:rsidP="003E053B">
      <w:pPr>
        <w:rPr>
          <w:rFonts w:cs="Arial"/>
        </w:rPr>
      </w:pPr>
      <w:r w:rsidRPr="007E5867">
        <w:rPr>
          <w:rFonts w:cs="Arial"/>
        </w:rPr>
        <w:t xml:space="preserve">We have reviewed the above planning application and have the following comments to make. </w:t>
      </w:r>
    </w:p>
    <w:p w14:paraId="0D681104" w14:textId="4B510ABC" w:rsidR="004F6FDF" w:rsidRPr="007E5867" w:rsidRDefault="004F6FDF" w:rsidP="003E053B">
      <w:pPr>
        <w:rPr>
          <w:rFonts w:cs="Arial"/>
        </w:rPr>
      </w:pPr>
      <w:r w:rsidRPr="007E5867">
        <w:rPr>
          <w:rFonts w:cs="Arial"/>
          <w:b/>
          <w:bCs/>
          <w:u w:val="single"/>
        </w:rPr>
        <w:t>Background</w:t>
      </w:r>
      <w:r w:rsidR="00780382" w:rsidRPr="007E5867">
        <w:rPr>
          <w:rFonts w:cs="Arial"/>
          <w:b/>
          <w:bCs/>
          <w:u w:val="single"/>
        </w:rPr>
        <w:br/>
      </w:r>
      <w:r w:rsidRPr="007E5867">
        <w:rPr>
          <w:rFonts w:cs="Arial"/>
        </w:rPr>
        <w:br/>
        <w:t>This planning application is for</w:t>
      </w:r>
      <w:r w:rsidR="001861E9" w:rsidRPr="007E5867">
        <w:rPr>
          <w:rFonts w:cs="Arial"/>
        </w:rPr>
        <w:t xml:space="preserve"> </w:t>
      </w:r>
      <w:r w:rsidRPr="007E5867">
        <w:rPr>
          <w:rFonts w:cs="Arial"/>
        </w:rPr>
        <w:t>16 rapid EV charging units Battery storage compound Lighting and CCTV Substation Feeder pillar Signage</w:t>
      </w:r>
    </w:p>
    <w:p w14:paraId="6857D31B" w14:textId="1AB8A91F" w:rsidR="004353A3" w:rsidRPr="007E5867" w:rsidRDefault="004353A3" w:rsidP="003E053B">
      <w:pPr>
        <w:rPr>
          <w:rFonts w:cs="Arial"/>
          <w:b/>
          <w:bCs/>
          <w:u w:val="single"/>
        </w:rPr>
      </w:pPr>
      <w:r w:rsidRPr="007E5867">
        <w:rPr>
          <w:rFonts w:cs="Arial"/>
          <w:b/>
          <w:bCs/>
          <w:u w:val="single"/>
        </w:rPr>
        <w:t xml:space="preserve">Noise </w:t>
      </w:r>
    </w:p>
    <w:p w14:paraId="7EC022C9" w14:textId="74DFB6A9" w:rsidR="001861E9" w:rsidRPr="007E5867" w:rsidRDefault="001861E9" w:rsidP="003E053B">
      <w:pPr>
        <w:rPr>
          <w:rFonts w:cs="Arial"/>
        </w:rPr>
      </w:pPr>
      <w:r w:rsidRPr="007E5867">
        <w:rPr>
          <w:rFonts w:cs="Arial"/>
        </w:rPr>
        <w:t xml:space="preserve">We have </w:t>
      </w:r>
      <w:r w:rsidR="00AE4C42" w:rsidRPr="007E5867">
        <w:rPr>
          <w:rFonts w:cs="Arial"/>
        </w:rPr>
        <w:t>reviewed the noise</w:t>
      </w:r>
      <w:r w:rsidR="0056396F" w:rsidRPr="007E5867">
        <w:rPr>
          <w:rFonts w:cs="Arial"/>
        </w:rPr>
        <w:t xml:space="preserve"> impact assessment reference – 11627/CP</w:t>
      </w:r>
      <w:r w:rsidR="004D1822" w:rsidRPr="007E5867">
        <w:rPr>
          <w:rFonts w:cs="Arial"/>
        </w:rPr>
        <w:t xml:space="preserve"> submitted on 25</w:t>
      </w:r>
      <w:r w:rsidR="004D1822" w:rsidRPr="007E5867">
        <w:rPr>
          <w:rFonts w:cs="Arial"/>
          <w:vertAlign w:val="superscript"/>
        </w:rPr>
        <w:t>th</w:t>
      </w:r>
      <w:r w:rsidR="004D1822" w:rsidRPr="007E5867">
        <w:rPr>
          <w:rFonts w:cs="Arial"/>
        </w:rPr>
        <w:t xml:space="preserve"> September 2025 by Acoustic Consultant LTD</w:t>
      </w:r>
      <w:r w:rsidR="00144DD1" w:rsidRPr="007E5867">
        <w:rPr>
          <w:rFonts w:cs="Arial"/>
        </w:rPr>
        <w:t xml:space="preserve">. </w:t>
      </w:r>
    </w:p>
    <w:p w14:paraId="5E8B5628" w14:textId="60BBB6FD" w:rsidR="00144DD1" w:rsidRPr="007E5867" w:rsidRDefault="00144DD1" w:rsidP="003E053B">
      <w:pPr>
        <w:rPr>
          <w:rFonts w:cs="Arial"/>
        </w:rPr>
      </w:pPr>
      <w:r w:rsidRPr="007E5867">
        <w:rPr>
          <w:rFonts w:cs="Arial"/>
        </w:rPr>
        <w:t xml:space="preserve">The nearest residential </w:t>
      </w:r>
      <w:r w:rsidR="00F44ADA" w:rsidRPr="007E5867">
        <w:rPr>
          <w:rFonts w:cs="Arial"/>
        </w:rPr>
        <w:t xml:space="preserve">dwelling is approximately 20meters from the proposed development. </w:t>
      </w:r>
    </w:p>
    <w:p w14:paraId="1C990E18" w14:textId="2722F610" w:rsidR="001861E9" w:rsidRPr="007E5867" w:rsidRDefault="00933994" w:rsidP="003E053B">
      <w:pPr>
        <w:rPr>
          <w:rFonts w:cs="Arial"/>
        </w:rPr>
      </w:pPr>
      <w:r w:rsidRPr="007E5867">
        <w:rPr>
          <w:rFonts w:cs="Arial"/>
        </w:rPr>
        <w:t xml:space="preserve">Figure 2: Site layout drawing </w:t>
      </w:r>
      <w:r w:rsidR="00487C1D" w:rsidRPr="007E5867">
        <w:rPr>
          <w:rFonts w:cs="Arial"/>
        </w:rPr>
        <w:t>refers</w:t>
      </w:r>
      <w:r w:rsidR="00440728" w:rsidRPr="007E5867">
        <w:rPr>
          <w:rFonts w:cs="Arial"/>
        </w:rPr>
        <w:t xml:space="preserve"> to a proposed acoustic fence</w:t>
      </w:r>
      <w:r w:rsidR="007D2464" w:rsidRPr="007E5867">
        <w:rPr>
          <w:rFonts w:cs="Arial"/>
        </w:rPr>
        <w:t xml:space="preserve"> between the development and the </w:t>
      </w:r>
      <w:r w:rsidR="00487C1D" w:rsidRPr="007E5867">
        <w:rPr>
          <w:rFonts w:cs="Arial"/>
        </w:rPr>
        <w:t>nursery;</w:t>
      </w:r>
      <w:r w:rsidR="007D2464" w:rsidRPr="007E5867">
        <w:rPr>
          <w:rFonts w:cs="Arial"/>
        </w:rPr>
        <w:t xml:space="preserve"> </w:t>
      </w:r>
      <w:r w:rsidR="00487C1D" w:rsidRPr="007E5867">
        <w:rPr>
          <w:rFonts w:cs="Arial"/>
        </w:rPr>
        <w:t>however,</w:t>
      </w:r>
      <w:r w:rsidR="00440728" w:rsidRPr="007E5867">
        <w:rPr>
          <w:rFonts w:cs="Arial"/>
        </w:rPr>
        <w:t xml:space="preserve"> </w:t>
      </w:r>
      <w:r w:rsidR="007D2464" w:rsidRPr="007E5867">
        <w:rPr>
          <w:rFonts w:cs="Arial"/>
        </w:rPr>
        <w:t xml:space="preserve">no mitigation </w:t>
      </w:r>
      <w:r w:rsidR="00487C1D" w:rsidRPr="007E5867">
        <w:rPr>
          <w:rFonts w:cs="Arial"/>
        </w:rPr>
        <w:t>has</w:t>
      </w:r>
      <w:r w:rsidR="007D2464" w:rsidRPr="007E5867">
        <w:rPr>
          <w:rFonts w:cs="Arial"/>
        </w:rPr>
        <w:t xml:space="preserve"> been proposed in the noise </w:t>
      </w:r>
      <w:r w:rsidR="002F27C8" w:rsidRPr="007E5867">
        <w:rPr>
          <w:rFonts w:cs="Arial"/>
        </w:rPr>
        <w:t>impact assessment</w:t>
      </w:r>
      <w:r w:rsidR="007D2464" w:rsidRPr="007E5867">
        <w:rPr>
          <w:rFonts w:cs="Arial"/>
        </w:rPr>
        <w:t xml:space="preserve"> </w:t>
      </w:r>
      <w:r w:rsidR="002F27C8" w:rsidRPr="007E5867">
        <w:rPr>
          <w:rFonts w:cs="Arial"/>
        </w:rPr>
        <w:t xml:space="preserve">– Please can details </w:t>
      </w:r>
      <w:r w:rsidR="00F825F1" w:rsidRPr="007E5867">
        <w:rPr>
          <w:rFonts w:cs="Arial"/>
        </w:rPr>
        <w:t>be submitted.</w:t>
      </w:r>
      <w:r w:rsidR="002F27C8" w:rsidRPr="007E5867">
        <w:rPr>
          <w:rFonts w:cs="Arial"/>
        </w:rPr>
        <w:t xml:space="preserve"> </w:t>
      </w:r>
    </w:p>
    <w:p w14:paraId="338AE6EF" w14:textId="2ADE90D1" w:rsidR="002F27C8" w:rsidRPr="007E5867" w:rsidRDefault="00D25FC9" w:rsidP="003E053B">
      <w:pPr>
        <w:rPr>
          <w:rFonts w:cs="Arial"/>
        </w:rPr>
      </w:pPr>
      <w:r w:rsidRPr="007E5867">
        <w:rPr>
          <w:rFonts w:cs="Arial"/>
        </w:rPr>
        <w:t>Section 5 Noise monitoring</w:t>
      </w:r>
      <w:r w:rsidRPr="007E5867">
        <w:rPr>
          <w:rFonts w:cs="Arial"/>
        </w:rPr>
        <w:br/>
      </w:r>
      <w:r w:rsidR="00D12115" w:rsidRPr="007E5867">
        <w:rPr>
          <w:rFonts w:cs="Arial"/>
        </w:rPr>
        <w:t>5.3. Please can justification for the monitoring location be submitted. The location chosen</w:t>
      </w:r>
      <w:r w:rsidR="00487C1D" w:rsidRPr="007E5867">
        <w:rPr>
          <w:rFonts w:cs="Arial"/>
        </w:rPr>
        <w:t xml:space="preserve"> appears</w:t>
      </w:r>
      <w:r w:rsidR="00D12115" w:rsidRPr="007E5867">
        <w:rPr>
          <w:rFonts w:cs="Arial"/>
        </w:rPr>
        <w:t xml:space="preserve"> to be in a wooded section covered with vegetation</w:t>
      </w:r>
      <w:r w:rsidR="00487C1D" w:rsidRPr="007E5867">
        <w:rPr>
          <w:rFonts w:cs="Arial"/>
        </w:rPr>
        <w:t xml:space="preserve"> which</w:t>
      </w:r>
      <w:r w:rsidR="00D12115" w:rsidRPr="007E5867">
        <w:rPr>
          <w:rFonts w:cs="Arial"/>
        </w:rPr>
        <w:t xml:space="preserve"> could impact the </w:t>
      </w:r>
      <w:r w:rsidR="00487C1D" w:rsidRPr="007E5867">
        <w:rPr>
          <w:rFonts w:cs="Arial"/>
        </w:rPr>
        <w:t>results</w:t>
      </w:r>
    </w:p>
    <w:p w14:paraId="40B8E141" w14:textId="37B69A03" w:rsidR="00974D25" w:rsidRPr="007E5867" w:rsidRDefault="009D5F10" w:rsidP="003E053B">
      <w:pPr>
        <w:rPr>
          <w:rFonts w:cs="Arial"/>
        </w:rPr>
      </w:pPr>
      <w:r w:rsidRPr="007E5867">
        <w:rPr>
          <w:rFonts w:cs="Arial"/>
        </w:rPr>
        <w:t xml:space="preserve">Section 6 Proposed EV Charging plant </w:t>
      </w:r>
      <w:r w:rsidRPr="007E5867">
        <w:rPr>
          <w:rFonts w:cs="Arial"/>
        </w:rPr>
        <w:br/>
        <w:t xml:space="preserve">6.1 It is proposed that the plant will be located east of the existing nursery with </w:t>
      </w:r>
      <w:r w:rsidR="00A05533" w:rsidRPr="007E5867">
        <w:rPr>
          <w:rFonts w:cs="Arial"/>
        </w:rPr>
        <w:t>12no. 160kW single arm DC chargers and 4no. 160kW double arm DC chargers</w:t>
      </w:r>
      <w:r w:rsidR="00A05533" w:rsidRPr="007E5867">
        <w:rPr>
          <w:rFonts w:cs="Arial"/>
        </w:rPr>
        <w:t>. Both assumed to produce the same noise levels</w:t>
      </w:r>
      <w:r w:rsidR="00CC4678" w:rsidRPr="007E5867">
        <w:rPr>
          <w:rFonts w:cs="Arial"/>
        </w:rPr>
        <w:t xml:space="preserve"> with no tonality</w:t>
      </w:r>
      <w:r w:rsidR="001559F8" w:rsidRPr="007E5867">
        <w:rPr>
          <w:rFonts w:cs="Arial"/>
        </w:rPr>
        <w:t xml:space="preserve">, or character corrections. </w:t>
      </w:r>
      <w:r w:rsidR="00F41B5B" w:rsidRPr="007E5867">
        <w:rPr>
          <w:rFonts w:cs="Arial"/>
        </w:rPr>
        <w:br/>
      </w:r>
      <w:r w:rsidR="001265FC" w:rsidRPr="007E5867">
        <w:rPr>
          <w:rFonts w:cs="Arial"/>
        </w:rPr>
        <w:br/>
      </w:r>
      <w:r w:rsidR="00F41B5B" w:rsidRPr="007E5867">
        <w:rPr>
          <w:rFonts w:cs="Arial"/>
        </w:rPr>
        <w:t xml:space="preserve">The BS4142 estimate shown in </w:t>
      </w:r>
      <w:r w:rsidR="009E4BB5" w:rsidRPr="007E5867">
        <w:rPr>
          <w:rFonts w:cs="Arial"/>
        </w:rPr>
        <w:t xml:space="preserve">section 8.4 </w:t>
      </w:r>
      <w:r w:rsidR="001265FD" w:rsidRPr="007E5867">
        <w:rPr>
          <w:rFonts w:cs="Arial"/>
        </w:rPr>
        <w:t xml:space="preserve">shows that the daytime levels will achieve our standard of -5dB, however nighttime levels will be +1dB. We expect that new plant will achieve our standard of -5dB as much as possible. </w:t>
      </w:r>
      <w:r w:rsidR="00F825F1" w:rsidRPr="007E5867">
        <w:rPr>
          <w:rFonts w:cs="Arial"/>
        </w:rPr>
        <w:br/>
      </w:r>
      <w:r w:rsidR="00DB76A5" w:rsidRPr="007E5867">
        <w:rPr>
          <w:rFonts w:cs="Arial"/>
        </w:rPr>
        <w:br/>
      </w:r>
      <w:r w:rsidR="00974D25" w:rsidRPr="007E5867">
        <w:rPr>
          <w:rFonts w:cs="Arial"/>
        </w:rPr>
        <w:t>We are concerned that the noise impact from cars entering the development has not been included in the noise impact assessment</w:t>
      </w:r>
      <w:r w:rsidR="00DC3931" w:rsidRPr="007E5867">
        <w:rPr>
          <w:rFonts w:cs="Arial"/>
        </w:rPr>
        <w:t>.</w:t>
      </w:r>
      <w:r w:rsidR="00DB76A5" w:rsidRPr="007E5867">
        <w:rPr>
          <w:rFonts w:cs="Arial"/>
        </w:rPr>
        <w:t xml:space="preserve"> This development is brining cars closer to residential dwellings and no consideration has been made. </w:t>
      </w:r>
    </w:p>
    <w:p w14:paraId="42F4B0E0" w14:textId="22500EAA" w:rsidR="001861E9" w:rsidRPr="007E5867" w:rsidRDefault="006026B2" w:rsidP="003E053B">
      <w:pPr>
        <w:rPr>
          <w:rFonts w:cs="Arial"/>
        </w:rPr>
      </w:pPr>
      <w:r w:rsidRPr="007E5867">
        <w:rPr>
          <w:rFonts w:cs="Arial"/>
        </w:rPr>
        <w:t>We also note that the battery storage compound has not been included</w:t>
      </w:r>
      <w:r w:rsidR="00E05E56" w:rsidRPr="007E5867">
        <w:rPr>
          <w:rFonts w:cs="Arial"/>
        </w:rPr>
        <w:t xml:space="preserve"> in the noise impact assessment. </w:t>
      </w:r>
      <w:r w:rsidR="006918FD" w:rsidRPr="007E5867">
        <w:rPr>
          <w:rFonts w:cs="Arial"/>
        </w:rPr>
        <w:t>We would expect to see the impact of the fans</w:t>
      </w:r>
      <w:r w:rsidR="003C07E4" w:rsidRPr="007E5867">
        <w:rPr>
          <w:rFonts w:cs="Arial"/>
        </w:rPr>
        <w:t xml:space="preserve"> and heating and </w:t>
      </w:r>
      <w:r w:rsidR="003C07E4" w:rsidRPr="007E5867">
        <w:rPr>
          <w:rFonts w:cs="Arial"/>
        </w:rPr>
        <w:lastRenderedPageBreak/>
        <w:t>co</w:t>
      </w:r>
      <w:r w:rsidR="007C3B30" w:rsidRPr="007E5867">
        <w:rPr>
          <w:rFonts w:cs="Arial"/>
        </w:rPr>
        <w:t>ol</w:t>
      </w:r>
      <w:r w:rsidR="003C07E4" w:rsidRPr="007E5867">
        <w:rPr>
          <w:rFonts w:cs="Arial"/>
        </w:rPr>
        <w:t>ing systems as these have become a growing concer</w:t>
      </w:r>
      <w:r w:rsidR="007C3B30" w:rsidRPr="007E5867">
        <w:rPr>
          <w:rFonts w:cs="Arial"/>
        </w:rPr>
        <w:t xml:space="preserve">n, especially when build in close proximity to residential areas. </w:t>
      </w:r>
    </w:p>
    <w:p w14:paraId="0D8A0D70" w14:textId="77777777" w:rsidR="00506A5C" w:rsidRPr="007E5867" w:rsidRDefault="00506A5C" w:rsidP="00506A5C">
      <w:pPr>
        <w:rPr>
          <w:rFonts w:cs="Arial"/>
        </w:rPr>
      </w:pPr>
      <w:r w:rsidRPr="007E5867">
        <w:rPr>
          <w:rFonts w:cs="Arial"/>
        </w:rPr>
        <w:t xml:space="preserve">We recommend the applicant reviews our noise and technical guidance which provides information on good acoustic design and the hierarchy of noise. </w:t>
      </w:r>
      <w:hyperlink r:id="rId5" w:history="1">
        <w:r w:rsidRPr="007E5867">
          <w:rPr>
            <w:rStyle w:val="Hyperlink"/>
            <w:rFonts w:cs="Arial"/>
          </w:rPr>
          <w:t>Wiltshire_Council_Noise_and_Planning_Technical_Guidance_V.1.pdf</w:t>
        </w:r>
      </w:hyperlink>
    </w:p>
    <w:p w14:paraId="043226EE" w14:textId="77777777" w:rsidR="00506A5C" w:rsidRPr="007E5867" w:rsidRDefault="00506A5C" w:rsidP="00506A5C">
      <w:pPr>
        <w:rPr>
          <w:rFonts w:cs="Arial"/>
        </w:rPr>
      </w:pPr>
      <w:r w:rsidRPr="007E5867">
        <w:rPr>
          <w:rFonts w:cs="Arial"/>
        </w:rPr>
        <w:t xml:space="preserve">Further advice can be found by visiting this link: </w:t>
      </w:r>
      <w:r w:rsidRPr="007E5867">
        <w:rPr>
          <w:rFonts w:cs="Arial"/>
        </w:rPr>
        <w:br/>
      </w:r>
      <w:hyperlink r:id="rId6" w:history="1">
        <w:r w:rsidRPr="007E5867">
          <w:rPr>
            <w:rStyle w:val="Hyperlink"/>
            <w:rFonts w:cs="Arial"/>
          </w:rPr>
          <w:t>Environmental advice for developers and planning agents - Wiltshire Council</w:t>
        </w:r>
      </w:hyperlink>
    </w:p>
    <w:p w14:paraId="38C44B31" w14:textId="712FE854" w:rsidR="006B4A27" w:rsidRPr="007E5867" w:rsidRDefault="004F6FDF" w:rsidP="003E053B">
      <w:pPr>
        <w:rPr>
          <w:rFonts w:cs="Arial"/>
        </w:rPr>
      </w:pPr>
      <w:r w:rsidRPr="007E5867">
        <w:rPr>
          <w:rFonts w:cs="Arial"/>
          <w:b/>
          <w:bCs/>
          <w:u w:val="single"/>
        </w:rPr>
        <w:t xml:space="preserve">Contamination </w:t>
      </w:r>
      <w:r w:rsidRPr="007E5867">
        <w:rPr>
          <w:rFonts w:cs="Arial"/>
        </w:rPr>
        <w:br/>
      </w:r>
      <w:r w:rsidR="008B4C53" w:rsidRPr="007E5867">
        <w:rPr>
          <w:rFonts w:cs="Arial"/>
        </w:rPr>
        <w:t>We have reviewed the Phase 1 Land contamination risk assessment reference 4084D P1</w:t>
      </w:r>
      <w:r w:rsidR="00E566A4" w:rsidRPr="007E5867">
        <w:rPr>
          <w:rFonts w:cs="Arial"/>
        </w:rPr>
        <w:t xml:space="preserve"> HAND Chippenham. </w:t>
      </w:r>
    </w:p>
    <w:p w14:paraId="7E0CE4A7" w14:textId="2F50E852" w:rsidR="00F852C5" w:rsidRPr="007E5867" w:rsidRDefault="00F852C5" w:rsidP="003E053B">
      <w:pPr>
        <w:rPr>
          <w:rFonts w:cs="Arial"/>
        </w:rPr>
      </w:pPr>
      <w:r w:rsidRPr="007E5867">
        <w:rPr>
          <w:rFonts w:cs="Arial"/>
        </w:rPr>
        <w:t>Contamination is no</w:t>
      </w:r>
      <w:r w:rsidR="00FF41D1" w:rsidRPr="007E5867">
        <w:rPr>
          <w:rFonts w:cs="Arial"/>
        </w:rPr>
        <w:t>t</w:t>
      </w:r>
      <w:r w:rsidRPr="007E5867">
        <w:rPr>
          <w:rFonts w:cs="Arial"/>
        </w:rPr>
        <w:t xml:space="preserve"> expected </w:t>
      </w:r>
      <w:r w:rsidR="00B90802" w:rsidRPr="007E5867">
        <w:rPr>
          <w:rFonts w:cs="Arial"/>
        </w:rPr>
        <w:t xml:space="preserve">to exist on the </w:t>
      </w:r>
      <w:r w:rsidR="00FF41D1" w:rsidRPr="007E5867">
        <w:rPr>
          <w:rFonts w:cs="Arial"/>
        </w:rPr>
        <w:t>site,</w:t>
      </w:r>
      <w:r w:rsidR="00B90802" w:rsidRPr="007E5867">
        <w:rPr>
          <w:rFonts w:cs="Arial"/>
        </w:rPr>
        <w:t xml:space="preserve"> and we cannot see any flags on our mapping system</w:t>
      </w:r>
      <w:r w:rsidR="00FF41D1" w:rsidRPr="007E5867">
        <w:rPr>
          <w:rFonts w:cs="Arial"/>
        </w:rPr>
        <w:t xml:space="preserve">. However, I feel it is appropriate to add a condition as the risk levels to sensitive receptors such as the daycare nursery is low to moderate. </w:t>
      </w:r>
    </w:p>
    <w:p w14:paraId="73CE1198" w14:textId="497A24DF" w:rsidR="00CF4C90" w:rsidRPr="007E5867" w:rsidRDefault="00CF4C90" w:rsidP="00CF4C90">
      <w:pPr>
        <w:rPr>
          <w:rFonts w:cs="Arial"/>
        </w:rPr>
      </w:pPr>
      <w:r w:rsidRPr="007E5867">
        <w:rPr>
          <w:rFonts w:cs="Arial"/>
        </w:rPr>
        <w:t>Therefore,</w:t>
      </w:r>
      <w:r w:rsidR="00FF41D1" w:rsidRPr="007E5867">
        <w:rPr>
          <w:rFonts w:cs="Arial"/>
        </w:rPr>
        <w:t xml:space="preserve"> I recommend the following </w:t>
      </w:r>
      <w:r w:rsidRPr="007E5867">
        <w:rPr>
          <w:rFonts w:cs="Arial"/>
        </w:rPr>
        <w:br/>
      </w:r>
      <w:r w:rsidR="00FF41D1" w:rsidRPr="007E5867">
        <w:rPr>
          <w:rFonts w:cs="Arial"/>
        </w:rPr>
        <w:br/>
      </w:r>
      <w:r w:rsidRPr="007E5867">
        <w:rPr>
          <w:rFonts w:cs="Arial"/>
        </w:rPr>
        <w:t>In the event that contamination is found at any time when carrying out the approved development, the Local Planning Authority shall be notified immediately. Development shall cease in the affected area and a written method statement detailing the nature of the contamination and the proposed remediation measures shall be submitted to and approved in writing by the Local Planning Authority. The remediation measures shall be carried out in accordance with the approved details. Following completion of the remediation, a verification report confirming that the site is suitable for its permitted use shall be submitted to and approved in writing by the Local Planning Authority before development recommences in the affected area. </w:t>
      </w:r>
    </w:p>
    <w:p w14:paraId="012A7129" w14:textId="49AD9E2E" w:rsidR="00CF4C90" w:rsidRPr="00CF4C90" w:rsidRDefault="00CF4C90" w:rsidP="00CF4C90">
      <w:pPr>
        <w:rPr>
          <w:rFonts w:cs="Arial"/>
        </w:rPr>
      </w:pPr>
      <w:r w:rsidRPr="00CF4C90">
        <w:rPr>
          <w:rFonts w:cs="Arial"/>
        </w:rPr>
        <w:t>  </w:t>
      </w:r>
      <w:r w:rsidRPr="00CF4C90">
        <w:rPr>
          <w:rFonts w:cs="Arial"/>
          <w:b/>
          <w:bCs/>
        </w:rPr>
        <w:t>Reason: </w:t>
      </w:r>
      <w:r w:rsidRPr="00CF4C90">
        <w:rPr>
          <w:rFonts w:cs="Arial"/>
        </w:rPr>
        <w:t> </w:t>
      </w:r>
    </w:p>
    <w:p w14:paraId="4BA96059" w14:textId="36D07CA9" w:rsidR="00CF4C90" w:rsidRPr="00CF4C90" w:rsidRDefault="00CF4C90" w:rsidP="00CF4C90">
      <w:pPr>
        <w:rPr>
          <w:rFonts w:cs="Arial"/>
        </w:rPr>
      </w:pPr>
      <w:r w:rsidRPr="00CF4C90">
        <w:rPr>
          <w:rFonts w:cs="Arial"/>
        </w:rPr>
        <w:t> To ensure compliance with Core Policy 56 and to reduce the risks associated with land contamination </w:t>
      </w:r>
    </w:p>
    <w:p w14:paraId="1ECB0FC1" w14:textId="77777777" w:rsidR="00AF0FB3" w:rsidRPr="007E5867" w:rsidRDefault="00AF0FB3" w:rsidP="00AF0FB3">
      <w:pPr>
        <w:rPr>
          <w:rFonts w:cs="Arial"/>
          <w:b/>
          <w:bCs/>
          <w:u w:val="single"/>
        </w:rPr>
      </w:pPr>
      <w:r w:rsidRPr="007E5867">
        <w:rPr>
          <w:rFonts w:cs="Arial"/>
          <w:b/>
          <w:bCs/>
          <w:u w:val="single"/>
        </w:rPr>
        <w:t xml:space="preserve">Construction </w:t>
      </w:r>
    </w:p>
    <w:p w14:paraId="5E4D3BE0" w14:textId="609CAADE" w:rsidR="00FF41D1" w:rsidRPr="007E5867" w:rsidRDefault="00506A5C" w:rsidP="003E053B">
      <w:pPr>
        <w:rPr>
          <w:rFonts w:cs="Arial"/>
        </w:rPr>
      </w:pPr>
      <w:r w:rsidRPr="007E5867">
        <w:rPr>
          <w:rFonts w:cs="Arial"/>
        </w:rPr>
        <w:t xml:space="preserve">Due to the close proximity of residential dwellings, we require a CEMP. We recommend the following condition </w:t>
      </w:r>
    </w:p>
    <w:p w14:paraId="6B0E2DF4" w14:textId="77777777" w:rsidR="00506A5C" w:rsidRPr="00506A5C" w:rsidRDefault="00506A5C" w:rsidP="00506A5C">
      <w:pPr>
        <w:rPr>
          <w:rFonts w:cs="Arial"/>
        </w:rPr>
      </w:pPr>
      <w:r w:rsidRPr="00506A5C">
        <w:rPr>
          <w:rFonts w:cs="Arial"/>
        </w:rPr>
        <w:t>The development hereby approved shall not commence until a Construction and Environmental Management Plan (CEMP) has been submitted to and approved in writing by the local planning authority. The CEMP shall include details of the following relevant measures:  </w:t>
      </w:r>
    </w:p>
    <w:p w14:paraId="1A05DCF5" w14:textId="77777777" w:rsidR="00506A5C" w:rsidRPr="00506A5C" w:rsidRDefault="00506A5C" w:rsidP="00506A5C">
      <w:pPr>
        <w:rPr>
          <w:rFonts w:cs="Arial"/>
        </w:rPr>
      </w:pPr>
      <w:r w:rsidRPr="00506A5C">
        <w:rPr>
          <w:rFonts w:cs="Arial"/>
        </w:rPr>
        <w:t>i. An introduction consisting of construction phase environmental management plan, definitions and abbreviations and project description and location;  </w:t>
      </w:r>
    </w:p>
    <w:p w14:paraId="6DFA6B75" w14:textId="77777777" w:rsidR="00506A5C" w:rsidRPr="00506A5C" w:rsidRDefault="00506A5C" w:rsidP="00506A5C">
      <w:pPr>
        <w:rPr>
          <w:rFonts w:cs="Arial"/>
        </w:rPr>
      </w:pPr>
      <w:r w:rsidRPr="00506A5C">
        <w:rPr>
          <w:rFonts w:cs="Arial"/>
        </w:rPr>
        <w:lastRenderedPageBreak/>
        <w:t>ii. A description of management responsibilities;  </w:t>
      </w:r>
    </w:p>
    <w:p w14:paraId="3AF95A25" w14:textId="77777777" w:rsidR="00506A5C" w:rsidRPr="00506A5C" w:rsidRDefault="00506A5C" w:rsidP="00506A5C">
      <w:pPr>
        <w:rPr>
          <w:rFonts w:cs="Arial"/>
        </w:rPr>
      </w:pPr>
      <w:r w:rsidRPr="00506A5C">
        <w:rPr>
          <w:rFonts w:cs="Arial"/>
        </w:rPr>
        <w:t>iii. A description of the construction programme;  </w:t>
      </w:r>
    </w:p>
    <w:p w14:paraId="0B0413FD" w14:textId="77777777" w:rsidR="00506A5C" w:rsidRPr="00506A5C" w:rsidRDefault="00506A5C" w:rsidP="00506A5C">
      <w:pPr>
        <w:rPr>
          <w:rFonts w:cs="Arial"/>
        </w:rPr>
      </w:pPr>
      <w:r w:rsidRPr="00506A5C">
        <w:rPr>
          <w:rFonts w:cs="Arial"/>
        </w:rPr>
        <w:t>iv. Site working hours and a named person for residents to contact;  </w:t>
      </w:r>
    </w:p>
    <w:p w14:paraId="367F7C85" w14:textId="77777777" w:rsidR="00506A5C" w:rsidRPr="00506A5C" w:rsidRDefault="00506A5C" w:rsidP="00506A5C">
      <w:pPr>
        <w:rPr>
          <w:rFonts w:cs="Arial"/>
        </w:rPr>
      </w:pPr>
      <w:r w:rsidRPr="00506A5C">
        <w:rPr>
          <w:rFonts w:cs="Arial"/>
        </w:rPr>
        <w:t>v. Detailed Site logistics arrangements;  </w:t>
      </w:r>
    </w:p>
    <w:p w14:paraId="53D8C937" w14:textId="77777777" w:rsidR="00506A5C" w:rsidRPr="00506A5C" w:rsidRDefault="00506A5C" w:rsidP="00506A5C">
      <w:pPr>
        <w:rPr>
          <w:rFonts w:cs="Arial"/>
        </w:rPr>
      </w:pPr>
      <w:r w:rsidRPr="00506A5C">
        <w:rPr>
          <w:rFonts w:cs="Arial"/>
        </w:rPr>
        <w:t>vi. Details regarding parking, deliveries, and storage;  </w:t>
      </w:r>
    </w:p>
    <w:p w14:paraId="3EAC2716" w14:textId="77777777" w:rsidR="00506A5C" w:rsidRPr="00506A5C" w:rsidRDefault="00506A5C" w:rsidP="00506A5C">
      <w:pPr>
        <w:rPr>
          <w:rFonts w:cs="Arial"/>
        </w:rPr>
      </w:pPr>
      <w:r w:rsidRPr="00506A5C">
        <w:rPr>
          <w:rFonts w:cs="Arial"/>
        </w:rPr>
        <w:t>vii. Details regarding dust and noise mitigation;  </w:t>
      </w:r>
    </w:p>
    <w:p w14:paraId="6D64443E" w14:textId="77777777" w:rsidR="00506A5C" w:rsidRPr="00506A5C" w:rsidRDefault="00506A5C" w:rsidP="00506A5C">
      <w:pPr>
        <w:rPr>
          <w:rFonts w:cs="Arial"/>
        </w:rPr>
      </w:pPr>
      <w:r w:rsidRPr="00506A5C">
        <w:rPr>
          <w:rFonts w:cs="Arial"/>
        </w:rPr>
        <w:t>viii. Details of the hours of works and other measures to mitigate the impact of construction on the amenity of the area and safety of the highway network; and  </w:t>
      </w:r>
    </w:p>
    <w:p w14:paraId="3A9AE2C7" w14:textId="77777777" w:rsidR="00506A5C" w:rsidRPr="00506A5C" w:rsidRDefault="00506A5C" w:rsidP="00506A5C">
      <w:pPr>
        <w:rPr>
          <w:rFonts w:cs="Arial"/>
        </w:rPr>
      </w:pPr>
      <w:r w:rsidRPr="00506A5C">
        <w:rPr>
          <w:rFonts w:cs="Arial"/>
        </w:rPr>
        <w:t>ix. Communication procedures with the LPA and local community regarding key construction issues – newsletters, fliers etc.  </w:t>
      </w:r>
    </w:p>
    <w:p w14:paraId="49C95570" w14:textId="77777777" w:rsidR="00506A5C" w:rsidRPr="00506A5C" w:rsidRDefault="00506A5C" w:rsidP="00506A5C">
      <w:pPr>
        <w:rPr>
          <w:rFonts w:cs="Arial"/>
        </w:rPr>
      </w:pPr>
      <w:r w:rsidRPr="00506A5C">
        <w:rPr>
          <w:rFonts w:cs="Arial"/>
        </w:rPr>
        <w:t>There shall be no burning undertaken on site at any time. </w:t>
      </w:r>
    </w:p>
    <w:p w14:paraId="4BDF7D62" w14:textId="77777777" w:rsidR="00506A5C" w:rsidRPr="00506A5C" w:rsidRDefault="00506A5C" w:rsidP="00506A5C">
      <w:pPr>
        <w:rPr>
          <w:rFonts w:cs="Arial"/>
        </w:rPr>
      </w:pPr>
      <w:r w:rsidRPr="00506A5C">
        <w:rPr>
          <w:rFonts w:cs="Arial"/>
        </w:rPr>
        <w:t>Construction hours shall be limited to 0800 to 1800 hrs Monday to Friday, 0800 to 1300 hrs Saturday and no working on Sundays or Bank Holidays.  </w:t>
      </w:r>
    </w:p>
    <w:p w14:paraId="5E9891D6" w14:textId="3154641C" w:rsidR="00506A5C" w:rsidRDefault="00506A5C" w:rsidP="00506A5C">
      <w:pPr>
        <w:rPr>
          <w:rFonts w:cs="Arial"/>
        </w:rPr>
      </w:pPr>
      <w:r w:rsidRPr="00506A5C">
        <w:rPr>
          <w:rFonts w:cs="Arial"/>
        </w:rPr>
        <w:t> </w:t>
      </w:r>
      <w:r w:rsidRPr="00506A5C">
        <w:rPr>
          <w:rFonts w:cs="Arial"/>
          <w:b/>
          <w:bCs/>
        </w:rPr>
        <w:t xml:space="preserve">Reason: </w:t>
      </w:r>
      <w:r w:rsidRPr="00506A5C">
        <w:rPr>
          <w:rFonts w:cs="Arial"/>
        </w:rPr>
        <w:t>Core policy 57, Ensuring high design and place shaping such that appropriate levels of amenity are achievable. </w:t>
      </w:r>
      <w:r w:rsidR="008F641B">
        <w:rPr>
          <w:rFonts w:cs="Arial"/>
        </w:rPr>
        <w:br/>
      </w:r>
    </w:p>
    <w:p w14:paraId="5DEBC8BE" w14:textId="65B623A9" w:rsidR="008F641B" w:rsidRPr="00506A5C" w:rsidRDefault="008F641B" w:rsidP="00506A5C">
      <w:pPr>
        <w:rPr>
          <w:rFonts w:cs="Arial"/>
        </w:rPr>
      </w:pPr>
      <w:r>
        <w:rPr>
          <w:rFonts w:cs="Arial"/>
        </w:rPr>
        <w:t>Based on the following I must recommend refusal of this application until the additional information has been submitted.</w:t>
      </w:r>
    </w:p>
    <w:p w14:paraId="7C57D6AB" w14:textId="295CF93A" w:rsidR="00CA0803" w:rsidRPr="007E5867" w:rsidRDefault="00883373">
      <w:pPr>
        <w:rPr>
          <w:rFonts w:cs="Arial"/>
        </w:rPr>
      </w:pPr>
      <w:r w:rsidRPr="007E5867">
        <w:rPr>
          <w:rFonts w:cs="Arial"/>
        </w:rPr>
        <w:t>Kind regards Public Protection</w:t>
      </w:r>
    </w:p>
    <w:p w14:paraId="0FD9699B" w14:textId="77777777" w:rsidR="00AF0FB3" w:rsidRPr="007E5867" w:rsidRDefault="00AF0FB3">
      <w:pPr>
        <w:rPr>
          <w:rFonts w:cs="Arial"/>
        </w:rPr>
      </w:pPr>
    </w:p>
    <w:sectPr w:rsidR="00AF0FB3" w:rsidRPr="007E58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55F2D"/>
    <w:multiLevelType w:val="hybridMultilevel"/>
    <w:tmpl w:val="3898AF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45E0932"/>
    <w:multiLevelType w:val="hybridMultilevel"/>
    <w:tmpl w:val="18B4EFD4"/>
    <w:lvl w:ilvl="0" w:tplc="2BFE282A">
      <w:start w:val="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FB5A87"/>
    <w:multiLevelType w:val="hybridMultilevel"/>
    <w:tmpl w:val="5E660D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94D70F8"/>
    <w:multiLevelType w:val="hybridMultilevel"/>
    <w:tmpl w:val="84B458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6345816">
    <w:abstractNumId w:val="2"/>
  </w:num>
  <w:num w:numId="2" w16cid:durableId="1482770923">
    <w:abstractNumId w:val="0"/>
  </w:num>
  <w:num w:numId="3" w16cid:durableId="1826358830">
    <w:abstractNumId w:val="3"/>
  </w:num>
  <w:num w:numId="4" w16cid:durableId="10110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53B"/>
    <w:rsid w:val="0002230F"/>
    <w:rsid w:val="00052D9D"/>
    <w:rsid w:val="001265FC"/>
    <w:rsid w:val="001265FD"/>
    <w:rsid w:val="00144DD1"/>
    <w:rsid w:val="001559F8"/>
    <w:rsid w:val="001861E9"/>
    <w:rsid w:val="001A73F3"/>
    <w:rsid w:val="002313B0"/>
    <w:rsid w:val="002C0E75"/>
    <w:rsid w:val="002F27C8"/>
    <w:rsid w:val="003C07E4"/>
    <w:rsid w:val="003E053B"/>
    <w:rsid w:val="004353A3"/>
    <w:rsid w:val="00440728"/>
    <w:rsid w:val="0046063E"/>
    <w:rsid w:val="00487C1D"/>
    <w:rsid w:val="004D0004"/>
    <w:rsid w:val="004D1822"/>
    <w:rsid w:val="004F6FDF"/>
    <w:rsid w:val="00506A5C"/>
    <w:rsid w:val="0056396F"/>
    <w:rsid w:val="006026B2"/>
    <w:rsid w:val="006918FD"/>
    <w:rsid w:val="006B4A27"/>
    <w:rsid w:val="00756DFA"/>
    <w:rsid w:val="00780382"/>
    <w:rsid w:val="00785442"/>
    <w:rsid w:val="007C3B30"/>
    <w:rsid w:val="007D2464"/>
    <w:rsid w:val="007E575D"/>
    <w:rsid w:val="007E5867"/>
    <w:rsid w:val="00883373"/>
    <w:rsid w:val="008B4C53"/>
    <w:rsid w:val="008C54D5"/>
    <w:rsid w:val="008F641B"/>
    <w:rsid w:val="00933994"/>
    <w:rsid w:val="00974D25"/>
    <w:rsid w:val="009D5F10"/>
    <w:rsid w:val="009E4BB5"/>
    <w:rsid w:val="00A05533"/>
    <w:rsid w:val="00AE4C42"/>
    <w:rsid w:val="00AF0FB3"/>
    <w:rsid w:val="00B679C9"/>
    <w:rsid w:val="00B90802"/>
    <w:rsid w:val="00CA0803"/>
    <w:rsid w:val="00CC4678"/>
    <w:rsid w:val="00CF4C90"/>
    <w:rsid w:val="00D12115"/>
    <w:rsid w:val="00D21E4F"/>
    <w:rsid w:val="00D25FC9"/>
    <w:rsid w:val="00DB76A5"/>
    <w:rsid w:val="00DC3931"/>
    <w:rsid w:val="00E05E56"/>
    <w:rsid w:val="00E566A4"/>
    <w:rsid w:val="00F41B5B"/>
    <w:rsid w:val="00F44ADA"/>
    <w:rsid w:val="00F825F1"/>
    <w:rsid w:val="00F852C5"/>
    <w:rsid w:val="00FF4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B151E"/>
  <w15:chartTrackingRefBased/>
  <w15:docId w15:val="{07D23B3B-CB17-4098-B522-BF351A916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5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5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5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5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5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5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5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5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5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5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5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5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5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5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5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5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5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53B"/>
    <w:rPr>
      <w:rFonts w:eastAsiaTheme="majorEastAsia" w:cstheme="majorBidi"/>
      <w:color w:val="272727" w:themeColor="text1" w:themeTint="D8"/>
    </w:rPr>
  </w:style>
  <w:style w:type="paragraph" w:styleId="Title">
    <w:name w:val="Title"/>
    <w:basedOn w:val="Normal"/>
    <w:next w:val="Normal"/>
    <w:link w:val="TitleChar"/>
    <w:uiPriority w:val="10"/>
    <w:qFormat/>
    <w:rsid w:val="003E05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5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5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5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53B"/>
    <w:pPr>
      <w:spacing w:before="160"/>
      <w:jc w:val="center"/>
    </w:pPr>
    <w:rPr>
      <w:i/>
      <w:iCs/>
      <w:color w:val="404040" w:themeColor="text1" w:themeTint="BF"/>
    </w:rPr>
  </w:style>
  <w:style w:type="character" w:customStyle="1" w:styleId="QuoteChar">
    <w:name w:val="Quote Char"/>
    <w:basedOn w:val="DefaultParagraphFont"/>
    <w:link w:val="Quote"/>
    <w:uiPriority w:val="29"/>
    <w:rsid w:val="003E053B"/>
    <w:rPr>
      <w:i/>
      <w:iCs/>
      <w:color w:val="404040" w:themeColor="text1" w:themeTint="BF"/>
    </w:rPr>
  </w:style>
  <w:style w:type="paragraph" w:styleId="ListParagraph">
    <w:name w:val="List Paragraph"/>
    <w:basedOn w:val="Normal"/>
    <w:uiPriority w:val="34"/>
    <w:qFormat/>
    <w:rsid w:val="003E053B"/>
    <w:pPr>
      <w:ind w:left="720"/>
      <w:contextualSpacing/>
    </w:pPr>
  </w:style>
  <w:style w:type="character" w:styleId="IntenseEmphasis">
    <w:name w:val="Intense Emphasis"/>
    <w:basedOn w:val="DefaultParagraphFont"/>
    <w:uiPriority w:val="21"/>
    <w:qFormat/>
    <w:rsid w:val="003E053B"/>
    <w:rPr>
      <w:i/>
      <w:iCs/>
      <w:color w:val="0F4761" w:themeColor="accent1" w:themeShade="BF"/>
    </w:rPr>
  </w:style>
  <w:style w:type="paragraph" w:styleId="IntenseQuote">
    <w:name w:val="Intense Quote"/>
    <w:basedOn w:val="Normal"/>
    <w:next w:val="Normal"/>
    <w:link w:val="IntenseQuoteChar"/>
    <w:uiPriority w:val="30"/>
    <w:qFormat/>
    <w:rsid w:val="003E05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53B"/>
    <w:rPr>
      <w:i/>
      <w:iCs/>
      <w:color w:val="0F4761" w:themeColor="accent1" w:themeShade="BF"/>
    </w:rPr>
  </w:style>
  <w:style w:type="character" w:styleId="IntenseReference">
    <w:name w:val="Intense Reference"/>
    <w:basedOn w:val="DefaultParagraphFont"/>
    <w:uiPriority w:val="32"/>
    <w:qFormat/>
    <w:rsid w:val="003E053B"/>
    <w:rPr>
      <w:b/>
      <w:bCs/>
      <w:smallCaps/>
      <w:color w:val="0F4761" w:themeColor="accent1" w:themeShade="BF"/>
      <w:spacing w:val="5"/>
    </w:rPr>
  </w:style>
  <w:style w:type="character" w:styleId="Hyperlink">
    <w:name w:val="Hyperlink"/>
    <w:basedOn w:val="DefaultParagraphFont"/>
    <w:uiPriority w:val="99"/>
    <w:unhideWhenUsed/>
    <w:rsid w:val="003E053B"/>
    <w:rPr>
      <w:color w:val="467886" w:themeColor="hyperlink"/>
      <w:u w:val="single"/>
    </w:rPr>
  </w:style>
  <w:style w:type="character" w:styleId="UnresolvedMention">
    <w:name w:val="Unresolved Mention"/>
    <w:basedOn w:val="DefaultParagraphFont"/>
    <w:uiPriority w:val="99"/>
    <w:semiHidden/>
    <w:unhideWhenUsed/>
    <w:rsid w:val="003E053B"/>
    <w:rPr>
      <w:color w:val="605E5C"/>
      <w:shd w:val="clear" w:color="auto" w:fill="E1DFDD"/>
    </w:rPr>
  </w:style>
  <w:style w:type="character" w:styleId="FollowedHyperlink">
    <w:name w:val="FollowedHyperlink"/>
    <w:basedOn w:val="DefaultParagraphFont"/>
    <w:uiPriority w:val="99"/>
    <w:semiHidden/>
    <w:unhideWhenUsed/>
    <w:rsid w:val="003E053B"/>
    <w:rPr>
      <w:color w:val="96607D" w:themeColor="followedHyperlink"/>
      <w:u w:val="single"/>
    </w:rPr>
  </w:style>
  <w:style w:type="paragraph" w:customStyle="1" w:styleId="paragraph">
    <w:name w:val="paragraph"/>
    <w:basedOn w:val="Normal"/>
    <w:rsid w:val="002313B0"/>
    <w:pPr>
      <w:spacing w:before="100" w:beforeAutospacing="1" w:after="100" w:afterAutospacing="1" w:line="240" w:lineRule="auto"/>
    </w:pPr>
    <w:rPr>
      <w:rFonts w:ascii="Times New Roman" w:eastAsia="Times New Roman" w:hAnsi="Times New Roman" w:cs="Times New Roman"/>
      <w:kern w:val="0"/>
      <w:lang w:eastAsia="en-GB"/>
    </w:rPr>
  </w:style>
  <w:style w:type="character" w:customStyle="1" w:styleId="normaltextrun">
    <w:name w:val="normaltextrun"/>
    <w:basedOn w:val="DefaultParagraphFont"/>
    <w:rsid w:val="002313B0"/>
  </w:style>
  <w:style w:type="character" w:customStyle="1" w:styleId="eop">
    <w:name w:val="eop"/>
    <w:basedOn w:val="DefaultParagraphFont"/>
    <w:rsid w:val="00231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85533">
      <w:bodyDiv w:val="1"/>
      <w:marLeft w:val="0"/>
      <w:marRight w:val="0"/>
      <w:marTop w:val="0"/>
      <w:marBottom w:val="0"/>
      <w:divBdr>
        <w:top w:val="none" w:sz="0" w:space="0" w:color="auto"/>
        <w:left w:val="none" w:sz="0" w:space="0" w:color="auto"/>
        <w:bottom w:val="none" w:sz="0" w:space="0" w:color="auto"/>
        <w:right w:val="none" w:sz="0" w:space="0" w:color="auto"/>
      </w:divBdr>
      <w:divsChild>
        <w:div w:id="1790973925">
          <w:marLeft w:val="0"/>
          <w:marRight w:val="0"/>
          <w:marTop w:val="0"/>
          <w:marBottom w:val="0"/>
          <w:divBdr>
            <w:top w:val="none" w:sz="0" w:space="0" w:color="auto"/>
            <w:left w:val="none" w:sz="0" w:space="0" w:color="auto"/>
            <w:bottom w:val="none" w:sz="0" w:space="0" w:color="auto"/>
            <w:right w:val="none" w:sz="0" w:space="0" w:color="auto"/>
          </w:divBdr>
        </w:div>
        <w:div w:id="1209998311">
          <w:marLeft w:val="0"/>
          <w:marRight w:val="0"/>
          <w:marTop w:val="0"/>
          <w:marBottom w:val="0"/>
          <w:divBdr>
            <w:top w:val="none" w:sz="0" w:space="0" w:color="auto"/>
            <w:left w:val="none" w:sz="0" w:space="0" w:color="auto"/>
            <w:bottom w:val="none" w:sz="0" w:space="0" w:color="auto"/>
            <w:right w:val="none" w:sz="0" w:space="0" w:color="auto"/>
          </w:divBdr>
        </w:div>
        <w:div w:id="177353281">
          <w:marLeft w:val="0"/>
          <w:marRight w:val="0"/>
          <w:marTop w:val="0"/>
          <w:marBottom w:val="0"/>
          <w:divBdr>
            <w:top w:val="none" w:sz="0" w:space="0" w:color="auto"/>
            <w:left w:val="none" w:sz="0" w:space="0" w:color="auto"/>
            <w:bottom w:val="none" w:sz="0" w:space="0" w:color="auto"/>
            <w:right w:val="none" w:sz="0" w:space="0" w:color="auto"/>
          </w:divBdr>
        </w:div>
        <w:div w:id="88283450">
          <w:marLeft w:val="0"/>
          <w:marRight w:val="0"/>
          <w:marTop w:val="0"/>
          <w:marBottom w:val="0"/>
          <w:divBdr>
            <w:top w:val="none" w:sz="0" w:space="0" w:color="auto"/>
            <w:left w:val="none" w:sz="0" w:space="0" w:color="auto"/>
            <w:bottom w:val="none" w:sz="0" w:space="0" w:color="auto"/>
            <w:right w:val="none" w:sz="0" w:space="0" w:color="auto"/>
          </w:divBdr>
        </w:div>
        <w:div w:id="1554538423">
          <w:marLeft w:val="0"/>
          <w:marRight w:val="0"/>
          <w:marTop w:val="0"/>
          <w:marBottom w:val="0"/>
          <w:divBdr>
            <w:top w:val="none" w:sz="0" w:space="0" w:color="auto"/>
            <w:left w:val="none" w:sz="0" w:space="0" w:color="auto"/>
            <w:bottom w:val="none" w:sz="0" w:space="0" w:color="auto"/>
            <w:right w:val="none" w:sz="0" w:space="0" w:color="auto"/>
          </w:divBdr>
        </w:div>
        <w:div w:id="72053669">
          <w:marLeft w:val="0"/>
          <w:marRight w:val="0"/>
          <w:marTop w:val="0"/>
          <w:marBottom w:val="0"/>
          <w:divBdr>
            <w:top w:val="none" w:sz="0" w:space="0" w:color="auto"/>
            <w:left w:val="none" w:sz="0" w:space="0" w:color="auto"/>
            <w:bottom w:val="none" w:sz="0" w:space="0" w:color="auto"/>
            <w:right w:val="none" w:sz="0" w:space="0" w:color="auto"/>
          </w:divBdr>
        </w:div>
        <w:div w:id="715474700">
          <w:marLeft w:val="0"/>
          <w:marRight w:val="0"/>
          <w:marTop w:val="0"/>
          <w:marBottom w:val="0"/>
          <w:divBdr>
            <w:top w:val="none" w:sz="0" w:space="0" w:color="auto"/>
            <w:left w:val="none" w:sz="0" w:space="0" w:color="auto"/>
            <w:bottom w:val="none" w:sz="0" w:space="0" w:color="auto"/>
            <w:right w:val="none" w:sz="0" w:space="0" w:color="auto"/>
          </w:divBdr>
        </w:div>
        <w:div w:id="921260631">
          <w:marLeft w:val="0"/>
          <w:marRight w:val="0"/>
          <w:marTop w:val="0"/>
          <w:marBottom w:val="0"/>
          <w:divBdr>
            <w:top w:val="none" w:sz="0" w:space="0" w:color="auto"/>
            <w:left w:val="none" w:sz="0" w:space="0" w:color="auto"/>
            <w:bottom w:val="none" w:sz="0" w:space="0" w:color="auto"/>
            <w:right w:val="none" w:sz="0" w:space="0" w:color="auto"/>
          </w:divBdr>
        </w:div>
        <w:div w:id="1723021789">
          <w:marLeft w:val="0"/>
          <w:marRight w:val="0"/>
          <w:marTop w:val="0"/>
          <w:marBottom w:val="0"/>
          <w:divBdr>
            <w:top w:val="none" w:sz="0" w:space="0" w:color="auto"/>
            <w:left w:val="none" w:sz="0" w:space="0" w:color="auto"/>
            <w:bottom w:val="none" w:sz="0" w:space="0" w:color="auto"/>
            <w:right w:val="none" w:sz="0" w:space="0" w:color="auto"/>
          </w:divBdr>
        </w:div>
        <w:div w:id="1890065449">
          <w:marLeft w:val="0"/>
          <w:marRight w:val="0"/>
          <w:marTop w:val="0"/>
          <w:marBottom w:val="0"/>
          <w:divBdr>
            <w:top w:val="none" w:sz="0" w:space="0" w:color="auto"/>
            <w:left w:val="none" w:sz="0" w:space="0" w:color="auto"/>
            <w:bottom w:val="none" w:sz="0" w:space="0" w:color="auto"/>
            <w:right w:val="none" w:sz="0" w:space="0" w:color="auto"/>
          </w:divBdr>
        </w:div>
        <w:div w:id="1729500843">
          <w:marLeft w:val="0"/>
          <w:marRight w:val="0"/>
          <w:marTop w:val="0"/>
          <w:marBottom w:val="0"/>
          <w:divBdr>
            <w:top w:val="none" w:sz="0" w:space="0" w:color="auto"/>
            <w:left w:val="none" w:sz="0" w:space="0" w:color="auto"/>
            <w:bottom w:val="none" w:sz="0" w:space="0" w:color="auto"/>
            <w:right w:val="none" w:sz="0" w:space="0" w:color="auto"/>
          </w:divBdr>
        </w:div>
        <w:div w:id="581795147">
          <w:marLeft w:val="0"/>
          <w:marRight w:val="0"/>
          <w:marTop w:val="0"/>
          <w:marBottom w:val="0"/>
          <w:divBdr>
            <w:top w:val="none" w:sz="0" w:space="0" w:color="auto"/>
            <w:left w:val="none" w:sz="0" w:space="0" w:color="auto"/>
            <w:bottom w:val="none" w:sz="0" w:space="0" w:color="auto"/>
            <w:right w:val="none" w:sz="0" w:space="0" w:color="auto"/>
          </w:divBdr>
        </w:div>
        <w:div w:id="1666543020">
          <w:marLeft w:val="0"/>
          <w:marRight w:val="0"/>
          <w:marTop w:val="0"/>
          <w:marBottom w:val="0"/>
          <w:divBdr>
            <w:top w:val="none" w:sz="0" w:space="0" w:color="auto"/>
            <w:left w:val="none" w:sz="0" w:space="0" w:color="auto"/>
            <w:bottom w:val="none" w:sz="0" w:space="0" w:color="auto"/>
            <w:right w:val="none" w:sz="0" w:space="0" w:color="auto"/>
          </w:divBdr>
        </w:div>
        <w:div w:id="1980374618">
          <w:marLeft w:val="0"/>
          <w:marRight w:val="0"/>
          <w:marTop w:val="0"/>
          <w:marBottom w:val="0"/>
          <w:divBdr>
            <w:top w:val="none" w:sz="0" w:space="0" w:color="auto"/>
            <w:left w:val="none" w:sz="0" w:space="0" w:color="auto"/>
            <w:bottom w:val="none" w:sz="0" w:space="0" w:color="auto"/>
            <w:right w:val="none" w:sz="0" w:space="0" w:color="auto"/>
          </w:divBdr>
        </w:div>
        <w:div w:id="2054113409">
          <w:marLeft w:val="0"/>
          <w:marRight w:val="0"/>
          <w:marTop w:val="0"/>
          <w:marBottom w:val="0"/>
          <w:divBdr>
            <w:top w:val="none" w:sz="0" w:space="0" w:color="auto"/>
            <w:left w:val="none" w:sz="0" w:space="0" w:color="auto"/>
            <w:bottom w:val="none" w:sz="0" w:space="0" w:color="auto"/>
            <w:right w:val="none" w:sz="0" w:space="0" w:color="auto"/>
          </w:divBdr>
        </w:div>
      </w:divsChild>
    </w:div>
    <w:div w:id="427315362">
      <w:bodyDiv w:val="1"/>
      <w:marLeft w:val="0"/>
      <w:marRight w:val="0"/>
      <w:marTop w:val="0"/>
      <w:marBottom w:val="0"/>
      <w:divBdr>
        <w:top w:val="none" w:sz="0" w:space="0" w:color="auto"/>
        <w:left w:val="none" w:sz="0" w:space="0" w:color="auto"/>
        <w:bottom w:val="none" w:sz="0" w:space="0" w:color="auto"/>
        <w:right w:val="none" w:sz="0" w:space="0" w:color="auto"/>
      </w:divBdr>
      <w:divsChild>
        <w:div w:id="781076102">
          <w:marLeft w:val="0"/>
          <w:marRight w:val="0"/>
          <w:marTop w:val="0"/>
          <w:marBottom w:val="0"/>
          <w:divBdr>
            <w:top w:val="none" w:sz="0" w:space="0" w:color="auto"/>
            <w:left w:val="none" w:sz="0" w:space="0" w:color="auto"/>
            <w:bottom w:val="none" w:sz="0" w:space="0" w:color="auto"/>
            <w:right w:val="none" w:sz="0" w:space="0" w:color="auto"/>
          </w:divBdr>
        </w:div>
        <w:div w:id="667058084">
          <w:marLeft w:val="0"/>
          <w:marRight w:val="0"/>
          <w:marTop w:val="0"/>
          <w:marBottom w:val="0"/>
          <w:divBdr>
            <w:top w:val="none" w:sz="0" w:space="0" w:color="auto"/>
            <w:left w:val="none" w:sz="0" w:space="0" w:color="auto"/>
            <w:bottom w:val="none" w:sz="0" w:space="0" w:color="auto"/>
            <w:right w:val="none" w:sz="0" w:space="0" w:color="auto"/>
          </w:divBdr>
        </w:div>
        <w:div w:id="1673948952">
          <w:marLeft w:val="0"/>
          <w:marRight w:val="0"/>
          <w:marTop w:val="0"/>
          <w:marBottom w:val="0"/>
          <w:divBdr>
            <w:top w:val="none" w:sz="0" w:space="0" w:color="auto"/>
            <w:left w:val="none" w:sz="0" w:space="0" w:color="auto"/>
            <w:bottom w:val="none" w:sz="0" w:space="0" w:color="auto"/>
            <w:right w:val="none" w:sz="0" w:space="0" w:color="auto"/>
          </w:divBdr>
        </w:div>
        <w:div w:id="213472002">
          <w:marLeft w:val="0"/>
          <w:marRight w:val="0"/>
          <w:marTop w:val="0"/>
          <w:marBottom w:val="0"/>
          <w:divBdr>
            <w:top w:val="none" w:sz="0" w:space="0" w:color="auto"/>
            <w:left w:val="none" w:sz="0" w:space="0" w:color="auto"/>
            <w:bottom w:val="none" w:sz="0" w:space="0" w:color="auto"/>
            <w:right w:val="none" w:sz="0" w:space="0" w:color="auto"/>
          </w:divBdr>
        </w:div>
        <w:div w:id="92287141">
          <w:marLeft w:val="0"/>
          <w:marRight w:val="0"/>
          <w:marTop w:val="0"/>
          <w:marBottom w:val="0"/>
          <w:divBdr>
            <w:top w:val="none" w:sz="0" w:space="0" w:color="auto"/>
            <w:left w:val="none" w:sz="0" w:space="0" w:color="auto"/>
            <w:bottom w:val="none" w:sz="0" w:space="0" w:color="auto"/>
            <w:right w:val="none" w:sz="0" w:space="0" w:color="auto"/>
          </w:divBdr>
        </w:div>
        <w:div w:id="824590647">
          <w:marLeft w:val="0"/>
          <w:marRight w:val="0"/>
          <w:marTop w:val="0"/>
          <w:marBottom w:val="0"/>
          <w:divBdr>
            <w:top w:val="none" w:sz="0" w:space="0" w:color="auto"/>
            <w:left w:val="none" w:sz="0" w:space="0" w:color="auto"/>
            <w:bottom w:val="none" w:sz="0" w:space="0" w:color="auto"/>
            <w:right w:val="none" w:sz="0" w:space="0" w:color="auto"/>
          </w:divBdr>
        </w:div>
        <w:div w:id="8605773">
          <w:marLeft w:val="0"/>
          <w:marRight w:val="0"/>
          <w:marTop w:val="0"/>
          <w:marBottom w:val="0"/>
          <w:divBdr>
            <w:top w:val="none" w:sz="0" w:space="0" w:color="auto"/>
            <w:left w:val="none" w:sz="0" w:space="0" w:color="auto"/>
            <w:bottom w:val="none" w:sz="0" w:space="0" w:color="auto"/>
            <w:right w:val="none" w:sz="0" w:space="0" w:color="auto"/>
          </w:divBdr>
        </w:div>
        <w:div w:id="894660428">
          <w:marLeft w:val="0"/>
          <w:marRight w:val="0"/>
          <w:marTop w:val="0"/>
          <w:marBottom w:val="0"/>
          <w:divBdr>
            <w:top w:val="none" w:sz="0" w:space="0" w:color="auto"/>
            <w:left w:val="none" w:sz="0" w:space="0" w:color="auto"/>
            <w:bottom w:val="none" w:sz="0" w:space="0" w:color="auto"/>
            <w:right w:val="none" w:sz="0" w:space="0" w:color="auto"/>
          </w:divBdr>
        </w:div>
        <w:div w:id="1403525016">
          <w:marLeft w:val="0"/>
          <w:marRight w:val="0"/>
          <w:marTop w:val="0"/>
          <w:marBottom w:val="0"/>
          <w:divBdr>
            <w:top w:val="none" w:sz="0" w:space="0" w:color="auto"/>
            <w:left w:val="none" w:sz="0" w:space="0" w:color="auto"/>
            <w:bottom w:val="none" w:sz="0" w:space="0" w:color="auto"/>
            <w:right w:val="none" w:sz="0" w:space="0" w:color="auto"/>
          </w:divBdr>
        </w:div>
        <w:div w:id="903610378">
          <w:marLeft w:val="0"/>
          <w:marRight w:val="0"/>
          <w:marTop w:val="0"/>
          <w:marBottom w:val="0"/>
          <w:divBdr>
            <w:top w:val="none" w:sz="0" w:space="0" w:color="auto"/>
            <w:left w:val="none" w:sz="0" w:space="0" w:color="auto"/>
            <w:bottom w:val="none" w:sz="0" w:space="0" w:color="auto"/>
            <w:right w:val="none" w:sz="0" w:space="0" w:color="auto"/>
          </w:divBdr>
        </w:div>
      </w:divsChild>
    </w:div>
    <w:div w:id="920065963">
      <w:bodyDiv w:val="1"/>
      <w:marLeft w:val="0"/>
      <w:marRight w:val="0"/>
      <w:marTop w:val="0"/>
      <w:marBottom w:val="0"/>
      <w:divBdr>
        <w:top w:val="none" w:sz="0" w:space="0" w:color="auto"/>
        <w:left w:val="none" w:sz="0" w:space="0" w:color="auto"/>
        <w:bottom w:val="none" w:sz="0" w:space="0" w:color="auto"/>
        <w:right w:val="none" w:sz="0" w:space="0" w:color="auto"/>
      </w:divBdr>
    </w:div>
    <w:div w:id="209658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iltshire.gov.uk/env-protection-developer-advice" TargetMode="External"/><Relationship Id="rId5" Type="http://schemas.openxmlformats.org/officeDocument/2006/relationships/hyperlink" Target="https://www.wiltshire.gov.uk/media/13438/Noise-Technical-Guidance/pdf/Wiltshire_Council_Noise_and_Planning_Technical_Guidance_V.1.pdf?m=171698353930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863</Words>
  <Characters>4637</Characters>
  <Application>Microsoft Office Word</Application>
  <DocSecurity>0</DocSecurity>
  <Lines>94</Lines>
  <Paragraphs>21</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Croman, Jennifer</dc:creator>
  <cp:keywords/>
  <dc:description/>
  <cp:lastModifiedBy>Croman, Jennifer</cp:lastModifiedBy>
  <cp:revision>46</cp:revision>
  <dcterms:created xsi:type="dcterms:W3CDTF">2025-10-21T11:19:00Z</dcterms:created>
  <dcterms:modified xsi:type="dcterms:W3CDTF">2025-10-23T11:49:00Z</dcterms:modified>
</cp:coreProperties>
</file>