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6052" w:rsidR="008451D0" w:rsidRDefault="00A06052" w14:paraId="45A4B2D0" w14:textId="77777777">
      <w:pPr>
        <w:pStyle w:val="Letterbody"/>
        <w:rPr>
          <w:b/>
          <w:sz w:val="32"/>
          <w:szCs w:val="32"/>
        </w:rPr>
      </w:pPr>
      <w:r w:rsidRPr="00A06052">
        <w:rPr>
          <w:b/>
          <w:sz w:val="32"/>
          <w:szCs w:val="32"/>
        </w:rPr>
        <w:t>Wiltshire Council Planning Consultation Response</w:t>
      </w:r>
    </w:p>
    <w:p w:rsidR="00A06052" w:rsidRDefault="00A06052" w14:paraId="5A6CB10C" w14:textId="77777777">
      <w:pPr>
        <w:pStyle w:val="Letterbody"/>
        <w:rPr>
          <w:b/>
        </w:rPr>
      </w:pPr>
    </w:p>
    <w:p w:rsidR="00412ECA" w:rsidRDefault="00412ECA" w14:paraId="16D1113F" w14:textId="77777777">
      <w:pPr>
        <w:pStyle w:val="Letterbody"/>
        <w:rPr>
          <w:b/>
        </w:rPr>
      </w:pPr>
      <w:r>
        <w:rPr>
          <w:b/>
        </w:rPr>
        <w:t>ECOLOGY</w:t>
      </w:r>
    </w:p>
    <w:tbl>
      <w:tblPr>
        <w:tblStyle w:val="TableGrid"/>
        <w:tblW w:w="10173" w:type="dxa"/>
        <w:tblLook w:val="04A0" w:firstRow="1" w:lastRow="0" w:firstColumn="1" w:lastColumn="0" w:noHBand="0" w:noVBand="1"/>
      </w:tblPr>
      <w:tblGrid>
        <w:gridCol w:w="2518"/>
        <w:gridCol w:w="7655"/>
      </w:tblGrid>
      <w:tr w:rsidR="003C221F" w:rsidTr="25B06C92" w14:paraId="33EC512B" w14:textId="77777777">
        <w:tc>
          <w:tcPr>
            <w:tcW w:w="2518" w:type="dxa"/>
            <w:tcMar/>
          </w:tcPr>
          <w:p w:rsidR="003C221F" w:rsidP="00DD623E" w:rsidRDefault="003C221F" w14:paraId="38B1E934" w14:textId="6407761F">
            <w:pPr>
              <w:pStyle w:val="Letterbody"/>
              <w:rPr>
                <w:rFonts w:cs="Arial"/>
                <w:b/>
                <w:bCs/>
                <w:sz w:val="22"/>
                <w:szCs w:val="22"/>
              </w:rPr>
            </w:pPr>
            <w:r>
              <w:rPr>
                <w:rFonts w:cs="Arial"/>
                <w:b/>
                <w:bCs/>
                <w:sz w:val="22"/>
                <w:szCs w:val="22"/>
              </w:rPr>
              <w:t>Officer name:</w:t>
            </w:r>
          </w:p>
        </w:tc>
        <w:tc>
          <w:tcPr>
            <w:tcW w:w="7655" w:type="dxa"/>
            <w:tcMar/>
          </w:tcPr>
          <w:p w:rsidRPr="00FE1A3C" w:rsidR="003C221F" w:rsidP="25B06C92" w:rsidRDefault="00E05682" w14:paraId="1C4C3DD2" w14:textId="53DC2982" w14:noSpellErr="1">
            <w:pPr>
              <w:pStyle w:val="Letterbody"/>
              <w:rPr>
                <w:rFonts w:ascii="Arial" w:hAnsi="Arial" w:eastAsia="Arial" w:cs="Arial"/>
                <w:sz w:val="22"/>
                <w:szCs w:val="22"/>
              </w:rPr>
            </w:pPr>
            <w:r w:rsidRPr="25B06C92" w:rsidR="00E05682">
              <w:rPr>
                <w:rFonts w:ascii="Arial" w:hAnsi="Arial" w:eastAsia="Arial" w:cs="Arial"/>
                <w:sz w:val="22"/>
                <w:szCs w:val="22"/>
              </w:rPr>
              <w:t>Patrick Olshansky (Graduate Ecolog</w:t>
            </w:r>
            <w:r w:rsidRPr="25B06C92" w:rsidR="3D6BE654">
              <w:rPr>
                <w:rFonts w:ascii="Arial" w:hAnsi="Arial" w:eastAsia="Arial" w:cs="Arial"/>
                <w:sz w:val="22"/>
                <w:szCs w:val="22"/>
              </w:rPr>
              <w:t>ist</w:t>
            </w:r>
            <w:r w:rsidRPr="25B06C92" w:rsidR="00E05682">
              <w:rPr>
                <w:rFonts w:ascii="Arial" w:hAnsi="Arial" w:eastAsia="Arial" w:cs="Arial"/>
                <w:sz w:val="22"/>
                <w:szCs w:val="22"/>
              </w:rPr>
              <w:t>)</w:t>
            </w:r>
          </w:p>
        </w:tc>
      </w:tr>
      <w:tr w:rsidR="003C221F" w:rsidTr="25B06C92" w14:paraId="6B40F9B1" w14:textId="77777777">
        <w:tc>
          <w:tcPr>
            <w:tcW w:w="2518" w:type="dxa"/>
            <w:tcMar/>
          </w:tcPr>
          <w:p w:rsidR="003C221F" w:rsidP="00DD623E" w:rsidRDefault="003C221F" w14:paraId="0BF2BB16" w14:textId="579E3CD4">
            <w:pPr>
              <w:pStyle w:val="Letterbody"/>
              <w:rPr>
                <w:rFonts w:cs="Arial"/>
                <w:b/>
                <w:bCs/>
                <w:sz w:val="22"/>
                <w:szCs w:val="22"/>
              </w:rPr>
            </w:pPr>
            <w:r>
              <w:rPr>
                <w:rFonts w:cs="Arial"/>
                <w:b/>
                <w:bCs/>
                <w:sz w:val="22"/>
                <w:szCs w:val="22"/>
              </w:rPr>
              <w:t>Date:</w:t>
            </w:r>
          </w:p>
        </w:tc>
        <w:tc>
          <w:tcPr>
            <w:tcW w:w="7655" w:type="dxa"/>
            <w:tcMar/>
          </w:tcPr>
          <w:p w:rsidRPr="00FE1A3C" w:rsidR="003C221F" w:rsidP="25B06C92" w:rsidRDefault="003C221F" w14:paraId="79FFF402" w14:textId="13FE3857">
            <w:pPr>
              <w:pStyle w:val="Letterbody"/>
              <w:rPr>
                <w:rFonts w:ascii="Arial" w:hAnsi="Arial" w:eastAsia="Arial" w:cs="Arial"/>
                <w:sz w:val="22"/>
                <w:szCs w:val="22"/>
              </w:rPr>
            </w:pPr>
            <w:r w:rsidRPr="25B06C92" w:rsidR="07482F9A">
              <w:rPr>
                <w:rFonts w:ascii="Arial" w:hAnsi="Arial" w:eastAsia="Arial" w:cs="Arial"/>
                <w:sz w:val="22"/>
                <w:szCs w:val="22"/>
              </w:rPr>
              <w:t>29/08/2025</w:t>
            </w:r>
          </w:p>
        </w:tc>
      </w:tr>
      <w:tr w:rsidR="003C221F" w:rsidTr="25B06C92" w14:paraId="68B967D7" w14:textId="77777777">
        <w:tc>
          <w:tcPr>
            <w:tcW w:w="2518" w:type="dxa"/>
            <w:tcMar/>
          </w:tcPr>
          <w:p w:rsidR="003C221F" w:rsidP="00DD623E" w:rsidRDefault="003C221F" w14:paraId="36B7FD01" w14:textId="78A4BF3C">
            <w:pPr>
              <w:pStyle w:val="Letterbody"/>
              <w:rPr>
                <w:rFonts w:cs="Arial"/>
                <w:b/>
                <w:bCs/>
                <w:sz w:val="22"/>
                <w:szCs w:val="22"/>
              </w:rPr>
            </w:pPr>
            <w:r>
              <w:rPr>
                <w:rFonts w:cs="Arial"/>
                <w:b/>
                <w:bCs/>
                <w:sz w:val="22"/>
                <w:szCs w:val="22"/>
              </w:rPr>
              <w:t>Application number:</w:t>
            </w:r>
          </w:p>
        </w:tc>
        <w:tc>
          <w:tcPr>
            <w:tcW w:w="7655" w:type="dxa"/>
            <w:tcMar/>
          </w:tcPr>
          <w:p w:rsidRPr="00FE1A3C" w:rsidR="003C221F" w:rsidP="25B06C92" w:rsidRDefault="007C1BD7" w14:paraId="4B71D306" w14:textId="38E52226" w14:noSpellErr="1">
            <w:pPr>
              <w:pStyle w:val="Letterbody"/>
              <w:rPr>
                <w:rFonts w:ascii="Arial" w:hAnsi="Arial" w:eastAsia="Arial" w:cs="Arial"/>
                <w:sz w:val="22"/>
                <w:szCs w:val="22"/>
              </w:rPr>
            </w:pPr>
            <w:r w:rsidRPr="25B06C92" w:rsidR="20CBBB0F">
              <w:rPr>
                <w:rFonts w:ascii="Arial" w:hAnsi="Arial" w:eastAsia="Arial" w:cs="Arial"/>
                <w:b w:val="1"/>
                <w:bCs w:val="1"/>
                <w:sz w:val="22"/>
                <w:szCs w:val="22"/>
              </w:rPr>
              <w:t>PL/2025/04260</w:t>
            </w:r>
          </w:p>
        </w:tc>
      </w:tr>
      <w:tr w:rsidR="003C221F" w:rsidTr="25B06C92" w14:paraId="03AE98EF" w14:textId="77777777">
        <w:tc>
          <w:tcPr>
            <w:tcW w:w="2518" w:type="dxa"/>
            <w:tcMar/>
          </w:tcPr>
          <w:p w:rsidR="003C221F" w:rsidP="00DD623E" w:rsidRDefault="003C221F" w14:paraId="2BD19B11" w14:textId="618CBAAE">
            <w:pPr>
              <w:pStyle w:val="Letterbody"/>
              <w:rPr>
                <w:rFonts w:cs="Arial"/>
                <w:b/>
                <w:bCs/>
                <w:sz w:val="22"/>
                <w:szCs w:val="22"/>
              </w:rPr>
            </w:pPr>
            <w:r>
              <w:rPr>
                <w:rFonts w:cs="Arial"/>
                <w:b/>
                <w:bCs/>
                <w:sz w:val="22"/>
                <w:szCs w:val="22"/>
              </w:rPr>
              <w:t>Proposal:</w:t>
            </w:r>
          </w:p>
        </w:tc>
        <w:tc>
          <w:tcPr>
            <w:tcW w:w="7655" w:type="dxa"/>
            <w:tcMar/>
          </w:tcPr>
          <w:p w:rsidRPr="00215B6C" w:rsidR="003C221F" w:rsidP="25B06C92" w:rsidRDefault="003C221F" w14:paraId="2336AD99" w14:textId="37D1C7C6">
            <w:pPr>
              <w:pStyle w:val="Letterbody"/>
              <w:rPr>
                <w:rFonts w:ascii="Arial" w:hAnsi="Arial" w:eastAsia="Arial" w:cs="Arial"/>
                <w:sz w:val="22"/>
                <w:szCs w:val="22"/>
              </w:rPr>
            </w:pPr>
            <w:r w:rsidRPr="25B06C92" w:rsidR="53818AA0">
              <w:rPr>
                <w:rFonts w:ascii="Arial" w:hAnsi="Arial" w:eastAsia="Arial" w:cs="Arial"/>
                <w:sz w:val="22"/>
                <w:szCs w:val="22"/>
              </w:rPr>
              <w:t xml:space="preserve">Installation of two number temporary modular units to provide four </w:t>
            </w:r>
            <w:r w:rsidRPr="25B06C92" w:rsidR="53818AA0">
              <w:rPr>
                <w:rFonts w:ascii="Arial" w:hAnsi="Arial" w:eastAsia="Arial" w:cs="Arial"/>
                <w:sz w:val="22"/>
                <w:szCs w:val="22"/>
              </w:rPr>
              <w:t>additional</w:t>
            </w:r>
            <w:r w:rsidRPr="25B06C92" w:rsidR="53818AA0">
              <w:rPr>
                <w:rFonts w:ascii="Arial" w:hAnsi="Arial" w:eastAsia="Arial" w:cs="Arial"/>
                <w:sz w:val="22"/>
                <w:szCs w:val="22"/>
              </w:rPr>
              <w:t xml:space="preserve"> classrooms with toilet facilities.</w:t>
            </w:r>
          </w:p>
        </w:tc>
      </w:tr>
      <w:tr w:rsidR="003C221F" w:rsidTr="25B06C92" w14:paraId="551F696F" w14:textId="77777777">
        <w:tc>
          <w:tcPr>
            <w:tcW w:w="2518" w:type="dxa"/>
            <w:tcMar/>
          </w:tcPr>
          <w:p w:rsidR="003C221F" w:rsidP="00DD623E" w:rsidRDefault="003C221F" w14:paraId="5C2DADD6" w14:textId="637C24E5">
            <w:pPr>
              <w:pStyle w:val="Letterbody"/>
              <w:rPr>
                <w:rFonts w:cs="Arial"/>
                <w:b/>
                <w:bCs/>
                <w:sz w:val="22"/>
                <w:szCs w:val="22"/>
              </w:rPr>
            </w:pPr>
            <w:r>
              <w:rPr>
                <w:rFonts w:cs="Arial"/>
                <w:b/>
                <w:bCs/>
                <w:sz w:val="22"/>
                <w:szCs w:val="22"/>
              </w:rPr>
              <w:t>Site address:</w:t>
            </w:r>
          </w:p>
        </w:tc>
        <w:tc>
          <w:tcPr>
            <w:tcW w:w="7655" w:type="dxa"/>
            <w:tcMar/>
          </w:tcPr>
          <w:p w:rsidRPr="000A17BF" w:rsidR="003C221F" w:rsidP="25B06C92" w:rsidRDefault="003C221F" w14:paraId="5F72E09A" w14:textId="20CA33E5">
            <w:pPr>
              <w:rPr>
                <w:rFonts w:ascii="Arial" w:hAnsi="Arial" w:eastAsia="Arial" w:cs="Arial"/>
                <w:noProof w:val="0"/>
                <w:sz w:val="22"/>
                <w:szCs w:val="22"/>
                <w:lang w:val="en-GB"/>
              </w:rPr>
            </w:pPr>
            <w:r w:rsidRPr="25B06C92" w:rsidR="3BED34D3">
              <w:rPr>
                <w:rFonts w:ascii="Arial" w:hAnsi="Arial" w:eastAsia="Arial" w:cs="Arial"/>
                <w:b w:val="0"/>
                <w:bCs w:val="0"/>
                <w:i w:val="0"/>
                <w:iCs w:val="0"/>
                <w:caps w:val="0"/>
                <w:smallCaps w:val="0"/>
                <w:noProof w:val="0"/>
                <w:color w:val="181818"/>
                <w:sz w:val="22"/>
                <w:szCs w:val="22"/>
                <w:lang w:val="en-GB"/>
              </w:rPr>
              <w:t>Springfield School, Curzon Street, Calne, SN11 0DS</w:t>
            </w:r>
          </w:p>
        </w:tc>
      </w:tr>
      <w:tr w:rsidR="003C221F" w:rsidTr="25B06C92" w14:paraId="3E396359" w14:textId="77777777">
        <w:tc>
          <w:tcPr>
            <w:tcW w:w="2518" w:type="dxa"/>
            <w:tcMar/>
          </w:tcPr>
          <w:p w:rsidR="003C221F" w:rsidP="00DD623E" w:rsidRDefault="003C221F" w14:paraId="311C99F9" w14:textId="0660A813">
            <w:pPr>
              <w:pStyle w:val="Letterbody"/>
              <w:rPr>
                <w:rFonts w:cs="Arial"/>
                <w:b/>
                <w:bCs/>
                <w:sz w:val="22"/>
                <w:szCs w:val="22"/>
              </w:rPr>
            </w:pPr>
            <w:r>
              <w:rPr>
                <w:rFonts w:cs="Arial"/>
                <w:b/>
                <w:bCs/>
                <w:sz w:val="22"/>
                <w:szCs w:val="22"/>
              </w:rPr>
              <w:t>Case officer:</w:t>
            </w:r>
          </w:p>
        </w:tc>
        <w:tc>
          <w:tcPr>
            <w:tcW w:w="7655" w:type="dxa"/>
            <w:tcMar/>
          </w:tcPr>
          <w:p w:rsidRPr="00310C1C" w:rsidR="003C221F" w:rsidP="25B06C92" w:rsidRDefault="003C221F" w14:paraId="314BA659" w14:textId="230B8ED4">
            <w:pPr>
              <w:pStyle w:val="Letterbody"/>
              <w:rPr>
                <w:rFonts w:ascii="Arial" w:hAnsi="Arial" w:eastAsia="Arial" w:cs="Arial"/>
                <w:sz w:val="22"/>
                <w:szCs w:val="22"/>
              </w:rPr>
            </w:pPr>
            <w:r w:rsidRPr="25B06C92" w:rsidR="109AA20F">
              <w:rPr>
                <w:rFonts w:ascii="Arial" w:hAnsi="Arial" w:eastAsia="Arial" w:cs="Arial"/>
                <w:sz w:val="22"/>
                <w:szCs w:val="22"/>
              </w:rPr>
              <w:t>Callan Powers</w:t>
            </w:r>
          </w:p>
        </w:tc>
      </w:tr>
    </w:tbl>
    <w:p w:rsidR="00BC66EB" w:rsidRDefault="00BC66EB" w14:paraId="2E8CB52C" w14:textId="23B56810">
      <w:pPr>
        <w:pStyle w:val="Letterbody"/>
        <w:rPr>
          <w:sz w:val="22"/>
          <w:szCs w:val="22"/>
        </w:rPr>
      </w:pPr>
    </w:p>
    <w:p w:rsidRPr="00B63521" w:rsidR="009F768D" w:rsidP="009F768D" w:rsidRDefault="009F768D" w14:paraId="3FD37F46" w14:textId="77777777">
      <w:pPr>
        <w:pStyle w:val="Letterbody"/>
        <w:rPr>
          <w:rFonts w:cs="Arial"/>
          <w:b/>
          <w:sz w:val="22"/>
          <w:szCs w:val="22"/>
        </w:rPr>
      </w:pPr>
      <w:r w:rsidRPr="00B63521">
        <w:rPr>
          <w:rFonts w:cs="Arial"/>
          <w:b/>
          <w:sz w:val="22"/>
          <w:szCs w:val="22"/>
        </w:rPr>
        <w:t>Recommendations:</w:t>
      </w:r>
    </w:p>
    <w:tbl>
      <w:tblPr>
        <w:tblStyle w:val="TableGrid"/>
        <w:tblW w:w="0" w:type="auto"/>
        <w:tblLayout w:type="fixed"/>
        <w:tblLook w:val="04A0" w:firstRow="1" w:lastRow="0" w:firstColumn="1" w:lastColumn="0" w:noHBand="0" w:noVBand="1"/>
      </w:tblPr>
      <w:tblGrid>
        <w:gridCol w:w="495"/>
        <w:gridCol w:w="8531"/>
      </w:tblGrid>
      <w:tr w:rsidRPr="00B63521" w:rsidR="009F768D" w:rsidTr="25B06C92" w14:paraId="2C16D38D" w14:textId="77777777">
        <w:tc>
          <w:tcPr>
            <w:tcW w:w="495" w:type="dxa"/>
            <w:tcBorders>
              <w:right w:val="single" w:color="auto" w:sz="4" w:space="0"/>
            </w:tcBorders>
            <w:tcMar/>
          </w:tcPr>
          <w:p w:rsidRPr="00B63521" w:rsidR="009F768D" w:rsidP="00EC7018" w:rsidRDefault="009F768D" w14:paraId="2FC6819D" w14:textId="77777777">
            <w:pPr>
              <w:spacing w:before="40" w:after="40"/>
              <w:rPr>
                <w:rFonts w:cs="Arial"/>
                <w:sz w:val="22"/>
                <w:szCs w:val="22"/>
              </w:rPr>
            </w:pPr>
          </w:p>
        </w:tc>
        <w:tc>
          <w:tcPr>
            <w:tcW w:w="8531" w:type="dxa"/>
            <w:tcBorders>
              <w:top w:val="nil"/>
              <w:left w:val="single" w:color="auto" w:sz="4" w:space="0"/>
              <w:bottom w:val="nil"/>
              <w:right w:val="nil"/>
            </w:tcBorders>
            <w:tcMar/>
          </w:tcPr>
          <w:p w:rsidRPr="007D3A7E" w:rsidR="009F768D" w:rsidP="00EC7018" w:rsidRDefault="009F768D" w14:paraId="6D673987" w14:textId="77777777">
            <w:pPr>
              <w:spacing w:before="40" w:after="40"/>
              <w:ind w:firstLine="175"/>
              <w:rPr>
                <w:rFonts w:cs="Arial"/>
                <w:sz w:val="22"/>
                <w:szCs w:val="22"/>
              </w:rPr>
            </w:pPr>
            <w:r w:rsidRPr="007D3A7E">
              <w:rPr>
                <w:rFonts w:eastAsia="Arial" w:cs="Arial"/>
                <w:sz w:val="22"/>
                <w:szCs w:val="22"/>
              </w:rPr>
              <w:t>No Comment</w:t>
            </w:r>
          </w:p>
        </w:tc>
      </w:tr>
      <w:tr w:rsidRPr="00B63521" w:rsidR="009F768D" w:rsidTr="25B06C92" w14:paraId="2712272D" w14:textId="77777777">
        <w:tc>
          <w:tcPr>
            <w:tcW w:w="495" w:type="dxa"/>
            <w:tcBorders>
              <w:right w:val="single" w:color="auto" w:sz="4" w:space="0"/>
            </w:tcBorders>
            <w:tcMar/>
          </w:tcPr>
          <w:p w:rsidRPr="00B63521" w:rsidR="009F768D" w:rsidP="00EC7018" w:rsidRDefault="009F768D" w14:paraId="02BE8418" w14:textId="77777777">
            <w:pPr>
              <w:spacing w:before="40" w:after="40"/>
              <w:rPr>
                <w:rFonts w:cs="Arial"/>
                <w:sz w:val="22"/>
                <w:szCs w:val="22"/>
              </w:rPr>
            </w:pPr>
            <w:r w:rsidRPr="00B63521">
              <w:rPr>
                <w:rFonts w:eastAsia="Arial" w:cs="Arial"/>
                <w:sz w:val="22"/>
                <w:szCs w:val="22"/>
              </w:rPr>
              <w:t xml:space="preserve"> </w:t>
            </w:r>
          </w:p>
        </w:tc>
        <w:tc>
          <w:tcPr>
            <w:tcW w:w="8531" w:type="dxa"/>
            <w:tcBorders>
              <w:top w:val="nil"/>
              <w:left w:val="single" w:color="auto" w:sz="4" w:space="0"/>
              <w:bottom w:val="nil"/>
              <w:right w:val="nil"/>
            </w:tcBorders>
            <w:tcMar/>
          </w:tcPr>
          <w:p w:rsidRPr="007D3A7E" w:rsidR="009F768D" w:rsidP="00EC7018" w:rsidRDefault="009F768D" w14:paraId="61DE4537" w14:textId="77777777">
            <w:pPr>
              <w:spacing w:before="40" w:after="40"/>
              <w:ind w:firstLine="175"/>
              <w:rPr>
                <w:rFonts w:cs="Arial"/>
                <w:sz w:val="22"/>
                <w:szCs w:val="22"/>
              </w:rPr>
            </w:pPr>
            <w:r w:rsidRPr="007D3A7E">
              <w:rPr>
                <w:rFonts w:eastAsia="Arial" w:cs="Arial"/>
                <w:sz w:val="22"/>
                <w:szCs w:val="22"/>
              </w:rPr>
              <w:t>Support</w:t>
            </w:r>
          </w:p>
        </w:tc>
      </w:tr>
      <w:tr w:rsidRPr="00B63521" w:rsidR="009F768D" w:rsidTr="25B06C92" w14:paraId="3C642FD3" w14:textId="77777777">
        <w:tc>
          <w:tcPr>
            <w:tcW w:w="495" w:type="dxa"/>
            <w:tcBorders>
              <w:right w:val="single" w:color="auto" w:sz="4" w:space="0"/>
            </w:tcBorders>
            <w:tcMar/>
          </w:tcPr>
          <w:p w:rsidRPr="00B63521" w:rsidR="009F768D" w:rsidP="20E52C3C" w:rsidRDefault="009F768D" w14:paraId="7E75ABCE" w14:textId="05CEDB78">
            <w:pPr>
              <w:spacing w:before="40" w:after="40"/>
              <w:rPr>
                <w:rFonts w:eastAsia="Arial" w:cs="Arial"/>
                <w:sz w:val="22"/>
                <w:szCs w:val="22"/>
              </w:rPr>
            </w:pPr>
          </w:p>
        </w:tc>
        <w:tc>
          <w:tcPr>
            <w:tcW w:w="8531" w:type="dxa"/>
            <w:tcBorders>
              <w:top w:val="nil"/>
              <w:left w:val="single" w:color="auto" w:sz="4" w:space="0"/>
              <w:bottom w:val="nil"/>
              <w:right w:val="nil"/>
            </w:tcBorders>
            <w:tcMar/>
          </w:tcPr>
          <w:p w:rsidRPr="007D3A7E" w:rsidR="009F768D" w:rsidP="00EC7018" w:rsidRDefault="009F768D" w14:paraId="034D0277" w14:textId="77777777">
            <w:pPr>
              <w:spacing w:before="40" w:after="40"/>
              <w:ind w:firstLine="175"/>
              <w:rPr>
                <w:rFonts w:eastAsia="Arial" w:cs="Arial"/>
                <w:sz w:val="22"/>
                <w:szCs w:val="22"/>
              </w:rPr>
            </w:pPr>
            <w:r w:rsidRPr="007D3A7E">
              <w:rPr>
                <w:rFonts w:eastAsia="Arial" w:cs="Arial"/>
                <w:sz w:val="22"/>
                <w:szCs w:val="22"/>
              </w:rPr>
              <w:t xml:space="preserve">No objection </w:t>
            </w:r>
          </w:p>
        </w:tc>
      </w:tr>
      <w:tr w:rsidRPr="00B63521" w:rsidR="009F768D" w:rsidTr="25B06C92" w14:paraId="13C27657" w14:textId="77777777">
        <w:tc>
          <w:tcPr>
            <w:tcW w:w="495" w:type="dxa"/>
            <w:tcBorders>
              <w:right w:val="single" w:color="auto" w:sz="4" w:space="0"/>
            </w:tcBorders>
            <w:tcMar/>
          </w:tcPr>
          <w:p w:rsidRPr="00B63521" w:rsidR="009F768D" w:rsidP="00EC7018" w:rsidRDefault="009F768D" w14:paraId="6A8B8C04" w14:textId="58DD3FFB">
            <w:pPr>
              <w:spacing w:before="40" w:after="40"/>
              <w:rPr>
                <w:rFonts w:cs="Arial"/>
                <w:sz w:val="22"/>
                <w:szCs w:val="22"/>
              </w:rPr>
            </w:pPr>
          </w:p>
        </w:tc>
        <w:tc>
          <w:tcPr>
            <w:tcW w:w="8531" w:type="dxa"/>
            <w:tcBorders>
              <w:top w:val="nil"/>
              <w:left w:val="single" w:color="auto" w:sz="4" w:space="0"/>
              <w:bottom w:val="nil"/>
              <w:right w:val="nil"/>
            </w:tcBorders>
            <w:tcMar/>
          </w:tcPr>
          <w:p w:rsidRPr="007D3A7E" w:rsidR="009F768D" w:rsidP="00EC7018" w:rsidRDefault="009F768D" w14:paraId="0687688C" w14:textId="77777777">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Pr="00B63521" w:rsidR="009F768D" w:rsidTr="25B06C92" w14:paraId="364EBB48" w14:textId="77777777">
        <w:tc>
          <w:tcPr>
            <w:tcW w:w="495" w:type="dxa"/>
            <w:tcBorders>
              <w:right w:val="single" w:color="auto" w:sz="4" w:space="0"/>
            </w:tcBorders>
            <w:tcMar/>
          </w:tcPr>
          <w:p w:rsidRPr="00B63521" w:rsidR="009F768D" w:rsidP="00EC7018" w:rsidRDefault="009F768D" w14:paraId="264292EA" w14:textId="4CA70268">
            <w:pPr>
              <w:spacing w:before="40" w:after="40"/>
              <w:rPr>
                <w:rFonts w:cs="Arial"/>
                <w:sz w:val="22"/>
                <w:szCs w:val="22"/>
              </w:rPr>
            </w:pPr>
            <w:r w:rsidRPr="25B06C92" w:rsidR="00625E20">
              <w:rPr>
                <w:rFonts w:cs="Arial"/>
                <w:sz w:val="22"/>
                <w:szCs w:val="22"/>
              </w:rPr>
              <w:t>x</w:t>
            </w:r>
          </w:p>
        </w:tc>
        <w:tc>
          <w:tcPr>
            <w:tcW w:w="8531" w:type="dxa"/>
            <w:tcBorders>
              <w:top w:val="nil"/>
              <w:left w:val="single" w:color="auto" w:sz="4" w:space="0"/>
              <w:bottom w:val="nil"/>
              <w:right w:val="nil"/>
            </w:tcBorders>
            <w:tcMar/>
          </w:tcPr>
          <w:p w:rsidRPr="007D3A7E" w:rsidR="009F768D" w:rsidP="00EC7018" w:rsidRDefault="009F768D" w14:paraId="630AF465" w14:textId="77777777">
            <w:pPr>
              <w:spacing w:before="40" w:after="40"/>
              <w:ind w:firstLine="175"/>
              <w:rPr>
                <w:rFonts w:eastAsia="Arial" w:cs="Arial"/>
                <w:sz w:val="22"/>
                <w:szCs w:val="22"/>
              </w:rPr>
            </w:pPr>
            <w:r w:rsidRPr="007D3A7E">
              <w:rPr>
                <w:rFonts w:eastAsia="Arial" w:cs="Arial"/>
                <w:sz w:val="22"/>
                <w:szCs w:val="22"/>
              </w:rPr>
              <w:t>Objection - further information required</w:t>
            </w:r>
          </w:p>
        </w:tc>
      </w:tr>
      <w:tr w:rsidRPr="00B63521" w:rsidR="009F768D" w:rsidTr="25B06C92" w14:paraId="1CA476A5" w14:textId="77777777">
        <w:tc>
          <w:tcPr>
            <w:tcW w:w="495" w:type="dxa"/>
            <w:tcBorders>
              <w:right w:val="single" w:color="auto" w:sz="4" w:space="0"/>
            </w:tcBorders>
            <w:tcMar/>
          </w:tcPr>
          <w:p w:rsidRPr="00B63521" w:rsidR="009F768D" w:rsidP="00EC7018" w:rsidRDefault="009F768D" w14:paraId="057384EA" w14:textId="5E4984D9">
            <w:pPr>
              <w:spacing w:before="40" w:after="40"/>
              <w:rPr>
                <w:rFonts w:eastAsia="Arial" w:cs="Arial"/>
                <w:sz w:val="22"/>
                <w:szCs w:val="22"/>
              </w:rPr>
            </w:pPr>
          </w:p>
        </w:tc>
        <w:tc>
          <w:tcPr>
            <w:tcW w:w="8531" w:type="dxa"/>
            <w:tcBorders>
              <w:top w:val="nil"/>
              <w:left w:val="single" w:color="auto" w:sz="4" w:space="0"/>
              <w:bottom w:val="nil"/>
              <w:right w:val="nil"/>
            </w:tcBorders>
            <w:tcMar/>
          </w:tcPr>
          <w:p w:rsidRPr="007D3A7E" w:rsidR="009F768D" w:rsidP="00EC7018" w:rsidRDefault="009F768D" w14:paraId="3BBEAA9F" w14:textId="77777777">
            <w:pPr>
              <w:spacing w:before="40" w:after="40"/>
              <w:rPr>
                <w:rFonts w:eastAsia="Arial" w:cs="Arial"/>
                <w:sz w:val="22"/>
                <w:szCs w:val="22"/>
              </w:rPr>
            </w:pPr>
            <w:r w:rsidRPr="007D3A7E">
              <w:rPr>
                <w:rFonts w:eastAsia="Arial" w:cs="Arial"/>
                <w:sz w:val="22"/>
                <w:szCs w:val="22"/>
              </w:rPr>
              <w:t xml:space="preserve">   Objection in principle</w:t>
            </w:r>
          </w:p>
        </w:tc>
      </w:tr>
      <w:tr w:rsidRPr="00B63521" w:rsidR="009F768D" w:rsidTr="25B06C92" w14:paraId="46872CBE" w14:textId="77777777">
        <w:tc>
          <w:tcPr>
            <w:tcW w:w="495" w:type="dxa"/>
            <w:tcBorders>
              <w:right w:val="single" w:color="auto" w:sz="4" w:space="0"/>
            </w:tcBorders>
            <w:tcMar/>
          </w:tcPr>
          <w:p w:rsidRPr="00B63521" w:rsidR="009F768D" w:rsidP="00EC7018" w:rsidRDefault="009F768D" w14:paraId="6C686C75" w14:textId="294D0903">
            <w:pPr>
              <w:spacing w:before="40" w:after="40"/>
              <w:rPr>
                <w:rFonts w:eastAsia="Arial" w:cs="Arial"/>
                <w:sz w:val="22"/>
                <w:szCs w:val="22"/>
              </w:rPr>
            </w:pPr>
          </w:p>
        </w:tc>
        <w:tc>
          <w:tcPr>
            <w:tcW w:w="8531" w:type="dxa"/>
            <w:tcBorders>
              <w:top w:val="nil"/>
              <w:left w:val="single" w:color="auto" w:sz="4" w:space="0"/>
              <w:bottom w:val="nil"/>
              <w:right w:val="nil"/>
            </w:tcBorders>
            <w:tcMar/>
          </w:tcPr>
          <w:p w:rsidRPr="007D3A7E" w:rsidR="009F768D" w:rsidP="00EC7018" w:rsidRDefault="009F768D" w14:paraId="7D15C082" w14:textId="77777777">
            <w:pPr>
              <w:spacing w:before="40" w:after="40"/>
              <w:rPr>
                <w:rFonts w:eastAsia="Arial" w:cs="Arial"/>
                <w:color w:val="FF0000"/>
                <w:sz w:val="22"/>
                <w:szCs w:val="22"/>
              </w:rPr>
            </w:pPr>
            <w:r w:rsidRPr="007D3A7E">
              <w:rPr>
                <w:rFonts w:eastAsia="Arial" w:cs="Arial"/>
                <w:color w:val="FF0000"/>
                <w:sz w:val="22"/>
                <w:szCs w:val="22"/>
              </w:rPr>
              <w:t xml:space="preserve">   HRA </w:t>
            </w:r>
            <w:r>
              <w:rPr>
                <w:rFonts w:eastAsia="Arial" w:cs="Arial"/>
                <w:color w:val="FF0000"/>
                <w:sz w:val="22"/>
                <w:szCs w:val="22"/>
              </w:rPr>
              <w:t>completed</w:t>
            </w:r>
          </w:p>
        </w:tc>
      </w:tr>
    </w:tbl>
    <w:p w:rsidRPr="00534BBC" w:rsidR="00BC66EB" w:rsidRDefault="00BC66EB" w14:paraId="670F2808" w14:textId="77777777">
      <w:pPr>
        <w:pStyle w:val="Letterbody"/>
        <w:rPr>
          <w:sz w:val="22"/>
          <w:szCs w:val="22"/>
        </w:rPr>
      </w:pPr>
    </w:p>
    <w:p w:rsidRPr="006D4BAC" w:rsidR="00886DA8" w:rsidP="00886DA8" w:rsidRDefault="006D4BAC" w14:paraId="524502B7" w14:textId="187E64B2">
      <w:pPr>
        <w:pStyle w:val="Letterbody"/>
        <w:rPr>
          <w:b/>
          <w:bCs/>
          <w:sz w:val="22"/>
          <w:szCs w:val="22"/>
        </w:rPr>
      </w:pPr>
      <w:r w:rsidRPr="006D4BAC">
        <w:rPr>
          <w:b/>
          <w:bCs/>
          <w:sz w:val="22"/>
          <w:szCs w:val="22"/>
        </w:rPr>
        <w:t>Further Information Required:</w:t>
      </w:r>
    </w:p>
    <w:tbl>
      <w:tblPr>
        <w:tblStyle w:val="TableGrid"/>
        <w:tblW w:w="10388" w:type="dxa"/>
        <w:tblInd w:w="-5" w:type="dxa"/>
        <w:tblLook w:val="04A0" w:firstRow="1" w:lastRow="0" w:firstColumn="1" w:lastColumn="0" w:noHBand="0" w:noVBand="1"/>
      </w:tblPr>
      <w:tblGrid>
        <w:gridCol w:w="537"/>
        <w:gridCol w:w="1136"/>
        <w:gridCol w:w="2287"/>
        <w:gridCol w:w="4783"/>
        <w:gridCol w:w="1645"/>
      </w:tblGrid>
      <w:tr w:rsidR="005E2AF1" w:rsidTr="25B06C92" w14:paraId="6FD810E4" w14:textId="77777777">
        <w:trPr>
          <w:trHeight w:val="1012"/>
        </w:trPr>
        <w:tc>
          <w:tcPr>
            <w:tcW w:w="537" w:type="dxa"/>
            <w:tcBorders>
              <w:top w:val="single" w:color="auto" w:sz="4" w:space="0"/>
              <w:left w:val="single" w:color="auto" w:sz="4" w:space="0"/>
              <w:bottom w:val="single" w:color="auto" w:sz="4" w:space="0"/>
              <w:right w:val="single" w:color="auto" w:sz="4" w:space="0"/>
            </w:tcBorders>
            <w:tcMar/>
          </w:tcPr>
          <w:p w:rsidR="005E2AF1" w:rsidP="005E2AF1" w:rsidRDefault="005E2AF1" w14:paraId="3C861A3F" w14:textId="77777777">
            <w:pPr>
              <w:pStyle w:val="Letterbody"/>
              <w:ind w:right="-143"/>
              <w:jc w:val="left"/>
              <w:rPr>
                <w:bCs/>
                <w:sz w:val="22"/>
                <w:szCs w:val="22"/>
              </w:rPr>
            </w:pPr>
          </w:p>
        </w:tc>
        <w:tc>
          <w:tcPr>
            <w:tcW w:w="1136" w:type="dxa"/>
            <w:tcBorders>
              <w:top w:val="single" w:color="auto" w:sz="4" w:space="0"/>
              <w:left w:val="single" w:color="auto" w:sz="4" w:space="0"/>
              <w:bottom w:val="single" w:color="auto" w:sz="4" w:space="0"/>
              <w:right w:val="single" w:color="auto" w:sz="4" w:space="0"/>
            </w:tcBorders>
            <w:tcMar/>
            <w:vAlign w:val="center"/>
            <w:hideMark/>
          </w:tcPr>
          <w:p w:rsidR="005E2AF1" w:rsidP="005E2AF1" w:rsidRDefault="005E2AF1" w14:paraId="7FA9AEB6" w14:textId="3A02C4F1">
            <w:pPr>
              <w:pStyle w:val="Letterbody"/>
              <w:ind w:right="-143"/>
              <w:jc w:val="left"/>
              <w:rPr>
                <w:bCs/>
                <w:sz w:val="22"/>
                <w:szCs w:val="22"/>
              </w:rPr>
            </w:pPr>
            <w:r w:rsidRPr="002B3EFE">
              <w:rPr>
                <w:b/>
                <w:sz w:val="22"/>
                <w:szCs w:val="22"/>
              </w:rPr>
              <w:t>Issue</w:t>
            </w:r>
          </w:p>
        </w:tc>
        <w:tc>
          <w:tcPr>
            <w:tcW w:w="2287" w:type="dxa"/>
            <w:tcBorders>
              <w:top w:val="single" w:color="auto" w:sz="4" w:space="0"/>
              <w:left w:val="single" w:color="auto" w:sz="4" w:space="0"/>
              <w:bottom w:val="single" w:color="auto" w:sz="4" w:space="0"/>
              <w:right w:val="single" w:color="auto" w:sz="4" w:space="0"/>
            </w:tcBorders>
            <w:tcMar/>
            <w:vAlign w:val="center"/>
            <w:hideMark/>
          </w:tcPr>
          <w:p w:rsidR="005E2AF1" w:rsidP="005E2AF1" w:rsidRDefault="005E2AF1" w14:paraId="2BA0756D" w14:textId="11EE3E55">
            <w:pPr>
              <w:pStyle w:val="Letterbody"/>
              <w:jc w:val="center"/>
              <w:rPr>
                <w:bCs/>
                <w:sz w:val="22"/>
                <w:szCs w:val="22"/>
              </w:rPr>
            </w:pPr>
            <w:r w:rsidRPr="002B3EFE">
              <w:rPr>
                <w:b/>
                <w:sz w:val="22"/>
                <w:szCs w:val="22"/>
              </w:rPr>
              <w:t>Policy/Legislative Compliance</w:t>
            </w:r>
          </w:p>
        </w:tc>
        <w:tc>
          <w:tcPr>
            <w:tcW w:w="4783" w:type="dxa"/>
            <w:tcBorders>
              <w:top w:val="single" w:color="auto" w:sz="4" w:space="0"/>
              <w:left w:val="single" w:color="auto" w:sz="4" w:space="0"/>
              <w:bottom w:val="single" w:color="auto" w:sz="4" w:space="0"/>
              <w:right w:val="single" w:color="auto" w:sz="4" w:space="0"/>
            </w:tcBorders>
            <w:tcMar/>
            <w:hideMark/>
          </w:tcPr>
          <w:p w:rsidRPr="002B3EFE" w:rsidR="005E2AF1" w:rsidP="005E2AF1" w:rsidRDefault="005E2AF1" w14:paraId="76003961" w14:textId="77777777">
            <w:pPr>
              <w:pStyle w:val="Letterbody"/>
              <w:jc w:val="center"/>
              <w:rPr>
                <w:b/>
                <w:sz w:val="22"/>
                <w:szCs w:val="22"/>
              </w:rPr>
            </w:pPr>
            <w:r w:rsidRPr="002B3EFE">
              <w:rPr>
                <w:b/>
                <w:sz w:val="22"/>
                <w:szCs w:val="22"/>
              </w:rPr>
              <w:t>Date information requested &amp;</w:t>
            </w:r>
          </w:p>
          <w:p w:rsidRPr="002B3EFE" w:rsidR="005E2AF1" w:rsidP="005E2AF1" w:rsidRDefault="005E2AF1" w14:paraId="01A63C0C" w14:textId="77777777">
            <w:pPr>
              <w:pStyle w:val="Letterbody"/>
              <w:jc w:val="center"/>
              <w:rPr>
                <w:b/>
                <w:sz w:val="22"/>
                <w:szCs w:val="22"/>
              </w:rPr>
            </w:pPr>
            <w:r w:rsidRPr="002B3EFE">
              <w:rPr>
                <w:b/>
                <w:sz w:val="22"/>
                <w:szCs w:val="22"/>
              </w:rPr>
              <w:t>Further information required</w:t>
            </w:r>
          </w:p>
          <w:p w:rsidRPr="004E6F20" w:rsidR="005E2AF1" w:rsidP="1CED6A14" w:rsidRDefault="005E2AF1" w14:paraId="4C818530" w14:textId="1F4D12C5">
            <w:pPr>
              <w:pStyle w:val="Letterbody"/>
              <w:jc w:val="center"/>
              <w:rPr>
                <w:color w:val="808080" w:themeColor="background1" w:themeShade="80"/>
                <w:sz w:val="22"/>
                <w:szCs w:val="22"/>
                <w:highlight w:val="yellow"/>
              </w:rPr>
            </w:pPr>
          </w:p>
        </w:tc>
        <w:tc>
          <w:tcPr>
            <w:tcW w:w="1645" w:type="dxa"/>
            <w:tcBorders>
              <w:top w:val="single" w:color="auto" w:sz="4" w:space="0"/>
              <w:left w:val="single" w:color="auto" w:sz="4" w:space="0"/>
              <w:bottom w:val="single" w:color="auto" w:sz="4" w:space="0"/>
              <w:right w:val="single" w:color="auto" w:sz="4" w:space="0"/>
            </w:tcBorders>
            <w:tcMar/>
          </w:tcPr>
          <w:p w:rsidR="005E2AF1" w:rsidP="00781718" w:rsidRDefault="005E2AF1" w14:paraId="551DB5E6" w14:textId="0119D0C8">
            <w:pPr>
              <w:pStyle w:val="Letterbody"/>
              <w:rPr>
                <w:b/>
                <w:bCs/>
                <w:sz w:val="22"/>
                <w:szCs w:val="22"/>
              </w:rPr>
            </w:pPr>
            <w:r w:rsidRPr="002B3EFE">
              <w:rPr>
                <w:b/>
                <w:bCs/>
                <w:sz w:val="22"/>
                <w:szCs w:val="22"/>
              </w:rPr>
              <w:t>Satisfactorily addressed (Document &amp; Date)</w:t>
            </w:r>
          </w:p>
        </w:tc>
      </w:tr>
      <w:tr w:rsidR="00886DA8" w:rsidTr="25B06C92" w14:paraId="20FD6FA1" w14:textId="77777777">
        <w:trPr>
          <w:trHeight w:val="435"/>
        </w:trPr>
        <w:tc>
          <w:tcPr>
            <w:tcW w:w="537" w:type="dxa"/>
            <w:tcBorders>
              <w:top w:val="single" w:color="auto" w:sz="4" w:space="0"/>
              <w:left w:val="single" w:color="auto" w:sz="4" w:space="0"/>
              <w:bottom w:val="single" w:color="auto" w:sz="4" w:space="0"/>
              <w:right w:val="single" w:color="auto" w:sz="4" w:space="0"/>
            </w:tcBorders>
            <w:tcMar/>
          </w:tcPr>
          <w:p w:rsidR="00886DA8" w:rsidP="1CED6A14" w:rsidRDefault="00886DA8" w14:paraId="4F0D00F3" w14:textId="70152435">
            <w:pPr>
              <w:pStyle w:val="Letterbody"/>
              <w:tabs>
                <w:tab w:val="left" w:pos="313"/>
              </w:tabs>
              <w:ind w:right="-143"/>
              <w:jc w:val="left"/>
              <w:rPr>
                <w:sz w:val="22"/>
                <w:szCs w:val="22"/>
              </w:rPr>
            </w:pPr>
            <w:r w:rsidRPr="25B06C92" w:rsidR="6AF9B1DA">
              <w:rPr>
                <w:sz w:val="22"/>
                <w:szCs w:val="22"/>
              </w:rPr>
              <w:t>1</w:t>
            </w:r>
          </w:p>
        </w:tc>
        <w:tc>
          <w:tcPr>
            <w:tcW w:w="1136" w:type="dxa"/>
            <w:tcBorders>
              <w:top w:val="single" w:color="auto" w:sz="4" w:space="0"/>
              <w:left w:val="single" w:color="auto" w:sz="4" w:space="0"/>
              <w:bottom w:val="single" w:color="auto" w:sz="4" w:space="0"/>
              <w:right w:val="single" w:color="auto" w:sz="4" w:space="0"/>
            </w:tcBorders>
            <w:tcMar/>
            <w:vAlign w:val="center"/>
          </w:tcPr>
          <w:p w:rsidR="00886DA8" w:rsidP="4583F286" w:rsidRDefault="00886DA8" w14:paraId="40EA4983" w14:textId="16BFE04C">
            <w:pPr>
              <w:pStyle w:val="Letterbody"/>
              <w:tabs>
                <w:tab w:val="left" w:pos="313"/>
              </w:tabs>
              <w:ind w:right="-143"/>
              <w:jc w:val="left"/>
              <w:rPr>
                <w:sz w:val="22"/>
                <w:szCs w:val="22"/>
              </w:rPr>
            </w:pPr>
            <w:r w:rsidRPr="25B06C92" w:rsidR="6AF9B1DA">
              <w:rPr>
                <w:sz w:val="22"/>
                <w:szCs w:val="22"/>
              </w:rPr>
              <w:t>BNG</w:t>
            </w:r>
          </w:p>
        </w:tc>
        <w:tc>
          <w:tcPr>
            <w:tcW w:w="2287" w:type="dxa"/>
            <w:tcBorders>
              <w:top w:val="single" w:color="auto" w:sz="4" w:space="0"/>
              <w:left w:val="single" w:color="auto" w:sz="4" w:space="0"/>
              <w:bottom w:val="single" w:color="auto" w:sz="4" w:space="0"/>
              <w:right w:val="single" w:color="auto" w:sz="4" w:space="0"/>
            </w:tcBorders>
            <w:tcMar/>
          </w:tcPr>
          <w:p w:rsidR="00886DA8" w:rsidP="4583F286" w:rsidRDefault="00886DA8" w14:paraId="7712FB41" w14:textId="3B9353C5">
            <w:pPr>
              <w:pStyle w:val="Letterbody"/>
              <w:rPr>
                <w:sz w:val="22"/>
                <w:szCs w:val="22"/>
              </w:rPr>
            </w:pPr>
            <w:r w:rsidRPr="25B06C92" w:rsidR="6AF9B1DA">
              <w:rPr>
                <w:sz w:val="22"/>
                <w:szCs w:val="22"/>
              </w:rPr>
              <w:t>EA, TACPA</w:t>
            </w:r>
          </w:p>
        </w:tc>
        <w:tc>
          <w:tcPr>
            <w:tcW w:w="4783" w:type="dxa"/>
            <w:tcBorders>
              <w:top w:val="single" w:color="auto" w:sz="4" w:space="0"/>
              <w:left w:val="single" w:color="auto" w:sz="4" w:space="0"/>
              <w:bottom w:val="single" w:color="auto" w:sz="4" w:space="0"/>
              <w:right w:val="single" w:color="auto" w:sz="4" w:space="0"/>
            </w:tcBorders>
            <w:tcMar/>
          </w:tcPr>
          <w:p w:rsidR="0082150B" w:rsidP="25B06C92" w:rsidRDefault="0082150B" w14:paraId="4EB88C1C" w14:textId="0400AF8E">
            <w:pPr>
              <w:pStyle w:val="Letterbody"/>
              <w:rPr>
                <w:rFonts w:cs="Arial"/>
                <w:color w:val="auto"/>
                <w:sz w:val="22"/>
                <w:szCs w:val="22"/>
              </w:rPr>
            </w:pPr>
            <w:r w:rsidRPr="25B06C92" w:rsidR="6AF9B1DA">
              <w:rPr>
                <w:rFonts w:cs="Arial"/>
                <w:color w:val="auto"/>
                <w:sz w:val="22"/>
                <w:szCs w:val="22"/>
              </w:rPr>
              <w:t>29/08/2025 - Issues must be addressed in the baseline prior to determination.</w:t>
            </w:r>
          </w:p>
          <w:p w:rsidR="0082150B" w:rsidP="25B06C92" w:rsidRDefault="0082150B" w14:paraId="1B415DCC" w14:textId="611E44A1">
            <w:pPr>
              <w:pStyle w:val="Letterbody"/>
              <w:rPr>
                <w:rFonts w:cs="Arial"/>
                <w:color w:val="auto"/>
                <w:sz w:val="22"/>
                <w:szCs w:val="22"/>
              </w:rPr>
            </w:pPr>
          </w:p>
          <w:p w:rsidR="0082150B" w:rsidP="4583F286" w:rsidRDefault="0082150B" w14:paraId="2E3DF68F" w14:textId="773165B8">
            <w:pPr>
              <w:pStyle w:val="Letterbody"/>
              <w:rPr>
                <w:sz w:val="22"/>
                <w:szCs w:val="22"/>
              </w:rPr>
            </w:pPr>
          </w:p>
        </w:tc>
        <w:tc>
          <w:tcPr>
            <w:tcW w:w="1645" w:type="dxa"/>
            <w:tcBorders>
              <w:top w:val="single" w:color="auto" w:sz="4" w:space="0"/>
              <w:left w:val="single" w:color="auto" w:sz="4" w:space="0"/>
              <w:bottom w:val="single" w:color="auto" w:sz="4" w:space="0"/>
              <w:right w:val="single" w:color="auto" w:sz="4" w:space="0"/>
            </w:tcBorders>
            <w:tcMar/>
          </w:tcPr>
          <w:p w:rsidR="00CF12AD" w:rsidRDefault="00CF12AD" w14:paraId="1A288EDD" w14:textId="6D9E58F2">
            <w:pPr>
              <w:pStyle w:val="Letterbody"/>
              <w:rPr>
                <w:b w:val="1"/>
                <w:bCs w:val="1"/>
                <w:sz w:val="22"/>
                <w:szCs w:val="22"/>
              </w:rPr>
            </w:pPr>
            <w:r w:rsidRPr="25B06C92" w:rsidR="6AF9B1DA">
              <w:rPr>
                <w:b w:val="1"/>
                <w:bCs w:val="1"/>
                <w:sz w:val="22"/>
                <w:szCs w:val="22"/>
              </w:rPr>
              <w:t>NO</w:t>
            </w:r>
          </w:p>
        </w:tc>
      </w:tr>
    </w:tbl>
    <w:p w:rsidR="006D4BAC" w:rsidP="00D515B3" w:rsidRDefault="006D4BAC" w14:paraId="5F7128B3" w14:textId="1BAAC6E3">
      <w:pPr>
        <w:jc w:val="both"/>
        <w:rPr>
          <w:rFonts w:ascii="Segoe UI" w:hAnsi="Segoe UI" w:cs="Segoe UI"/>
          <w:b/>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r w:rsidR="00781718">
        <w:rPr>
          <w:rFonts w:ascii="Segoe UI" w:hAnsi="Segoe UI" w:cs="Segoe UI"/>
          <w:b/>
          <w:bCs/>
          <w:sz w:val="18"/>
          <w:szCs w:val="18"/>
        </w:rPr>
        <w:t xml:space="preserve">Please Note:  When resubmitting a revised document, ALL changes must be highlighted to enable review.  </w:t>
      </w:r>
    </w:p>
    <w:p w:rsidRPr="00D515B3" w:rsidR="00041EBF" w:rsidP="006D4BAC" w:rsidRDefault="00041EBF" w14:paraId="0056A4DD" w14:textId="77777777">
      <w:pPr>
        <w:rPr>
          <w:rFonts w:cs="Arial"/>
          <w:b/>
          <w:bCs/>
          <w:sz w:val="22"/>
          <w:szCs w:val="22"/>
        </w:rPr>
      </w:pPr>
    </w:p>
    <w:p w:rsidR="00FF6694" w:rsidP="00FF6694" w:rsidRDefault="00FF6694" w14:paraId="1C5AF1CE" w14:textId="5919934F">
      <w:pPr>
        <w:pStyle w:val="Letterbody"/>
        <w:rPr>
          <w:rFonts w:cs="Arial"/>
          <w:sz w:val="22"/>
          <w:szCs w:val="22"/>
        </w:rPr>
      </w:pPr>
      <w:r w:rsidRPr="00FF6694">
        <w:rPr>
          <w:rFonts w:cs="Arial"/>
          <w:sz w:val="22"/>
          <w:szCs w:val="22"/>
        </w:rPr>
        <w:t xml:space="preserve">Thank you for consulting Ecology, I have reviewed the application and supporting documents against OS Maps and aerial photography of the site and surrounding area, together with GIS layers of statutory and non-statutory sites and existing records of protected species. </w:t>
      </w:r>
    </w:p>
    <w:p w:rsidRPr="00FF6694" w:rsidR="00FF6694" w:rsidP="00FF6694" w:rsidRDefault="00FF6694" w14:paraId="23899BA4" w14:textId="77777777">
      <w:pPr>
        <w:pStyle w:val="Letterbody"/>
        <w:rPr>
          <w:rFonts w:cs="Arial"/>
          <w:sz w:val="22"/>
          <w:szCs w:val="22"/>
        </w:rPr>
      </w:pPr>
    </w:p>
    <w:p w:rsidR="001637E4" w:rsidP="00FF6694" w:rsidRDefault="00FF6694" w14:paraId="02C36851" w14:textId="67FB1EA3">
      <w:pPr>
        <w:pStyle w:val="Letterbody"/>
        <w:rPr>
          <w:rFonts w:cs="Arial"/>
          <w:sz w:val="22"/>
          <w:szCs w:val="22"/>
        </w:rPr>
      </w:pPr>
      <w:r w:rsidRPr="00FF6694">
        <w:rPr>
          <w:rFonts w:cs="Arial"/>
          <w:sz w:val="22"/>
          <w:szCs w:val="22"/>
        </w:rPr>
        <w:t>The following submitted documentation was reviewed to inform this response:</w:t>
      </w:r>
    </w:p>
    <w:p w:rsidR="003E1E6A" w:rsidP="00FF6694" w:rsidRDefault="003E1E6A" w14:paraId="5E7F763F" w14:textId="77777777">
      <w:pPr>
        <w:pStyle w:val="Letterbody"/>
        <w:rPr>
          <w:rFonts w:cs="Arial"/>
          <w:sz w:val="22"/>
          <w:szCs w:val="22"/>
        </w:rPr>
      </w:pPr>
    </w:p>
    <w:p w:rsidR="005371E0" w:rsidP="00FF6694" w:rsidRDefault="005371E0" w14:paraId="4A71869A" w14:textId="2F8D6599">
      <w:pPr>
        <w:pStyle w:val="Letterbody"/>
        <w:rPr>
          <w:rFonts w:cs="Arial"/>
          <w:b/>
          <w:bCs/>
          <w:sz w:val="22"/>
          <w:szCs w:val="22"/>
        </w:rPr>
      </w:pPr>
      <w:r w:rsidRPr="00FA7BC7">
        <w:rPr>
          <w:rFonts w:cs="Arial"/>
          <w:b/>
          <w:bCs/>
          <w:sz w:val="22"/>
          <w:szCs w:val="22"/>
        </w:rPr>
        <w:t xml:space="preserve">Matters Considered: </w:t>
      </w:r>
    </w:p>
    <w:p w:rsidR="007C1BD7" w:rsidP="00FF6694" w:rsidRDefault="007C1BD7" w14:paraId="592B6244" w14:textId="7A43AC52">
      <w:pPr>
        <w:pStyle w:val="Letterbody"/>
        <w:rPr>
          <w:rFonts w:cs="Arial"/>
          <w:b/>
          <w:bCs/>
          <w:sz w:val="22"/>
          <w:szCs w:val="22"/>
        </w:rPr>
      </w:pPr>
    </w:p>
    <w:p w:rsidR="00E313F1" w:rsidP="00FF6694" w:rsidRDefault="00B45F58" w14:paraId="34DACBC7" w14:textId="4F711646">
      <w:pPr>
        <w:pStyle w:val="Letterbody"/>
        <w:rPr>
          <w:rFonts w:cs="Arial"/>
          <w:sz w:val="22"/>
          <w:szCs w:val="22"/>
        </w:rPr>
      </w:pPr>
      <w:r w:rsidRPr="00B45F58">
        <w:rPr>
          <w:rFonts w:cs="Arial"/>
          <w:sz w:val="22"/>
          <w:szCs w:val="22"/>
        </w:rPr>
        <w:t>The site is located within the boundary of</w:t>
      </w:r>
      <w:r w:rsidR="005C5944">
        <w:rPr>
          <w:rFonts w:cs="Arial"/>
          <w:sz w:val="22"/>
          <w:szCs w:val="22"/>
        </w:rPr>
        <w:t xml:space="preserve"> </w:t>
      </w:r>
      <w:r w:rsidRPr="00B45F58">
        <w:rPr>
          <w:rFonts w:cs="Arial"/>
          <w:sz w:val="22"/>
          <w:szCs w:val="22"/>
        </w:rPr>
        <w:t>Calne.</w:t>
      </w:r>
      <w:r w:rsidR="004F587F">
        <w:rPr>
          <w:rFonts w:cs="Arial"/>
          <w:sz w:val="22"/>
          <w:szCs w:val="22"/>
        </w:rPr>
        <w:t xml:space="preserve"> The proposal involves the demolition of </w:t>
      </w:r>
      <w:r w:rsidR="006241A7">
        <w:rPr>
          <w:rFonts w:cs="Arial"/>
          <w:sz w:val="22"/>
          <w:szCs w:val="22"/>
        </w:rPr>
        <w:t>two</w:t>
      </w:r>
      <w:r w:rsidR="004F587F">
        <w:rPr>
          <w:rFonts w:cs="Arial"/>
          <w:sz w:val="22"/>
          <w:szCs w:val="22"/>
        </w:rPr>
        <w:t xml:space="preserve"> outbuildings and the installation of two </w:t>
      </w:r>
      <w:r w:rsidR="008D7B50">
        <w:rPr>
          <w:rFonts w:cs="Arial"/>
          <w:sz w:val="22"/>
          <w:szCs w:val="22"/>
        </w:rPr>
        <w:t>temporary</w:t>
      </w:r>
      <w:r w:rsidR="002C344F">
        <w:rPr>
          <w:rFonts w:cs="Arial"/>
          <w:sz w:val="22"/>
          <w:szCs w:val="22"/>
        </w:rPr>
        <w:t xml:space="preserve"> (</w:t>
      </w:r>
      <w:r w:rsidRPr="002C344F" w:rsidR="002C344F">
        <w:rPr>
          <w:rFonts w:cs="Arial"/>
          <w:sz w:val="22"/>
          <w:szCs w:val="22"/>
        </w:rPr>
        <w:t>approx</w:t>
      </w:r>
      <w:r w:rsidR="002C344F">
        <w:rPr>
          <w:rFonts w:cs="Arial"/>
          <w:sz w:val="22"/>
          <w:szCs w:val="22"/>
        </w:rPr>
        <w:t xml:space="preserve">. </w:t>
      </w:r>
      <w:r w:rsidRPr="002C344F" w:rsidR="002C344F">
        <w:rPr>
          <w:rFonts w:cs="Arial"/>
          <w:sz w:val="22"/>
          <w:szCs w:val="22"/>
        </w:rPr>
        <w:t>2-5 years</w:t>
      </w:r>
      <w:r w:rsidR="002C344F">
        <w:rPr>
          <w:rFonts w:cs="Arial"/>
          <w:sz w:val="22"/>
          <w:szCs w:val="22"/>
        </w:rPr>
        <w:t>)</w:t>
      </w:r>
      <w:r w:rsidR="008D7B50">
        <w:rPr>
          <w:rFonts w:cs="Arial"/>
          <w:sz w:val="22"/>
          <w:szCs w:val="22"/>
        </w:rPr>
        <w:t xml:space="preserve"> </w:t>
      </w:r>
      <w:r w:rsidR="004F587F">
        <w:rPr>
          <w:rFonts w:cs="Arial"/>
          <w:sz w:val="22"/>
          <w:szCs w:val="22"/>
        </w:rPr>
        <w:t xml:space="preserve">modular </w:t>
      </w:r>
      <w:r w:rsidRPr="008D7B50" w:rsidR="008D7B50">
        <w:rPr>
          <w:rFonts w:cs="Arial"/>
          <w:sz w:val="22"/>
          <w:szCs w:val="22"/>
        </w:rPr>
        <w:t>units to provide four additional classrooms with toilet facilities</w:t>
      </w:r>
      <w:r w:rsidR="009A3519">
        <w:rPr>
          <w:rFonts w:cs="Arial"/>
          <w:sz w:val="22"/>
          <w:szCs w:val="22"/>
        </w:rPr>
        <w:t xml:space="preserve"> within the school grounds. The site includes </w:t>
      </w:r>
      <w:r w:rsidR="00642D22">
        <w:rPr>
          <w:rFonts w:cs="Arial"/>
          <w:sz w:val="22"/>
          <w:szCs w:val="22"/>
        </w:rPr>
        <w:t>hardstanding, amenity grassland, buildings, introduced shrub</w:t>
      </w:r>
      <w:r w:rsidR="006A0944">
        <w:rPr>
          <w:rFonts w:cs="Arial"/>
          <w:sz w:val="22"/>
          <w:szCs w:val="22"/>
        </w:rPr>
        <w:t>,</w:t>
      </w:r>
      <w:r w:rsidR="00642D22">
        <w:rPr>
          <w:rFonts w:cs="Arial"/>
          <w:sz w:val="22"/>
          <w:szCs w:val="22"/>
        </w:rPr>
        <w:t xml:space="preserve"> </w:t>
      </w:r>
      <w:r w:rsidR="006A0944">
        <w:rPr>
          <w:rFonts w:cs="Arial"/>
          <w:sz w:val="22"/>
          <w:szCs w:val="22"/>
        </w:rPr>
        <w:t>scattered trees and hedge.</w:t>
      </w:r>
      <w:r w:rsidR="00C60BCA">
        <w:rPr>
          <w:rFonts w:cs="Arial"/>
          <w:sz w:val="22"/>
          <w:szCs w:val="22"/>
        </w:rPr>
        <w:t xml:space="preserve"> The surrounding area is suburban but contains </w:t>
      </w:r>
      <w:r w:rsidR="00593DDB">
        <w:rPr>
          <w:rFonts w:cs="Arial"/>
          <w:sz w:val="22"/>
          <w:szCs w:val="22"/>
        </w:rPr>
        <w:t xml:space="preserve">small stands of urban trees and </w:t>
      </w:r>
      <w:r w:rsidR="00E313F1">
        <w:rPr>
          <w:rFonts w:cs="Arial"/>
          <w:sz w:val="22"/>
          <w:szCs w:val="22"/>
        </w:rPr>
        <w:t>open greenspace.</w:t>
      </w:r>
    </w:p>
    <w:p w:rsidR="00893265" w:rsidP="00FF6694" w:rsidRDefault="00893265" w14:paraId="1EB8283C" w14:textId="77777777">
      <w:pPr>
        <w:pStyle w:val="Letterbody"/>
        <w:rPr>
          <w:rFonts w:cs="Arial"/>
          <w:sz w:val="22"/>
          <w:szCs w:val="22"/>
        </w:rPr>
      </w:pPr>
    </w:p>
    <w:p w:rsidRPr="00B45F58" w:rsidR="007F6A89" w:rsidP="007F6A89" w:rsidRDefault="007F6A89" w14:paraId="7249CB1B" w14:textId="46FF6C2A">
      <w:pPr>
        <w:pStyle w:val="Letterbody"/>
        <w:rPr>
          <w:rFonts w:cs="Arial"/>
          <w:sz w:val="22"/>
          <w:szCs w:val="22"/>
        </w:rPr>
      </w:pPr>
      <w:r w:rsidRPr="25B06C92" w:rsidR="00E6335A">
        <w:rPr>
          <w:rFonts w:cs="Arial"/>
          <w:sz w:val="22"/>
          <w:szCs w:val="22"/>
        </w:rPr>
        <w:t>A</w:t>
      </w:r>
      <w:r w:rsidRPr="25B06C92" w:rsidR="00E6335A">
        <w:rPr>
          <w:rFonts w:cs="Arial"/>
          <w:sz w:val="22"/>
          <w:szCs w:val="22"/>
        </w:rPr>
        <w:t xml:space="preserve">n Ecological Assessment has been </w:t>
      </w:r>
      <w:r w:rsidRPr="25B06C92" w:rsidR="00E6335A">
        <w:rPr>
          <w:rFonts w:cs="Arial"/>
          <w:sz w:val="22"/>
          <w:szCs w:val="22"/>
        </w:rPr>
        <w:t>submitted</w:t>
      </w:r>
      <w:r w:rsidRPr="25B06C92" w:rsidR="00E6335A">
        <w:rPr>
          <w:rFonts w:cs="Arial"/>
          <w:sz w:val="22"/>
          <w:szCs w:val="22"/>
        </w:rPr>
        <w:t xml:space="preserve"> in support of this application </w:t>
      </w:r>
      <w:r w:rsidRPr="25B06C92" w:rsidR="00E6335A">
        <w:rPr>
          <w:rFonts w:cs="Arial"/>
          <w:sz w:val="22"/>
          <w:szCs w:val="22"/>
        </w:rPr>
        <w:t xml:space="preserve">and </w:t>
      </w:r>
      <w:r w:rsidRPr="25B06C92" w:rsidR="00E6335A">
        <w:rPr>
          <w:rFonts w:cs="Arial"/>
          <w:sz w:val="22"/>
          <w:szCs w:val="22"/>
        </w:rPr>
        <w:t>contains</w:t>
      </w:r>
      <w:r w:rsidRPr="25B06C92" w:rsidR="00E6335A">
        <w:rPr>
          <w:rFonts w:cs="Arial"/>
          <w:sz w:val="22"/>
          <w:szCs w:val="22"/>
        </w:rPr>
        <w:t xml:space="preserve"> sufficient information to </w:t>
      </w:r>
      <w:r w:rsidRPr="25B06C92" w:rsidR="00E6335A">
        <w:rPr>
          <w:rFonts w:cs="Arial"/>
          <w:sz w:val="22"/>
          <w:szCs w:val="22"/>
        </w:rPr>
        <w:t>determine</w:t>
      </w:r>
      <w:r w:rsidRPr="25B06C92" w:rsidR="00E6335A">
        <w:rPr>
          <w:rFonts w:cs="Arial"/>
          <w:sz w:val="22"/>
          <w:szCs w:val="22"/>
        </w:rPr>
        <w:t xml:space="preserve"> potential impacts on the following habitats and protected/ notable </w:t>
      </w:r>
      <w:r w:rsidRPr="25B06C92" w:rsidR="00E6335A">
        <w:rPr>
          <w:rFonts w:cs="Arial"/>
          <w:sz w:val="22"/>
          <w:szCs w:val="22"/>
        </w:rPr>
        <w:t>species</w:t>
      </w:r>
      <w:r w:rsidRPr="25B06C92" w:rsidR="00E6335A">
        <w:rPr>
          <w:rFonts w:cs="Arial"/>
          <w:sz w:val="22"/>
          <w:szCs w:val="22"/>
        </w:rPr>
        <w:t>:</w:t>
      </w:r>
      <w:r w:rsidRPr="25B06C92" w:rsidR="61727641">
        <w:rPr>
          <w:rFonts w:cs="Arial"/>
          <w:sz w:val="22"/>
          <w:szCs w:val="22"/>
        </w:rPr>
        <w:t xml:space="preserve"> </w:t>
      </w:r>
      <w:r w:rsidRPr="25B06C92" w:rsidR="007F6A89">
        <w:rPr>
          <w:rFonts w:cs="Arial"/>
          <w:sz w:val="22"/>
          <w:szCs w:val="22"/>
        </w:rPr>
        <w:t>The</w:t>
      </w:r>
      <w:r w:rsidRPr="25B06C92" w:rsidR="007F6A89">
        <w:rPr>
          <w:rFonts w:cs="Arial"/>
          <w:sz w:val="22"/>
          <w:szCs w:val="22"/>
        </w:rPr>
        <w:t xml:space="preserve"> site has potential to support birds. Local records, on-site </w:t>
      </w:r>
      <w:r w:rsidRPr="25B06C92" w:rsidR="007F6A89">
        <w:rPr>
          <w:rFonts w:cs="Arial"/>
          <w:sz w:val="22"/>
          <w:szCs w:val="22"/>
        </w:rPr>
        <w:t>habitat</w:t>
      </w:r>
      <w:r w:rsidRPr="25B06C92" w:rsidR="007F6A89">
        <w:rPr>
          <w:rFonts w:cs="Arial"/>
          <w:sz w:val="22"/>
          <w:szCs w:val="22"/>
        </w:rPr>
        <w:t xml:space="preserve"> and land use </w:t>
      </w:r>
      <w:r w:rsidRPr="25B06C92" w:rsidR="007F6A89">
        <w:rPr>
          <w:rFonts w:cs="Arial"/>
          <w:sz w:val="22"/>
          <w:szCs w:val="22"/>
        </w:rPr>
        <w:t>indicate</w:t>
      </w:r>
      <w:r w:rsidRPr="25B06C92" w:rsidR="007F6A89">
        <w:rPr>
          <w:rFonts w:cs="Arial"/>
          <w:sz w:val="22"/>
          <w:szCs w:val="22"/>
        </w:rPr>
        <w:t xml:space="preserve"> limited potential to support badger, dormouse, reptiles, </w:t>
      </w:r>
      <w:r w:rsidRPr="25B06C92" w:rsidR="007F6A89">
        <w:rPr>
          <w:rFonts w:cs="Arial"/>
          <w:sz w:val="22"/>
          <w:szCs w:val="22"/>
        </w:rPr>
        <w:t>amphibians</w:t>
      </w:r>
      <w:r w:rsidRPr="25B06C92" w:rsidR="007F6A89">
        <w:rPr>
          <w:rFonts w:cs="Arial"/>
          <w:sz w:val="22"/>
          <w:szCs w:val="22"/>
        </w:rPr>
        <w:t xml:space="preserve"> and other mammals that were considered. The two outbuildings to be demolished were subject to PRA and were found to have </w:t>
      </w:r>
      <w:r w:rsidRPr="25B06C92" w:rsidR="007F6A89">
        <w:rPr>
          <w:rFonts w:cs="Arial"/>
          <w:sz w:val="22"/>
          <w:szCs w:val="22"/>
        </w:rPr>
        <w:t xml:space="preserve">negligible roost potential and no further surveys were recommended. No trees are mature enough to support roosts. </w:t>
      </w:r>
    </w:p>
    <w:p w:rsidR="007F6A89" w:rsidP="00FF6694" w:rsidRDefault="007F6A89" w14:paraId="73CF49A9" w14:textId="77777777">
      <w:pPr>
        <w:pStyle w:val="Letterbody"/>
        <w:rPr>
          <w:rFonts w:cs="Arial"/>
          <w:sz w:val="22"/>
          <w:szCs w:val="22"/>
        </w:rPr>
      </w:pPr>
    </w:p>
    <w:p w:rsidR="007F6A89" w:rsidP="25B06C92" w:rsidRDefault="007F6A89" w14:paraId="02C79E38" w14:textId="6A844344">
      <w:pPr>
        <w:pStyle w:val="Letterbody"/>
        <w:rPr>
          <w:rFonts w:cs="Arial"/>
          <w:sz w:val="22"/>
          <w:szCs w:val="22"/>
        </w:rPr>
      </w:pPr>
      <w:r w:rsidRPr="25B06C92" w:rsidR="007F6A89">
        <w:rPr>
          <w:rFonts w:cs="Arial"/>
          <w:sz w:val="22"/>
          <w:szCs w:val="22"/>
        </w:rPr>
        <w:t xml:space="preserve">General mitigation for bats and birds is recommended for construction activities. </w:t>
      </w:r>
      <w:r w:rsidRPr="25B06C92" w:rsidR="110BED9A">
        <w:rPr>
          <w:rFonts w:cs="Arial"/>
          <w:sz w:val="22"/>
          <w:szCs w:val="22"/>
        </w:rPr>
        <w:t xml:space="preserve">This will be secured by condition. </w:t>
      </w:r>
    </w:p>
    <w:p w:rsidR="007F6A89" w:rsidP="25B06C92" w:rsidRDefault="007F6A89" w14:paraId="13E26805" w14:textId="4556E424">
      <w:pPr>
        <w:pStyle w:val="Letterbody"/>
        <w:rPr>
          <w:rFonts w:cs="Arial"/>
          <w:sz w:val="22"/>
          <w:szCs w:val="22"/>
        </w:rPr>
      </w:pPr>
    </w:p>
    <w:p w:rsidR="007F6A89" w:rsidP="25B06C92" w:rsidRDefault="007F6A89" w14:paraId="77D42B0C" w14:textId="77EAC24F">
      <w:pPr>
        <w:pStyle w:val="Letterbody"/>
        <w:rPr>
          <w:rFonts w:cs="Arial"/>
          <w:b w:val="1"/>
          <w:bCs w:val="1"/>
          <w:sz w:val="22"/>
          <w:szCs w:val="22"/>
          <w:u w:val="single"/>
        </w:rPr>
      </w:pPr>
      <w:r w:rsidRPr="25B06C92" w:rsidR="3D674BB0">
        <w:rPr>
          <w:rFonts w:cs="Arial"/>
          <w:b w:val="1"/>
          <w:bCs w:val="1"/>
          <w:sz w:val="22"/>
          <w:szCs w:val="22"/>
          <w:u w:val="single"/>
        </w:rPr>
        <w:t>Core Policy 50 (CP50)</w:t>
      </w:r>
    </w:p>
    <w:p w:rsidR="007F6A89" w:rsidP="25B06C92" w:rsidRDefault="007F6A89" w14:paraId="391D1FF5" w14:textId="1680957F">
      <w:pPr>
        <w:pStyle w:val="Letterbody"/>
        <w:rPr>
          <w:rFonts w:cs="Arial"/>
          <w:sz w:val="22"/>
          <w:szCs w:val="22"/>
        </w:rPr>
      </w:pPr>
    </w:p>
    <w:p w:rsidR="007F6A89" w:rsidP="25B06C92" w:rsidRDefault="007F6A89" w14:paraId="45E67900" w14:textId="01DD2DA5">
      <w:pPr>
        <w:pStyle w:val="Letterbody"/>
        <w:rPr>
          <w:rFonts w:cs="Arial"/>
          <w:sz w:val="22"/>
          <w:szCs w:val="22"/>
        </w:rPr>
      </w:pPr>
      <w:r w:rsidRPr="25B06C92" w:rsidR="6FDA864E">
        <w:rPr>
          <w:rFonts w:cs="Arial"/>
          <w:sz w:val="22"/>
          <w:szCs w:val="22"/>
        </w:rPr>
        <w:t xml:space="preserve">Core Policy 50 of the Wiltshire Core Strategy requires all development to </w:t>
      </w:r>
      <w:r w:rsidRPr="25B06C92" w:rsidR="6FDA864E">
        <w:rPr>
          <w:rFonts w:cs="Arial"/>
          <w:sz w:val="22"/>
          <w:szCs w:val="22"/>
        </w:rPr>
        <w:t>demonstrate</w:t>
      </w:r>
      <w:r w:rsidRPr="25B06C92" w:rsidR="6FDA864E">
        <w:rPr>
          <w:rFonts w:cs="Arial"/>
          <w:sz w:val="22"/>
          <w:szCs w:val="22"/>
        </w:rPr>
        <w:t xml:space="preserve"> no net loss of biodiversity and to seek opportunities to enhance biodiversity. The NPPF also encourages applications to deliver measurable net gains (para 193d). </w:t>
      </w:r>
    </w:p>
    <w:p w:rsidR="007F6A89" w:rsidP="25B06C92" w:rsidRDefault="007F6A89" w14:paraId="0B17332B" w14:textId="4A0E4587">
      <w:pPr>
        <w:pStyle w:val="Letterbody"/>
        <w:rPr>
          <w:rFonts w:cs="Arial"/>
          <w:sz w:val="22"/>
          <w:szCs w:val="22"/>
        </w:rPr>
      </w:pPr>
    </w:p>
    <w:p w:rsidR="007F6A89" w:rsidP="007F6A89" w:rsidRDefault="007F6A89" w14:paraId="3C830868" w14:textId="248BA669">
      <w:pPr>
        <w:pStyle w:val="Letterbody"/>
        <w:rPr>
          <w:rFonts w:cs="Arial"/>
          <w:sz w:val="22"/>
          <w:szCs w:val="22"/>
        </w:rPr>
      </w:pPr>
      <w:r w:rsidRPr="25B06C92" w:rsidR="3CF85106">
        <w:rPr>
          <w:rFonts w:cs="Arial"/>
          <w:sz w:val="22"/>
          <w:szCs w:val="22"/>
        </w:rPr>
        <w:t>T</w:t>
      </w:r>
      <w:r w:rsidRPr="25B06C92" w:rsidR="3986A14C">
        <w:rPr>
          <w:rFonts w:cs="Arial"/>
          <w:sz w:val="22"/>
          <w:szCs w:val="22"/>
        </w:rPr>
        <w:t xml:space="preserve">he </w:t>
      </w:r>
      <w:r w:rsidRPr="25B06C92" w:rsidR="570C2FCC">
        <w:rPr>
          <w:rFonts w:cs="Arial"/>
          <w:sz w:val="22"/>
          <w:szCs w:val="22"/>
        </w:rPr>
        <w:t xml:space="preserve">site has </w:t>
      </w:r>
      <w:r w:rsidRPr="25B06C92" w:rsidR="3986A14C">
        <w:rPr>
          <w:rFonts w:cs="Arial"/>
          <w:sz w:val="22"/>
          <w:szCs w:val="22"/>
        </w:rPr>
        <w:t>low suitability for protected species and</w:t>
      </w:r>
      <w:r w:rsidRPr="25B06C92" w:rsidR="1FBEF341">
        <w:rPr>
          <w:rFonts w:cs="Arial"/>
          <w:sz w:val="22"/>
          <w:szCs w:val="22"/>
        </w:rPr>
        <w:t xml:space="preserve"> </w:t>
      </w:r>
      <w:r w:rsidRPr="25B06C92" w:rsidR="5AF02D04">
        <w:rPr>
          <w:rFonts w:cs="Arial"/>
          <w:sz w:val="22"/>
          <w:szCs w:val="22"/>
        </w:rPr>
        <w:t xml:space="preserve">is predicted to have a </w:t>
      </w:r>
      <w:r w:rsidRPr="25B06C92" w:rsidR="1FBEF341">
        <w:rPr>
          <w:rFonts w:cs="Arial"/>
          <w:sz w:val="22"/>
          <w:szCs w:val="22"/>
        </w:rPr>
        <w:t>low</w:t>
      </w:r>
      <w:r w:rsidRPr="25B06C92" w:rsidR="3986A14C">
        <w:rPr>
          <w:rFonts w:cs="Arial"/>
          <w:sz w:val="22"/>
          <w:szCs w:val="22"/>
        </w:rPr>
        <w:t xml:space="preserve"> environmental impact</w:t>
      </w:r>
      <w:r w:rsidRPr="25B06C92" w:rsidR="463E0470">
        <w:rPr>
          <w:rFonts w:cs="Arial"/>
          <w:sz w:val="22"/>
          <w:szCs w:val="22"/>
        </w:rPr>
        <w:t xml:space="preserve">. </w:t>
      </w:r>
      <w:r w:rsidRPr="25B06C92" w:rsidR="007F6A89">
        <w:rPr>
          <w:rFonts w:cs="Arial"/>
          <w:sz w:val="22"/>
          <w:szCs w:val="22"/>
        </w:rPr>
        <w:t xml:space="preserve">Grassland enhancement, tree/shrub planting and bird/bat boxes are </w:t>
      </w:r>
      <w:r w:rsidRPr="25B06C92" w:rsidR="007F6A89">
        <w:rPr>
          <w:rFonts w:cs="Arial"/>
          <w:sz w:val="22"/>
          <w:szCs w:val="22"/>
        </w:rPr>
        <w:t>proposed</w:t>
      </w:r>
      <w:r w:rsidRPr="25B06C92" w:rsidR="0758B5D5">
        <w:rPr>
          <w:rFonts w:cs="Arial"/>
          <w:sz w:val="22"/>
          <w:szCs w:val="22"/>
        </w:rPr>
        <w:t xml:space="preserve"> as </w:t>
      </w:r>
      <w:r w:rsidRPr="25B06C92" w:rsidR="007F6A89">
        <w:rPr>
          <w:rFonts w:cs="Arial"/>
          <w:sz w:val="22"/>
          <w:szCs w:val="22"/>
        </w:rPr>
        <w:t xml:space="preserve">enhancement. </w:t>
      </w:r>
      <w:r w:rsidRPr="25B06C92" w:rsidR="707AF77B">
        <w:rPr>
          <w:rFonts w:cs="Arial"/>
          <w:sz w:val="22"/>
          <w:szCs w:val="22"/>
        </w:rPr>
        <w:t>Enhancements (</w:t>
      </w:r>
      <w:r w:rsidRPr="25B06C92" w:rsidR="707AF77B">
        <w:rPr>
          <w:rFonts w:cs="Arial"/>
          <w:sz w:val="22"/>
          <w:szCs w:val="22"/>
        </w:rPr>
        <w:t>separate</w:t>
      </w:r>
      <w:r w:rsidRPr="25B06C92" w:rsidR="707AF77B">
        <w:rPr>
          <w:rFonts w:cs="Arial"/>
          <w:sz w:val="22"/>
          <w:szCs w:val="22"/>
        </w:rPr>
        <w:t xml:space="preserve"> to BNG) will be secured by condition. </w:t>
      </w:r>
    </w:p>
    <w:p w:rsidR="007F6A89" w:rsidP="00FF6694" w:rsidRDefault="007F6A89" w14:paraId="0AC6BE7E" w14:textId="77777777">
      <w:pPr>
        <w:pStyle w:val="Letterbody"/>
        <w:rPr>
          <w:rFonts w:cs="Arial"/>
          <w:sz w:val="22"/>
          <w:szCs w:val="22"/>
        </w:rPr>
      </w:pPr>
    </w:p>
    <w:p w:rsidR="00FB530D" w:rsidP="25B06C92" w:rsidRDefault="00FB530D" w14:paraId="79D04EB9" w14:textId="338C02DD">
      <w:pPr>
        <w:pStyle w:val="Letterbody"/>
        <w:rPr>
          <w:rFonts w:cs="Arial"/>
          <w:b w:val="1"/>
          <w:bCs w:val="1"/>
          <w:sz w:val="22"/>
          <w:szCs w:val="22"/>
          <w:u w:val="single"/>
        </w:rPr>
      </w:pPr>
      <w:r w:rsidRPr="25B06C92" w:rsidR="62906C4F">
        <w:rPr>
          <w:rFonts w:cs="Arial"/>
          <w:b w:val="1"/>
          <w:bCs w:val="1"/>
          <w:sz w:val="22"/>
          <w:szCs w:val="22"/>
          <w:u w:val="single"/>
        </w:rPr>
        <w:t>Biodiversity Net Gain (</w:t>
      </w:r>
      <w:r w:rsidRPr="25B06C92" w:rsidR="00FB530D">
        <w:rPr>
          <w:rFonts w:cs="Arial"/>
          <w:b w:val="1"/>
          <w:bCs w:val="1"/>
          <w:sz w:val="22"/>
          <w:szCs w:val="22"/>
          <w:u w:val="single"/>
        </w:rPr>
        <w:t>BNG</w:t>
      </w:r>
      <w:r w:rsidRPr="25B06C92" w:rsidR="120067B3">
        <w:rPr>
          <w:rFonts w:cs="Arial"/>
          <w:b w:val="1"/>
          <w:bCs w:val="1"/>
          <w:sz w:val="22"/>
          <w:szCs w:val="22"/>
          <w:u w:val="single"/>
        </w:rPr>
        <w:t>)</w:t>
      </w:r>
    </w:p>
    <w:p w:rsidR="00FB530D" w:rsidP="00FF6694" w:rsidRDefault="00FB530D" w14:paraId="662C3C8B" w14:textId="77777777" w14:noSpellErr="1">
      <w:pPr>
        <w:pStyle w:val="Letterbody"/>
        <w:rPr>
          <w:rFonts w:cs="Arial"/>
          <w:sz w:val="22"/>
          <w:szCs w:val="22"/>
        </w:rPr>
      </w:pPr>
    </w:p>
    <w:p w:rsidR="7EFEAD47" w:rsidP="25B06C92" w:rsidRDefault="7EFEAD47" w14:paraId="46AB314C" w14:textId="3BE90857">
      <w:pPr>
        <w:spacing w:line="259"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5B06C92" w:rsidR="7EFEAD47">
        <w:rPr>
          <w:rFonts w:ascii="Arial" w:hAnsi="Arial" w:eastAsia="Arial" w:cs="Arial"/>
          <w:b w:val="0"/>
          <w:bCs w:val="0"/>
          <w:i w:val="0"/>
          <w:iCs w:val="0"/>
          <w:caps w:val="0"/>
          <w:smallCaps w:val="0"/>
          <w:noProof w:val="0"/>
          <w:color w:val="000000" w:themeColor="text1" w:themeTint="FF" w:themeShade="FF"/>
          <w:sz w:val="22"/>
          <w:szCs w:val="22"/>
          <w:lang w:val="en-GB"/>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rsidR="25B06C92" w:rsidP="25B06C92" w:rsidRDefault="25B06C92" w14:paraId="7D4EC8B9" w14:textId="4AEB27CD">
      <w:pPr>
        <w:spacing w:line="259"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7EFEAD47" w:rsidP="25B06C92" w:rsidRDefault="7EFEAD47" w14:paraId="5B84E121" w14:textId="509982CD">
      <w:pPr>
        <w:spacing w:line="259"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5B06C92" w:rsidR="7EFEAD47">
        <w:rPr>
          <w:rFonts w:ascii="Arial" w:hAnsi="Arial" w:eastAsia="Arial" w:cs="Arial"/>
          <w:b w:val="0"/>
          <w:bCs w:val="0"/>
          <w:i w:val="0"/>
          <w:iCs w:val="0"/>
          <w:caps w:val="0"/>
          <w:smallCaps w:val="0"/>
          <w:noProof w:val="0"/>
          <w:color w:val="000000" w:themeColor="text1" w:themeTint="FF" w:themeShade="FF"/>
          <w:sz w:val="22"/>
          <w:szCs w:val="22"/>
          <w:lang w:val="en-GB"/>
        </w:rPr>
        <w:t xml:space="preserve">A completed statutory metric calculation confirming the baseline and predicted post- development biodiversity units of Site has been </w:t>
      </w:r>
      <w:r w:rsidRPr="25B06C92" w:rsidR="7EFEAD47">
        <w:rPr>
          <w:rFonts w:ascii="Arial" w:hAnsi="Arial" w:eastAsia="Arial" w:cs="Arial"/>
          <w:b w:val="0"/>
          <w:bCs w:val="0"/>
          <w:i w:val="0"/>
          <w:iCs w:val="0"/>
          <w:caps w:val="0"/>
          <w:smallCaps w:val="0"/>
          <w:noProof w:val="0"/>
          <w:color w:val="000000" w:themeColor="text1" w:themeTint="FF" w:themeShade="FF"/>
          <w:sz w:val="22"/>
          <w:szCs w:val="22"/>
          <w:lang w:val="en-GB"/>
        </w:rPr>
        <w:t>submitted</w:t>
      </w:r>
      <w:r w:rsidRPr="25B06C92" w:rsidR="7EFEAD47">
        <w:rPr>
          <w:rFonts w:ascii="Arial" w:hAnsi="Arial" w:eastAsia="Arial" w:cs="Arial"/>
          <w:b w:val="0"/>
          <w:bCs w:val="0"/>
          <w:i w:val="0"/>
          <w:iCs w:val="0"/>
          <w:caps w:val="0"/>
          <w:smallCaps w:val="0"/>
          <w:noProof w:val="0"/>
          <w:color w:val="000000" w:themeColor="text1" w:themeTint="FF" w:themeShade="FF"/>
          <w:sz w:val="22"/>
          <w:szCs w:val="22"/>
          <w:lang w:val="en-GB"/>
        </w:rPr>
        <w:t>.</w:t>
      </w:r>
    </w:p>
    <w:p w:rsidR="25B06C92" w:rsidP="25B06C92" w:rsidRDefault="25B06C92" w14:paraId="0295B9ED" w14:textId="4F11DF80">
      <w:pPr>
        <w:spacing w:line="259"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7EFEAD47" w:rsidP="25B06C92" w:rsidRDefault="7EFEAD47" w14:paraId="597AA3CF" w14:textId="17227AC9">
      <w:pPr>
        <w:spacing w:line="259"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5B06C92" w:rsidR="7EFEAD47">
        <w:rPr>
          <w:rFonts w:ascii="Arial" w:hAnsi="Arial" w:eastAsia="Arial" w:cs="Arial"/>
          <w:b w:val="0"/>
          <w:bCs w:val="0"/>
          <w:i w:val="0"/>
          <w:iCs w:val="0"/>
          <w:caps w:val="0"/>
          <w:smallCaps w:val="0"/>
          <w:noProof w:val="0"/>
          <w:color w:val="000000" w:themeColor="text1" w:themeTint="FF" w:themeShade="FF"/>
          <w:sz w:val="22"/>
          <w:szCs w:val="22"/>
          <w:lang w:val="en-GB"/>
        </w:rPr>
        <w:t xml:space="preserve">Information in the completed on-site baseline habitat tabs is accepted as </w:t>
      </w:r>
      <w:r w:rsidRPr="25B06C92" w:rsidR="7EFEAD47">
        <w:rPr>
          <w:rFonts w:ascii="Arial" w:hAnsi="Arial" w:eastAsia="Arial" w:cs="Arial"/>
          <w:b w:val="0"/>
          <w:bCs w:val="0"/>
          <w:i w:val="0"/>
          <w:iCs w:val="0"/>
          <w:caps w:val="0"/>
          <w:smallCaps w:val="0"/>
          <w:noProof w:val="0"/>
          <w:color w:val="000000" w:themeColor="text1" w:themeTint="FF" w:themeShade="FF"/>
          <w:sz w:val="22"/>
          <w:szCs w:val="22"/>
          <w:lang w:val="en-GB"/>
        </w:rPr>
        <w:t>accurate</w:t>
      </w:r>
      <w:r w:rsidRPr="25B06C92" w:rsidR="7EFEAD47">
        <w:rPr>
          <w:rFonts w:ascii="Arial" w:hAnsi="Arial" w:eastAsia="Arial" w:cs="Arial"/>
          <w:b w:val="0"/>
          <w:bCs w:val="0"/>
          <w:i w:val="0"/>
          <w:iCs w:val="0"/>
          <w:caps w:val="0"/>
          <w:smallCaps w:val="0"/>
          <w:noProof w:val="0"/>
          <w:color w:val="000000" w:themeColor="text1" w:themeTint="FF" w:themeShade="FF"/>
          <w:sz w:val="22"/>
          <w:szCs w:val="22"/>
          <w:lang w:val="en-GB"/>
        </w:rPr>
        <w:t xml:space="preserve"> based on the information </w:t>
      </w:r>
      <w:r w:rsidRPr="25B06C92" w:rsidR="7EFEAD47">
        <w:rPr>
          <w:rFonts w:ascii="Arial" w:hAnsi="Arial" w:eastAsia="Arial" w:cs="Arial"/>
          <w:b w:val="0"/>
          <w:bCs w:val="0"/>
          <w:i w:val="0"/>
          <w:iCs w:val="0"/>
          <w:caps w:val="0"/>
          <w:smallCaps w:val="0"/>
          <w:noProof w:val="0"/>
          <w:color w:val="000000" w:themeColor="text1" w:themeTint="FF" w:themeShade="FF"/>
          <w:sz w:val="22"/>
          <w:szCs w:val="22"/>
          <w:lang w:val="en-GB"/>
        </w:rPr>
        <w:t>submitted</w:t>
      </w:r>
      <w:r w:rsidRPr="25B06C92" w:rsidR="7EFEAD47">
        <w:rPr>
          <w:rFonts w:ascii="Arial" w:hAnsi="Arial" w:eastAsia="Arial" w:cs="Arial"/>
          <w:b w:val="0"/>
          <w:bCs w:val="0"/>
          <w:i w:val="0"/>
          <w:iCs w:val="0"/>
          <w:caps w:val="0"/>
          <w:smallCaps w:val="0"/>
          <w:noProof w:val="0"/>
          <w:color w:val="000000" w:themeColor="text1" w:themeTint="FF" w:themeShade="FF"/>
          <w:sz w:val="22"/>
          <w:szCs w:val="22"/>
          <w:lang w:val="en-GB"/>
        </w:rPr>
        <w:t>. The pre-development (baseline) situation is summarised below.</w:t>
      </w:r>
    </w:p>
    <w:p w:rsidR="25B06C92" w:rsidP="25B06C92" w:rsidRDefault="25B06C92" w14:paraId="62C07718" w14:textId="02C751B5">
      <w:pPr>
        <w:spacing w:line="259"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p>
    <w:tbl>
      <w:tblPr>
        <w:tblStyle w:val="TableGrid"/>
        <w:bidiVisual w:val="0"/>
        <w:tblW w:w="0" w:type="auto"/>
        <w:tblBorders>
          <w:top w:val="single" w:sz="6"/>
          <w:left w:val="single" w:sz="6"/>
          <w:bottom w:val="single" w:sz="6"/>
          <w:right w:val="single" w:sz="6"/>
        </w:tblBorders>
        <w:tblLayout w:type="fixed"/>
        <w:tblLook w:val="06A0" w:firstRow="1" w:lastRow="0" w:firstColumn="1" w:lastColumn="0" w:noHBand="1" w:noVBand="1"/>
      </w:tblPr>
      <w:tblGrid>
        <w:gridCol w:w="3465"/>
        <w:gridCol w:w="3465"/>
      </w:tblGrid>
      <w:tr w:rsidR="25B06C92" w:rsidTr="25B06C92" w14:paraId="48E2057D">
        <w:trPr>
          <w:trHeight w:val="300"/>
        </w:trPr>
        <w:tc>
          <w:tcPr>
            <w:tcW w:w="3465"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5B06C92" w:rsidP="25B06C92" w:rsidRDefault="25B06C92" w14:paraId="2C1DED80" w14:textId="7BBAE4A8">
            <w:pPr>
              <w:rPr>
                <w:rFonts w:ascii="Arial" w:hAnsi="Arial" w:eastAsia="Arial" w:cs="Arial"/>
                <w:b w:val="0"/>
                <w:bCs w:val="0"/>
                <w:i w:val="0"/>
                <w:iCs w:val="0"/>
                <w:sz w:val="22"/>
                <w:szCs w:val="22"/>
              </w:rPr>
            </w:pPr>
            <w:r w:rsidRPr="25B06C92" w:rsidR="25B06C92">
              <w:rPr>
                <w:rFonts w:ascii="Arial" w:hAnsi="Arial" w:eastAsia="Arial" w:cs="Arial"/>
                <w:b w:val="0"/>
                <w:bCs w:val="0"/>
                <w:i w:val="0"/>
                <w:iCs w:val="0"/>
                <w:sz w:val="22"/>
                <w:szCs w:val="22"/>
                <w:lang w:val="en-GB"/>
              </w:rPr>
              <w:t xml:space="preserve">On-site pre-development (baseline) biodiversity value </w:t>
            </w:r>
          </w:p>
        </w:tc>
        <w:tc>
          <w:tcPr>
            <w:tcW w:w="346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9158F38" w:rsidP="25B06C92" w:rsidRDefault="79158F38" w14:paraId="4FEC68A6" w14:textId="745820C3">
            <w:pPr>
              <w:rPr>
                <w:rFonts w:ascii="Arial" w:hAnsi="Arial" w:eastAsia="Arial" w:cs="Arial"/>
                <w:b w:val="0"/>
                <w:bCs w:val="0"/>
                <w:i w:val="0"/>
                <w:iCs w:val="0"/>
                <w:sz w:val="22"/>
                <w:szCs w:val="22"/>
                <w:lang w:val="en-GB"/>
              </w:rPr>
            </w:pPr>
            <w:r w:rsidRPr="25B06C92" w:rsidR="79158F38">
              <w:rPr>
                <w:rFonts w:ascii="Arial" w:hAnsi="Arial" w:eastAsia="Arial" w:cs="Arial"/>
                <w:b w:val="0"/>
                <w:bCs w:val="0"/>
                <w:i w:val="0"/>
                <w:iCs w:val="0"/>
                <w:sz w:val="22"/>
                <w:szCs w:val="22"/>
                <w:lang w:val="en-GB"/>
              </w:rPr>
              <w:t xml:space="preserve">1.90 </w:t>
            </w:r>
            <w:r w:rsidRPr="25B06C92" w:rsidR="25B06C92">
              <w:rPr>
                <w:rFonts w:ascii="Arial" w:hAnsi="Arial" w:eastAsia="Arial" w:cs="Arial"/>
                <w:b w:val="0"/>
                <w:bCs w:val="0"/>
                <w:i w:val="0"/>
                <w:iCs w:val="0"/>
                <w:sz w:val="22"/>
                <w:szCs w:val="22"/>
                <w:lang w:val="en-GB"/>
              </w:rPr>
              <w:t>Habitat units</w:t>
            </w:r>
          </w:p>
        </w:tc>
      </w:tr>
      <w:tr w:rsidR="25B06C92" w:rsidTr="25B06C92" w14:paraId="5AECBA21">
        <w:trPr>
          <w:trHeight w:val="300"/>
        </w:trPr>
        <w:tc>
          <w:tcPr>
            <w:tcW w:w="3465" w:type="dxa"/>
            <w:vMerge/>
            <w:tcBorders>
              <w:top w:sz="0"/>
              <w:left w:val="single" w:color="000000" w:themeColor="text1" w:sz="0"/>
              <w:bottom w:sz="0"/>
              <w:right w:val="single" w:color="000000" w:themeColor="text1" w:sz="0"/>
            </w:tcBorders>
            <w:tcMar/>
            <w:vAlign w:val="center"/>
          </w:tcPr>
          <w:p w14:paraId="2FE6E773"/>
        </w:tc>
        <w:tc>
          <w:tcPr>
            <w:tcW w:w="346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79158F38" w:rsidP="25B06C92" w:rsidRDefault="79158F38" w14:paraId="456F5AEB" w14:textId="61320E19">
            <w:pPr>
              <w:rPr>
                <w:rFonts w:ascii="Arial" w:hAnsi="Arial" w:eastAsia="Arial" w:cs="Arial"/>
                <w:b w:val="0"/>
                <w:bCs w:val="0"/>
                <w:i w:val="0"/>
                <w:iCs w:val="0"/>
                <w:sz w:val="22"/>
                <w:szCs w:val="22"/>
                <w:lang w:val="en-GB"/>
              </w:rPr>
            </w:pPr>
            <w:r w:rsidRPr="25B06C92" w:rsidR="79158F38">
              <w:rPr>
                <w:rFonts w:ascii="Arial" w:hAnsi="Arial" w:eastAsia="Arial" w:cs="Arial"/>
                <w:b w:val="0"/>
                <w:bCs w:val="0"/>
                <w:i w:val="0"/>
                <w:iCs w:val="0"/>
                <w:sz w:val="22"/>
                <w:szCs w:val="22"/>
                <w:lang w:val="en-GB"/>
              </w:rPr>
              <w:t>0.00</w:t>
            </w:r>
            <w:r w:rsidRPr="25B06C92" w:rsidR="25B06C92">
              <w:rPr>
                <w:rFonts w:ascii="Arial" w:hAnsi="Arial" w:eastAsia="Arial" w:cs="Arial"/>
                <w:b w:val="0"/>
                <w:bCs w:val="0"/>
                <w:i w:val="0"/>
                <w:iCs w:val="0"/>
                <w:sz w:val="22"/>
                <w:szCs w:val="22"/>
                <w:lang w:val="en-GB"/>
              </w:rPr>
              <w:t xml:space="preserve"> Hedgerow units</w:t>
            </w:r>
          </w:p>
        </w:tc>
      </w:tr>
      <w:tr w:rsidR="25B06C92" w:rsidTr="25B06C92" w14:paraId="0A39DE31">
        <w:trPr>
          <w:trHeight w:val="300"/>
        </w:trPr>
        <w:tc>
          <w:tcPr>
            <w:tcW w:w="3465" w:type="dxa"/>
            <w:vMerge/>
            <w:tcBorders>
              <w:top w:sz="0"/>
              <w:left w:val="single" w:color="000000" w:themeColor="text1" w:sz="0"/>
              <w:bottom w:val="single" w:color="000000" w:themeColor="text1" w:sz="0"/>
              <w:right w:val="single" w:color="000000" w:themeColor="text1" w:sz="0"/>
            </w:tcBorders>
            <w:tcMar/>
            <w:vAlign w:val="center"/>
          </w:tcPr>
          <w:p w14:paraId="4B103B24"/>
        </w:tc>
        <w:tc>
          <w:tcPr>
            <w:tcW w:w="346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14A95FA3" w:rsidP="25B06C92" w:rsidRDefault="14A95FA3" w14:paraId="74CA92DE" w14:textId="2EE90C4F">
            <w:pPr>
              <w:rPr>
                <w:rFonts w:ascii="Arial" w:hAnsi="Arial" w:eastAsia="Arial" w:cs="Arial"/>
                <w:b w:val="0"/>
                <w:bCs w:val="0"/>
                <w:i w:val="0"/>
                <w:iCs w:val="0"/>
                <w:sz w:val="22"/>
                <w:szCs w:val="22"/>
                <w:lang w:val="en-GB"/>
              </w:rPr>
            </w:pPr>
            <w:r w:rsidRPr="25B06C92" w:rsidR="14A95FA3">
              <w:rPr>
                <w:rFonts w:ascii="Arial" w:hAnsi="Arial" w:eastAsia="Arial" w:cs="Arial"/>
                <w:b w:val="0"/>
                <w:bCs w:val="0"/>
                <w:i w:val="0"/>
                <w:iCs w:val="0"/>
                <w:sz w:val="22"/>
                <w:szCs w:val="22"/>
                <w:lang w:val="en-GB"/>
              </w:rPr>
              <w:t xml:space="preserve">0.00 </w:t>
            </w:r>
            <w:r w:rsidRPr="25B06C92" w:rsidR="25B06C92">
              <w:rPr>
                <w:rFonts w:ascii="Arial" w:hAnsi="Arial" w:eastAsia="Arial" w:cs="Arial"/>
                <w:b w:val="0"/>
                <w:bCs w:val="0"/>
                <w:i w:val="0"/>
                <w:iCs w:val="0"/>
                <w:sz w:val="22"/>
                <w:szCs w:val="22"/>
                <w:lang w:val="en-GB"/>
              </w:rPr>
              <w:t>Watercourse units</w:t>
            </w:r>
          </w:p>
        </w:tc>
      </w:tr>
      <w:tr w:rsidR="25B06C92" w:rsidTr="25B06C92" w14:paraId="7F4E0A5F">
        <w:trPr>
          <w:trHeight w:val="300"/>
        </w:trPr>
        <w:tc>
          <w:tcPr>
            <w:tcW w:w="346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5B06C92" w:rsidP="25B06C92" w:rsidRDefault="25B06C92" w14:paraId="36C850B0" w14:textId="2B946A7E">
            <w:pPr>
              <w:rPr>
                <w:rFonts w:ascii="Arial" w:hAnsi="Arial" w:eastAsia="Arial" w:cs="Arial"/>
                <w:b w:val="0"/>
                <w:bCs w:val="0"/>
                <w:i w:val="0"/>
                <w:iCs w:val="0"/>
                <w:sz w:val="22"/>
                <w:szCs w:val="22"/>
              </w:rPr>
            </w:pPr>
            <w:r w:rsidRPr="25B06C92" w:rsidR="25B06C92">
              <w:rPr>
                <w:rFonts w:ascii="Arial" w:hAnsi="Arial" w:eastAsia="Arial" w:cs="Arial"/>
                <w:b w:val="0"/>
                <w:bCs w:val="0"/>
                <w:i w:val="0"/>
                <w:iCs w:val="0"/>
                <w:sz w:val="22"/>
                <w:szCs w:val="22"/>
                <w:lang w:val="en-GB"/>
              </w:rPr>
              <w:t xml:space="preserve">Are there any </w:t>
            </w:r>
            <w:hyperlink r:id="R290e3a68cf314b65">
              <w:r w:rsidRPr="25B06C92" w:rsidR="25B06C92">
                <w:rPr>
                  <w:rStyle w:val="Hyperlink"/>
                  <w:rFonts w:ascii="Arial" w:hAnsi="Arial" w:eastAsia="Arial" w:cs="Arial"/>
                  <w:b w:val="0"/>
                  <w:bCs w:val="0"/>
                  <w:i w:val="0"/>
                  <w:iCs w:val="0"/>
                  <w:strike w:val="0"/>
                  <w:dstrike w:val="0"/>
                  <w:sz w:val="22"/>
                  <w:szCs w:val="22"/>
                  <w:lang w:val="en-GB"/>
                </w:rPr>
                <w:t>irreplaceable</w:t>
              </w:r>
            </w:hyperlink>
            <w:r w:rsidRPr="25B06C92" w:rsidR="25B06C92">
              <w:rPr>
                <w:rFonts w:ascii="Arial" w:hAnsi="Arial" w:eastAsia="Arial" w:cs="Arial"/>
                <w:b w:val="0"/>
                <w:bCs w:val="0"/>
                <w:i w:val="0"/>
                <w:iCs w:val="0"/>
                <w:sz w:val="22"/>
                <w:szCs w:val="22"/>
                <w:lang w:val="en-GB"/>
              </w:rPr>
              <w:t xml:space="preserve"> habitats</w:t>
            </w:r>
            <w:r w:rsidRPr="25B06C92" w:rsidR="25B06C92">
              <w:rPr>
                <w:rFonts w:ascii="Arial" w:hAnsi="Arial" w:eastAsia="Arial" w:cs="Arial"/>
                <w:b w:val="0"/>
                <w:bCs w:val="0"/>
                <w:i w:val="0"/>
                <w:iCs w:val="0"/>
                <w:sz w:val="22"/>
                <w:szCs w:val="22"/>
                <w:lang w:val="en-GB"/>
              </w:rPr>
              <w:t xml:space="preserve"> on-site?</w:t>
            </w:r>
          </w:p>
        </w:tc>
        <w:tc>
          <w:tcPr>
            <w:tcW w:w="346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5B06C92" w:rsidP="25B06C92" w:rsidRDefault="25B06C92" w14:paraId="294EA258" w14:textId="3CCE19CB">
            <w:pPr>
              <w:rPr>
                <w:rFonts w:ascii="Arial" w:hAnsi="Arial" w:eastAsia="Arial" w:cs="Arial"/>
                <w:b w:val="0"/>
                <w:bCs w:val="0"/>
                <w:i w:val="0"/>
                <w:iCs w:val="0"/>
                <w:sz w:val="22"/>
                <w:szCs w:val="22"/>
              </w:rPr>
            </w:pPr>
            <w:r w:rsidRPr="25B06C92" w:rsidR="25B06C92">
              <w:rPr>
                <w:rFonts w:ascii="Arial" w:hAnsi="Arial" w:eastAsia="Arial" w:cs="Arial"/>
                <w:b w:val="0"/>
                <w:bCs w:val="0"/>
                <w:i w:val="0"/>
                <w:iCs w:val="0"/>
                <w:sz w:val="22"/>
                <w:szCs w:val="22"/>
                <w:lang w:val="en-GB"/>
              </w:rPr>
              <w:t>No</w:t>
            </w:r>
          </w:p>
        </w:tc>
      </w:tr>
      <w:tr w:rsidR="25B06C92" w:rsidTr="25B06C92" w14:paraId="77B03305">
        <w:trPr>
          <w:trHeight w:val="300"/>
        </w:trPr>
        <w:tc>
          <w:tcPr>
            <w:tcW w:w="346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5B06C92" w:rsidP="25B06C92" w:rsidRDefault="25B06C92" w14:paraId="31FF2416" w14:textId="12103D81">
            <w:pPr>
              <w:rPr>
                <w:rFonts w:ascii="Arial" w:hAnsi="Arial" w:eastAsia="Arial" w:cs="Arial"/>
                <w:b w:val="0"/>
                <w:bCs w:val="0"/>
                <w:i w:val="0"/>
                <w:iCs w:val="0"/>
                <w:sz w:val="22"/>
                <w:szCs w:val="22"/>
              </w:rPr>
            </w:pPr>
            <w:r w:rsidRPr="25B06C92" w:rsidR="25B06C92">
              <w:rPr>
                <w:rFonts w:ascii="Arial" w:hAnsi="Arial" w:eastAsia="Arial" w:cs="Arial"/>
                <w:b w:val="0"/>
                <w:bCs w:val="0"/>
                <w:i w:val="0"/>
                <w:iCs w:val="0"/>
                <w:sz w:val="22"/>
                <w:szCs w:val="22"/>
                <w:lang w:val="en-GB"/>
              </w:rPr>
              <w:t xml:space="preserve">Has any habitat </w:t>
            </w:r>
            <w:hyperlink r:id="R4b72e0f1da004c79">
              <w:r w:rsidRPr="25B06C92" w:rsidR="25B06C92">
                <w:rPr>
                  <w:rStyle w:val="Hyperlink"/>
                  <w:rFonts w:ascii="Arial" w:hAnsi="Arial" w:eastAsia="Arial" w:cs="Arial"/>
                  <w:b w:val="0"/>
                  <w:bCs w:val="0"/>
                  <w:i w:val="0"/>
                  <w:iCs w:val="0"/>
                  <w:strike w:val="0"/>
                  <w:dstrike w:val="0"/>
                  <w:sz w:val="22"/>
                  <w:szCs w:val="22"/>
                  <w:lang w:val="en-GB"/>
                </w:rPr>
                <w:t>degradation</w:t>
              </w:r>
            </w:hyperlink>
            <w:r w:rsidRPr="25B06C92" w:rsidR="25B06C92">
              <w:rPr>
                <w:rFonts w:ascii="Arial" w:hAnsi="Arial" w:eastAsia="Arial" w:cs="Arial"/>
                <w:b w:val="0"/>
                <w:bCs w:val="0"/>
                <w:i w:val="0"/>
                <w:iCs w:val="0"/>
                <w:sz w:val="22"/>
                <w:szCs w:val="22"/>
                <w:lang w:val="en-GB"/>
              </w:rPr>
              <w:t xml:space="preserve"> of occurred?</w:t>
            </w:r>
          </w:p>
        </w:tc>
        <w:tc>
          <w:tcPr>
            <w:tcW w:w="346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5B06C92" w:rsidP="25B06C92" w:rsidRDefault="25B06C92" w14:paraId="2A197F8A" w14:textId="0DB45BE4">
            <w:pPr>
              <w:rPr>
                <w:rFonts w:ascii="Arial" w:hAnsi="Arial" w:eastAsia="Arial" w:cs="Arial"/>
                <w:b w:val="0"/>
                <w:bCs w:val="0"/>
                <w:i w:val="0"/>
                <w:iCs w:val="0"/>
                <w:sz w:val="22"/>
                <w:szCs w:val="22"/>
              </w:rPr>
            </w:pPr>
            <w:r w:rsidRPr="25B06C92" w:rsidR="25B06C92">
              <w:rPr>
                <w:rFonts w:ascii="Arial" w:hAnsi="Arial" w:eastAsia="Arial" w:cs="Arial"/>
                <w:b w:val="0"/>
                <w:bCs w:val="0"/>
                <w:i w:val="0"/>
                <w:iCs w:val="0"/>
                <w:sz w:val="22"/>
                <w:szCs w:val="22"/>
                <w:lang w:val="en-GB"/>
              </w:rPr>
              <w:t>No</w:t>
            </w:r>
          </w:p>
        </w:tc>
      </w:tr>
    </w:tbl>
    <w:p w:rsidR="25B06C92" w:rsidP="25B06C92" w:rsidRDefault="25B06C92" w14:paraId="6B9C85FD" w14:textId="23005EA4">
      <w:pPr>
        <w:bidi w:val="0"/>
        <w:jc w:val="both"/>
        <w:rPr>
          <w:rFonts w:ascii="Arial" w:hAnsi="Arial" w:eastAsia="Arial" w:cs="Arial"/>
          <w:b w:val="1"/>
          <w:bCs w:val="1"/>
          <w:i w:val="0"/>
          <w:iCs w:val="0"/>
          <w:caps w:val="0"/>
          <w:smallCaps w:val="0"/>
          <w:noProof w:val="0"/>
          <w:color w:val="000000" w:themeColor="text1" w:themeTint="FF" w:themeShade="FF"/>
          <w:sz w:val="22"/>
          <w:szCs w:val="22"/>
          <w:lang w:val="en-GB"/>
        </w:rPr>
      </w:pPr>
    </w:p>
    <w:p w:rsidR="0E9F5FBD" w:rsidP="25B06C92" w:rsidRDefault="0E9F5FBD" w14:paraId="2791BDBA" w14:textId="5F7DCDD2">
      <w:pPr>
        <w:pStyle w:val="Letterbody"/>
        <w:rPr>
          <w:rFonts w:cs="Arial"/>
          <w:color w:val="auto"/>
          <w:sz w:val="22"/>
          <w:szCs w:val="22"/>
        </w:rPr>
      </w:pPr>
      <w:r w:rsidRPr="25B06C92" w:rsidR="0E9F5FBD">
        <w:rPr>
          <w:rFonts w:cs="Arial"/>
          <w:b w:val="1"/>
          <w:bCs w:val="1"/>
          <w:color w:val="auto"/>
          <w:sz w:val="22"/>
          <w:szCs w:val="22"/>
        </w:rPr>
        <w:t>BASELINE NOT ACCEPTABLE.</w:t>
      </w:r>
      <w:r w:rsidRPr="25B06C92" w:rsidR="0E9F5FBD">
        <w:rPr>
          <w:rFonts w:cs="Arial"/>
          <w:color w:val="auto"/>
          <w:sz w:val="22"/>
          <w:szCs w:val="22"/>
        </w:rPr>
        <w:t xml:space="preserve"> The following issues must be addressed in the baseline prior to determination: </w:t>
      </w:r>
      <w:r w:rsidRPr="25B06C92" w:rsidR="0E9F5FBD">
        <w:rPr>
          <w:rFonts w:cs="Arial"/>
          <w:color w:val="auto"/>
          <w:sz w:val="22"/>
          <w:szCs w:val="22"/>
        </w:rPr>
        <w:t xml:space="preserve"> </w:t>
      </w:r>
    </w:p>
    <w:p w:rsidR="25B06C92" w:rsidP="25B06C92" w:rsidRDefault="25B06C92" w14:paraId="33761374" w14:textId="611E44A1">
      <w:pPr>
        <w:pStyle w:val="Letterbody"/>
        <w:rPr>
          <w:rFonts w:cs="Arial"/>
          <w:color w:val="auto"/>
          <w:sz w:val="22"/>
          <w:szCs w:val="22"/>
        </w:rPr>
      </w:pPr>
    </w:p>
    <w:p w:rsidR="00E05682" w:rsidP="25B06C92" w:rsidRDefault="00E05682" w14:paraId="09DA3155" w14:textId="595C93DC">
      <w:pPr>
        <w:pStyle w:val="Letterbody"/>
        <w:numPr>
          <w:ilvl w:val="0"/>
          <w:numId w:val="30"/>
        </w:numPr>
        <w:rPr>
          <w:rFonts w:cs="Arial"/>
          <w:color w:val="auto"/>
          <w:sz w:val="22"/>
          <w:szCs w:val="22"/>
        </w:rPr>
      </w:pPr>
      <w:r w:rsidRPr="25B06C92" w:rsidR="00FB530D">
        <w:rPr>
          <w:rFonts w:cs="Arial"/>
          <w:color w:val="auto"/>
          <w:sz w:val="22"/>
          <w:szCs w:val="22"/>
        </w:rPr>
        <w:t xml:space="preserve">Application form </w:t>
      </w:r>
      <w:r w:rsidRPr="25B06C92" w:rsidR="00772749">
        <w:rPr>
          <w:rFonts w:cs="Arial"/>
          <w:color w:val="auto"/>
          <w:sz w:val="22"/>
          <w:szCs w:val="22"/>
        </w:rPr>
        <w:t xml:space="preserve">records </w:t>
      </w:r>
      <w:r w:rsidRPr="25B06C92" w:rsidR="00CE773F">
        <w:rPr>
          <w:rFonts w:cs="Arial"/>
          <w:color w:val="auto"/>
          <w:sz w:val="22"/>
          <w:szCs w:val="22"/>
        </w:rPr>
        <w:t>no pre-development biodiversity value</w:t>
      </w:r>
      <w:r w:rsidRPr="25B06C92" w:rsidR="00772749">
        <w:rPr>
          <w:rFonts w:cs="Arial"/>
          <w:color w:val="auto"/>
          <w:sz w:val="22"/>
          <w:szCs w:val="22"/>
        </w:rPr>
        <w:t>.</w:t>
      </w:r>
      <w:r w:rsidRPr="25B06C92" w:rsidR="00B622B5">
        <w:rPr>
          <w:rFonts w:cs="Arial"/>
          <w:color w:val="auto"/>
          <w:sz w:val="22"/>
          <w:szCs w:val="22"/>
        </w:rPr>
        <w:t xml:space="preserve"> An updated application form will need to be </w:t>
      </w:r>
      <w:r w:rsidRPr="25B06C92" w:rsidR="00B622B5">
        <w:rPr>
          <w:rFonts w:cs="Arial"/>
          <w:color w:val="auto"/>
          <w:sz w:val="22"/>
          <w:szCs w:val="22"/>
        </w:rPr>
        <w:t>submitte</w:t>
      </w:r>
      <w:r w:rsidRPr="25B06C92" w:rsidR="6957565B">
        <w:rPr>
          <w:rFonts w:cs="Arial"/>
          <w:color w:val="auto"/>
          <w:sz w:val="22"/>
          <w:szCs w:val="22"/>
        </w:rPr>
        <w:t>d</w:t>
      </w:r>
      <w:r w:rsidRPr="25B06C92" w:rsidR="6957565B">
        <w:rPr>
          <w:rFonts w:cs="Arial"/>
          <w:color w:val="auto"/>
          <w:sz w:val="22"/>
          <w:szCs w:val="22"/>
        </w:rPr>
        <w:t xml:space="preserve"> before approved.</w:t>
      </w:r>
    </w:p>
    <w:p w:rsidR="00E05682" w:rsidP="25B06C92" w:rsidRDefault="00E05682" w14:paraId="187CDBC1" w14:textId="5D9796F8">
      <w:pPr>
        <w:pStyle w:val="Letterbody"/>
        <w:numPr>
          <w:ilvl w:val="0"/>
          <w:numId w:val="30"/>
        </w:numPr>
        <w:rPr>
          <w:rFonts w:ascii="Arial" w:hAnsi="Arial" w:eastAsia="Arial" w:cs="Arial"/>
          <w:noProof w:val="0"/>
          <w:sz w:val="22"/>
          <w:szCs w:val="22"/>
          <w:lang w:val="en-GB"/>
        </w:rPr>
      </w:pPr>
      <w:r w:rsidRPr="25B06C92" w:rsidR="557CAD7C">
        <w:rPr>
          <w:rFonts w:ascii="Arial" w:hAnsi="Arial" w:eastAsia="Arial" w:cs="Arial"/>
          <w:noProof w:val="0"/>
          <w:sz w:val="22"/>
          <w:szCs w:val="22"/>
          <w:lang w:val="en-GB"/>
        </w:rPr>
        <w:t xml:space="preserve">The redline boundary/area does not match across application, metric, ecological </w:t>
      </w:r>
      <w:r w:rsidRPr="25B06C92" w:rsidR="557CAD7C">
        <w:rPr>
          <w:rFonts w:ascii="Arial" w:hAnsi="Arial" w:eastAsia="Arial" w:cs="Arial"/>
          <w:noProof w:val="0"/>
          <w:sz w:val="22"/>
          <w:szCs w:val="22"/>
          <w:lang w:val="en-GB"/>
        </w:rPr>
        <w:t>appraisal</w:t>
      </w:r>
      <w:r w:rsidRPr="25B06C92" w:rsidR="6684FAE4">
        <w:rPr>
          <w:rFonts w:ascii="Arial" w:hAnsi="Arial" w:eastAsia="Arial" w:cs="Arial"/>
          <w:noProof w:val="0"/>
          <w:sz w:val="22"/>
          <w:szCs w:val="22"/>
          <w:lang w:val="en-GB"/>
        </w:rPr>
        <w:t xml:space="preserve"> and</w:t>
      </w:r>
      <w:r w:rsidRPr="25B06C92" w:rsidR="1697C164">
        <w:rPr>
          <w:rFonts w:ascii="Arial" w:hAnsi="Arial" w:eastAsia="Arial" w:cs="Arial"/>
          <w:noProof w:val="0"/>
          <w:sz w:val="22"/>
          <w:szCs w:val="22"/>
          <w:lang w:val="en-GB"/>
        </w:rPr>
        <w:t xml:space="preserve"> pre-development plans.</w:t>
      </w:r>
      <w:r w:rsidRPr="25B06C92" w:rsidR="2D7C4A7C">
        <w:rPr>
          <w:rFonts w:ascii="Arial" w:hAnsi="Arial" w:eastAsia="Arial" w:cs="Arial"/>
          <w:noProof w:val="0"/>
          <w:sz w:val="22"/>
          <w:szCs w:val="22"/>
          <w:lang w:val="en-GB"/>
        </w:rPr>
        <w:t xml:space="preserve"> These must match before these plans are approved</w:t>
      </w:r>
      <w:r w:rsidRPr="25B06C92" w:rsidR="3FE776E6">
        <w:rPr>
          <w:rFonts w:ascii="Arial" w:hAnsi="Arial" w:eastAsia="Arial" w:cs="Arial"/>
          <w:noProof w:val="0"/>
          <w:sz w:val="22"/>
          <w:szCs w:val="22"/>
          <w:lang w:val="en-GB"/>
        </w:rPr>
        <w:t>.</w:t>
      </w:r>
    </w:p>
    <w:p w:rsidR="00E05682" w:rsidP="25B06C92" w:rsidRDefault="00E05682" w14:paraId="6F866FEB" w14:textId="02500536">
      <w:pPr>
        <w:pStyle w:val="Letterbody"/>
        <w:numPr>
          <w:ilvl w:val="0"/>
          <w:numId w:val="30"/>
        </w:numPr>
        <w:rPr>
          <w:rFonts w:ascii="Arial" w:hAnsi="Arial" w:eastAsia="Arial" w:cs="Arial"/>
          <w:noProof w:val="0"/>
          <w:sz w:val="22"/>
          <w:szCs w:val="22"/>
          <w:lang w:val="en-GB"/>
        </w:rPr>
      </w:pPr>
      <w:r w:rsidRPr="25B06C92" w:rsidR="22FEEAF5">
        <w:rPr>
          <w:rFonts w:ascii="Arial" w:hAnsi="Arial" w:eastAsia="Arial" w:cs="Arial"/>
          <w:noProof w:val="0"/>
          <w:sz w:val="22"/>
          <w:szCs w:val="22"/>
          <w:lang w:val="en-GB"/>
        </w:rPr>
        <w:t xml:space="preserve">If the site is over 1 hectare </w:t>
      </w:r>
      <w:r w:rsidRPr="25B06C92" w:rsidR="1418B96A">
        <w:rPr>
          <w:rFonts w:ascii="Arial" w:hAnsi="Arial" w:eastAsia="Arial" w:cs="Arial"/>
          <w:noProof w:val="0"/>
          <w:sz w:val="22"/>
          <w:szCs w:val="22"/>
          <w:lang w:val="en-GB"/>
        </w:rPr>
        <w:t>(</w:t>
      </w:r>
      <w:r w:rsidRPr="25B06C92" w:rsidR="22FEEAF5">
        <w:rPr>
          <w:rFonts w:ascii="Arial" w:hAnsi="Arial" w:eastAsia="Arial" w:cs="Arial"/>
          <w:noProof w:val="0"/>
          <w:sz w:val="22"/>
          <w:szCs w:val="22"/>
          <w:lang w:val="en-GB"/>
        </w:rPr>
        <w:t>statutory metric</w:t>
      </w:r>
      <w:r w:rsidRPr="25B06C92" w:rsidR="334F020F">
        <w:rPr>
          <w:rFonts w:ascii="Arial" w:hAnsi="Arial" w:eastAsia="Arial" w:cs="Arial"/>
          <w:noProof w:val="0"/>
          <w:sz w:val="22"/>
          <w:szCs w:val="22"/>
          <w:lang w:val="en-GB"/>
        </w:rPr>
        <w:t xml:space="preserve"> site),</w:t>
      </w:r>
      <w:r w:rsidRPr="25B06C92" w:rsidR="22FEEAF5">
        <w:rPr>
          <w:rFonts w:ascii="Arial" w:hAnsi="Arial" w:eastAsia="Arial" w:cs="Arial"/>
          <w:noProof w:val="0"/>
          <w:sz w:val="22"/>
          <w:szCs w:val="22"/>
          <w:lang w:val="en-GB"/>
        </w:rPr>
        <w:t xml:space="preserve"> a condition assessment </w:t>
      </w:r>
      <w:r w:rsidRPr="25B06C92" w:rsidR="6C7CAE1B">
        <w:rPr>
          <w:rFonts w:ascii="Arial" w:hAnsi="Arial" w:eastAsia="Arial" w:cs="Arial"/>
          <w:noProof w:val="0"/>
          <w:sz w:val="22"/>
          <w:szCs w:val="22"/>
          <w:lang w:val="en-GB"/>
        </w:rPr>
        <w:t xml:space="preserve">is </w:t>
      </w:r>
      <w:r w:rsidRPr="25B06C92" w:rsidR="22FEEAF5">
        <w:rPr>
          <w:rFonts w:ascii="Arial" w:hAnsi="Arial" w:eastAsia="Arial" w:cs="Arial"/>
          <w:noProof w:val="0"/>
          <w:sz w:val="22"/>
          <w:szCs w:val="22"/>
          <w:lang w:val="en-GB"/>
        </w:rPr>
        <w:t>needed. If site is less than 1 hectare (small site)</w:t>
      </w:r>
      <w:r w:rsidRPr="25B06C92" w:rsidR="65BADFB6">
        <w:rPr>
          <w:rFonts w:ascii="Arial" w:hAnsi="Arial" w:eastAsia="Arial" w:cs="Arial"/>
          <w:noProof w:val="0"/>
          <w:sz w:val="22"/>
          <w:szCs w:val="22"/>
          <w:lang w:val="en-GB"/>
        </w:rPr>
        <w:t>,</w:t>
      </w:r>
      <w:r w:rsidRPr="25B06C92" w:rsidR="22FEEAF5">
        <w:rPr>
          <w:rFonts w:ascii="Arial" w:hAnsi="Arial" w:eastAsia="Arial" w:cs="Arial"/>
          <w:noProof w:val="0"/>
          <w:sz w:val="22"/>
          <w:szCs w:val="22"/>
          <w:lang w:val="en-GB"/>
        </w:rPr>
        <w:t xml:space="preserve"> no condition assessment is</w:t>
      </w:r>
      <w:r w:rsidRPr="25B06C92" w:rsidR="22FEEAF5">
        <w:rPr>
          <w:rFonts w:ascii="Arial" w:hAnsi="Arial" w:eastAsia="Arial" w:cs="Arial"/>
          <w:noProof w:val="0"/>
          <w:sz w:val="22"/>
          <w:szCs w:val="22"/>
          <w:lang w:val="en-GB"/>
        </w:rPr>
        <w:t xml:space="preserve"> </w:t>
      </w:r>
      <w:r w:rsidRPr="25B06C92" w:rsidR="29E1A3DE">
        <w:rPr>
          <w:rFonts w:ascii="Arial" w:hAnsi="Arial" w:eastAsia="Arial" w:cs="Arial"/>
          <w:noProof w:val="0"/>
          <w:sz w:val="22"/>
          <w:szCs w:val="22"/>
          <w:lang w:val="en-GB"/>
        </w:rPr>
        <w:t>needed</w:t>
      </w:r>
      <w:r w:rsidRPr="25B06C92" w:rsidR="22FEEAF5">
        <w:rPr>
          <w:rFonts w:ascii="Arial" w:hAnsi="Arial" w:eastAsia="Arial" w:cs="Arial"/>
          <w:noProof w:val="0"/>
          <w:sz w:val="22"/>
          <w:szCs w:val="22"/>
          <w:lang w:val="en-GB"/>
        </w:rPr>
        <w:t>.</w:t>
      </w:r>
    </w:p>
    <w:p w:rsidR="00E05682" w:rsidP="25B06C92" w:rsidRDefault="00E05682" w14:paraId="66283091" w14:textId="3F317017">
      <w:pPr>
        <w:pStyle w:val="Letterbody"/>
        <w:numPr>
          <w:ilvl w:val="0"/>
          <w:numId w:val="30"/>
        </w:numPr>
        <w:rPr>
          <w:rFonts w:ascii="Arial" w:hAnsi="Arial" w:eastAsia="Arial" w:cs="Arial"/>
          <w:noProof w:val="0"/>
          <w:sz w:val="22"/>
          <w:szCs w:val="22"/>
          <w:lang w:val="en-GB"/>
        </w:rPr>
      </w:pPr>
      <w:r w:rsidRPr="25B06C92" w:rsidR="52A63238">
        <w:rPr>
          <w:rFonts w:ascii="Arial" w:hAnsi="Arial" w:eastAsia="Arial" w:cs="Arial"/>
          <w:noProof w:val="0"/>
          <w:sz w:val="22"/>
          <w:szCs w:val="22"/>
          <w:lang w:val="en-GB"/>
        </w:rPr>
        <w:t>The habitats listed in the metric may not match the pre-development habitat survey in the ecology report (e.g., hedgerow is recorded in ecological appraisal</w:t>
      </w:r>
      <w:r w:rsidRPr="25B06C92" w:rsidR="006E9F65">
        <w:rPr>
          <w:rFonts w:ascii="Arial" w:hAnsi="Arial" w:eastAsia="Arial" w:cs="Arial"/>
          <w:noProof w:val="0"/>
          <w:sz w:val="22"/>
          <w:szCs w:val="22"/>
          <w:lang w:val="en-GB"/>
        </w:rPr>
        <w:t xml:space="preserve"> and pre-development</w:t>
      </w:r>
      <w:r w:rsidRPr="25B06C92" w:rsidR="52A63238">
        <w:rPr>
          <w:rFonts w:ascii="Arial" w:hAnsi="Arial" w:eastAsia="Arial" w:cs="Arial"/>
          <w:noProof w:val="0"/>
          <w:sz w:val="22"/>
          <w:szCs w:val="22"/>
          <w:lang w:val="en-GB"/>
        </w:rPr>
        <w:t xml:space="preserve"> </w:t>
      </w:r>
      <w:r w:rsidRPr="25B06C92" w:rsidR="24D51030">
        <w:rPr>
          <w:rFonts w:ascii="Arial" w:hAnsi="Arial" w:eastAsia="Arial" w:cs="Arial"/>
          <w:noProof w:val="0"/>
          <w:sz w:val="22"/>
          <w:szCs w:val="22"/>
          <w:lang w:val="en-GB"/>
        </w:rPr>
        <w:t xml:space="preserve">plans </w:t>
      </w:r>
      <w:r w:rsidRPr="25B06C92" w:rsidR="52A63238">
        <w:rPr>
          <w:rFonts w:ascii="Arial" w:hAnsi="Arial" w:eastAsia="Arial" w:cs="Arial"/>
          <w:noProof w:val="0"/>
          <w:sz w:val="22"/>
          <w:szCs w:val="22"/>
          <w:lang w:val="en-GB"/>
        </w:rPr>
        <w:t>but not in metric.</w:t>
      </w:r>
    </w:p>
    <w:p w:rsidR="00E05682" w:rsidP="25B06C92" w:rsidRDefault="00E05682" w14:paraId="265B7AA5" w14:textId="638A394E">
      <w:pPr>
        <w:pStyle w:val="Letterbody"/>
        <w:numPr>
          <w:ilvl w:val="0"/>
          <w:numId w:val="30"/>
        </w:numPr>
        <w:rPr>
          <w:rFonts w:ascii="Arial" w:hAnsi="Arial" w:eastAsia="Arial" w:cs="Arial"/>
          <w:noProof w:val="0"/>
          <w:sz w:val="22"/>
          <w:szCs w:val="22"/>
          <w:lang w:val="en-GB"/>
        </w:rPr>
      </w:pPr>
      <w:r w:rsidRPr="25B06C92" w:rsidR="4D92E9A5">
        <w:rPr>
          <w:rFonts w:ascii="Arial" w:hAnsi="Arial" w:eastAsia="Arial" w:cs="Arial"/>
          <w:noProof w:val="0"/>
          <w:sz w:val="22"/>
          <w:szCs w:val="22"/>
          <w:lang w:val="en-GB"/>
        </w:rPr>
        <w:t>The tree helper should be used correctly to calculate the value of baseline.</w:t>
      </w:r>
    </w:p>
    <w:p w:rsidR="00E05682" w:rsidP="25B06C92" w:rsidRDefault="00E05682" w14:paraId="69469845" w14:textId="24211716">
      <w:pPr>
        <w:pStyle w:val="Letterbody"/>
        <w:rPr>
          <w:rFonts w:ascii="Arial" w:hAnsi="Arial" w:eastAsia="Arial" w:cs="Arial"/>
          <w:noProof w:val="0"/>
          <w:sz w:val="22"/>
          <w:szCs w:val="22"/>
          <w:lang w:val="en-GB"/>
        </w:rPr>
      </w:pPr>
    </w:p>
    <w:p w:rsidR="00E05682" w:rsidP="25B06C92" w:rsidRDefault="00E05682" w14:paraId="32EE8EB0" w14:textId="2A9110B3">
      <w:pPr>
        <w:pStyle w:val="Letterbody"/>
        <w:rPr>
          <w:rFonts w:ascii="Arial" w:hAnsi="Arial" w:eastAsia="Arial" w:cs="Arial"/>
          <w:b w:val="1"/>
          <w:bCs w:val="1"/>
          <w:noProof w:val="0"/>
          <w:sz w:val="22"/>
          <w:szCs w:val="22"/>
          <w:lang w:val="en-GB"/>
        </w:rPr>
      </w:pPr>
      <w:r w:rsidRPr="25B06C92" w:rsidR="4D92E9A5">
        <w:rPr>
          <w:rFonts w:ascii="Arial" w:hAnsi="Arial" w:eastAsia="Arial" w:cs="Arial"/>
          <w:b w:val="1"/>
          <w:bCs w:val="1"/>
          <w:noProof w:val="0"/>
          <w:sz w:val="22"/>
          <w:szCs w:val="22"/>
          <w:lang w:val="en-GB"/>
        </w:rPr>
        <w:t>Post-determination matters (not a reason to hold objection):</w:t>
      </w:r>
    </w:p>
    <w:p w:rsidR="00E05682" w:rsidP="25B06C92" w:rsidRDefault="00E05682" w14:paraId="2002A44F" w14:textId="4CF3320D">
      <w:pPr>
        <w:pStyle w:val="Letterbody"/>
        <w:rPr>
          <w:rFonts w:ascii="Arial" w:hAnsi="Arial" w:eastAsia="Arial" w:cs="Arial"/>
          <w:noProof w:val="0"/>
          <w:sz w:val="22"/>
          <w:szCs w:val="22"/>
          <w:lang w:val="en-GB"/>
        </w:rPr>
      </w:pPr>
    </w:p>
    <w:p w:rsidR="00E05682" w:rsidP="25B06C92" w:rsidRDefault="00E05682" w14:paraId="373BB673" w14:textId="274E0A03">
      <w:pPr>
        <w:pStyle w:val="Letterbody"/>
        <w:numPr>
          <w:ilvl w:val="0"/>
          <w:numId w:val="30"/>
        </w:numPr>
        <w:rPr>
          <w:rFonts w:ascii="Arial" w:hAnsi="Arial" w:eastAsia="Arial" w:cs="Arial"/>
          <w:noProof w:val="0"/>
          <w:sz w:val="22"/>
          <w:szCs w:val="22"/>
          <w:lang w:val="en-GB"/>
        </w:rPr>
      </w:pPr>
      <w:r w:rsidRPr="25B06C92" w:rsidR="4D92E9A5">
        <w:rPr>
          <w:rFonts w:ascii="Arial" w:hAnsi="Arial" w:eastAsia="Arial" w:cs="Arial"/>
          <w:noProof w:val="0"/>
          <w:sz w:val="22"/>
          <w:szCs w:val="22"/>
          <w:lang w:val="en-GB"/>
        </w:rPr>
        <w:t>Trees in post-development tabs are listed as rural rather than urban.</w:t>
      </w:r>
    </w:p>
    <w:p w:rsidR="00E05682" w:rsidP="25B06C92" w:rsidRDefault="00E05682" w14:paraId="46D8818F" w14:textId="1AA7223B">
      <w:pPr>
        <w:pStyle w:val="Letterbody"/>
        <w:numPr>
          <w:ilvl w:val="0"/>
          <w:numId w:val="30"/>
        </w:numPr>
        <w:rPr>
          <w:rFonts w:ascii="Arial" w:hAnsi="Arial" w:eastAsia="Arial" w:cs="Arial"/>
          <w:noProof w:val="0"/>
          <w:sz w:val="22"/>
          <w:szCs w:val="22"/>
          <w:lang w:val="en-GB"/>
        </w:rPr>
      </w:pPr>
      <w:r w:rsidRPr="25B06C92" w:rsidR="4D92E9A5">
        <w:rPr>
          <w:rFonts w:ascii="Arial" w:hAnsi="Arial" w:eastAsia="Arial" w:cs="Arial"/>
          <w:noProof w:val="0"/>
          <w:sz w:val="22"/>
          <w:szCs w:val="22"/>
          <w:lang w:val="en-GB"/>
        </w:rPr>
        <w:t>Post development trees do not appear to be shown in post development plans.</w:t>
      </w:r>
    </w:p>
    <w:p w:rsidR="00E05682" w:rsidP="25B06C92" w:rsidRDefault="00E05682" w14:paraId="010F5A04" w14:textId="3FEA9CC2">
      <w:pPr>
        <w:pStyle w:val="Letterbody"/>
        <w:ind w:left="0"/>
        <w:rPr>
          <w:rFonts w:ascii="Arial" w:hAnsi="Arial" w:eastAsia="Arial" w:cs="Arial"/>
          <w:noProof w:val="0"/>
          <w:sz w:val="22"/>
          <w:szCs w:val="22"/>
          <w:lang w:val="en-GB"/>
        </w:rPr>
      </w:pPr>
    </w:p>
    <w:p w:rsidR="00E05682" w:rsidP="25B06C92" w:rsidRDefault="00E05682" w14:paraId="32E39B1C" w14:textId="4E2AC212">
      <w:pPr>
        <w:pStyle w:val="Letterbody"/>
        <w:ind w:left="0"/>
        <w:rPr>
          <w:rFonts w:ascii="Arial" w:hAnsi="Arial" w:eastAsia="Arial" w:cs="Arial"/>
          <w:b w:val="1"/>
          <w:bCs w:val="1"/>
          <w:noProof w:val="0"/>
          <w:sz w:val="22"/>
          <w:szCs w:val="22"/>
          <w:lang w:val="en-GB"/>
        </w:rPr>
      </w:pPr>
      <w:r w:rsidRPr="25B06C92" w:rsidR="39A9DD02">
        <w:rPr>
          <w:rFonts w:ascii="Arial" w:hAnsi="Arial" w:eastAsia="Arial" w:cs="Arial"/>
          <w:b w:val="1"/>
          <w:bCs w:val="1"/>
          <w:noProof w:val="0"/>
          <w:sz w:val="22"/>
          <w:szCs w:val="22"/>
          <w:lang w:val="en-GB"/>
        </w:rPr>
        <w:t>Off-site Biodiversity Gain Site</w:t>
      </w:r>
      <w:r w:rsidRPr="25B06C92" w:rsidR="1C3F6E21">
        <w:rPr>
          <w:rFonts w:ascii="Arial" w:hAnsi="Arial" w:eastAsia="Arial" w:cs="Arial"/>
          <w:b w:val="1"/>
          <w:bCs w:val="1"/>
          <w:noProof w:val="0"/>
          <w:sz w:val="22"/>
          <w:szCs w:val="22"/>
          <w:lang w:val="en-GB"/>
        </w:rPr>
        <w:t>:</w:t>
      </w:r>
    </w:p>
    <w:p w:rsidR="00E05682" w:rsidP="25B06C92" w:rsidRDefault="00E05682" w14:paraId="58BA4928" w14:textId="2A027362">
      <w:pPr>
        <w:pStyle w:val="Letterbody"/>
        <w:ind w:left="0"/>
      </w:pPr>
      <w:r w:rsidRPr="25B06C92" w:rsidR="39A9DD02">
        <w:rPr>
          <w:rFonts w:ascii="Arial" w:hAnsi="Arial" w:eastAsia="Arial" w:cs="Arial"/>
          <w:noProof w:val="0"/>
          <w:sz w:val="22"/>
          <w:szCs w:val="22"/>
          <w:lang w:val="en-GB"/>
        </w:rPr>
        <w:t xml:space="preserve"> </w:t>
      </w:r>
    </w:p>
    <w:p w:rsidR="00E05682" w:rsidP="25B06C92" w:rsidRDefault="00E05682" w14:paraId="01C8FF9F" w14:textId="27ABB6B9">
      <w:pPr>
        <w:pStyle w:val="Letterbody"/>
        <w:ind w:left="0"/>
      </w:pPr>
      <w:r w:rsidRPr="25B06C92" w:rsidR="39A9DD02">
        <w:rPr>
          <w:rFonts w:ascii="Arial" w:hAnsi="Arial" w:eastAsia="Arial" w:cs="Arial"/>
          <w:noProof w:val="0"/>
          <w:sz w:val="22"/>
          <w:szCs w:val="22"/>
          <w:lang w:val="en-GB"/>
        </w:rPr>
        <w:t>It is intended that an area of land would be enhanced to achieve a 10% gain</w:t>
      </w:r>
      <w:r w:rsidRPr="25B06C92" w:rsidR="39A9DD02">
        <w:rPr>
          <w:rFonts w:ascii="Arial" w:hAnsi="Arial" w:eastAsia="Arial" w:cs="Arial"/>
          <w:noProof w:val="0"/>
          <w:sz w:val="22"/>
          <w:szCs w:val="22"/>
          <w:lang w:val="en-GB"/>
        </w:rPr>
        <w:t xml:space="preserve">.  </w:t>
      </w:r>
      <w:r w:rsidRPr="25B06C92" w:rsidR="39A9DD02">
        <w:rPr>
          <w:rFonts w:ascii="Arial" w:hAnsi="Arial" w:eastAsia="Arial" w:cs="Arial"/>
          <w:noProof w:val="0"/>
          <w:sz w:val="22"/>
          <w:szCs w:val="22"/>
          <w:lang w:val="en-GB"/>
        </w:rPr>
        <w:t xml:space="preserve"> </w:t>
      </w:r>
    </w:p>
    <w:p w:rsidR="00E05682" w:rsidP="25B06C92" w:rsidRDefault="00E05682" w14:paraId="1B36DF49" w14:textId="79F28FC0">
      <w:pPr>
        <w:pStyle w:val="Letterbody"/>
        <w:ind w:left="0"/>
      </w:pPr>
      <w:r w:rsidRPr="25B06C92" w:rsidR="39A9DD02">
        <w:rPr>
          <w:rFonts w:ascii="Arial" w:hAnsi="Arial" w:eastAsia="Arial" w:cs="Arial"/>
          <w:noProof w:val="0"/>
          <w:sz w:val="22"/>
          <w:szCs w:val="22"/>
          <w:lang w:val="en-GB"/>
        </w:rPr>
        <w:t xml:space="preserve"> </w:t>
      </w:r>
    </w:p>
    <w:p w:rsidR="00E05682" w:rsidP="25B06C92" w:rsidRDefault="00E05682" w14:paraId="332A1143" w14:textId="63285A05">
      <w:pPr>
        <w:pStyle w:val="Letterbody"/>
        <w:ind w:left="0"/>
      </w:pPr>
      <w:r w:rsidRPr="25B06C92" w:rsidR="39A9DD02">
        <w:rPr>
          <w:rFonts w:ascii="Arial" w:hAnsi="Arial" w:eastAsia="Arial" w:cs="Arial"/>
          <w:noProof w:val="0"/>
          <w:sz w:val="22"/>
          <w:szCs w:val="22"/>
          <w:lang w:val="en-GB"/>
        </w:rPr>
        <w:t xml:space="preserve">All land located outside the redline application boundary of the development site is considered off-site (refer to information here Make off-site biodiversity gains as a developer - GOV.UK </w:t>
      </w:r>
    </w:p>
    <w:p w:rsidR="00E05682" w:rsidP="25B06C92" w:rsidRDefault="00E05682" w14:paraId="55FF206E" w14:textId="5B774DAA">
      <w:pPr>
        <w:pStyle w:val="Letterbody"/>
        <w:ind w:left="0"/>
      </w:pPr>
      <w:r w:rsidRPr="25B06C92" w:rsidR="39A9DD02">
        <w:rPr>
          <w:rFonts w:ascii="Arial" w:hAnsi="Arial" w:eastAsia="Arial" w:cs="Arial"/>
          <w:noProof w:val="0"/>
          <w:sz w:val="22"/>
          <w:szCs w:val="22"/>
          <w:lang w:val="en-GB"/>
        </w:rPr>
        <w:t xml:space="preserve"> </w:t>
      </w:r>
    </w:p>
    <w:p w:rsidR="00E05682" w:rsidP="25B06C92" w:rsidRDefault="00E05682" w14:paraId="53143A39" w14:textId="5556A261">
      <w:pPr>
        <w:pStyle w:val="Letterbody"/>
        <w:ind w:left="0"/>
      </w:pPr>
      <w:r w:rsidRPr="25B06C92" w:rsidR="39A9DD02">
        <w:rPr>
          <w:rFonts w:ascii="Arial" w:hAnsi="Arial" w:eastAsia="Arial" w:cs="Arial"/>
          <w:noProof w:val="0"/>
          <w:sz w:val="22"/>
          <w:szCs w:val="22"/>
          <w:lang w:val="en-GB"/>
        </w:rPr>
        <w:t xml:space="preserve">All off-site biodiversity gains sites must be registered on the national biodiversity gains site register. Guidance on how to register a biodiversity gains site including a list of items required to apply can be found here - Register a biodiversity gain site - GOV.UK. In order for the Biodiversity Gain Plan condition to be discharged all off-site gains must be shown on the Biodiversity Gain Plan as allocated to this development on the national biodiversity gains site register. </w:t>
      </w:r>
    </w:p>
    <w:p w:rsidR="00E05682" w:rsidP="25B06C92" w:rsidRDefault="00E05682" w14:paraId="288AE487" w14:textId="62F33884">
      <w:pPr>
        <w:pStyle w:val="Letterbody"/>
        <w:ind w:left="0"/>
      </w:pPr>
      <w:r w:rsidRPr="25B06C92" w:rsidR="39A9DD02">
        <w:rPr>
          <w:rFonts w:ascii="Arial" w:hAnsi="Arial" w:eastAsia="Arial" w:cs="Arial"/>
          <w:noProof w:val="0"/>
          <w:sz w:val="22"/>
          <w:szCs w:val="22"/>
          <w:lang w:val="en-GB"/>
        </w:rPr>
        <w:t xml:space="preserve"> </w:t>
      </w:r>
    </w:p>
    <w:p w:rsidR="00E05682" w:rsidP="25B06C92" w:rsidRDefault="00E05682" w14:paraId="502D2A61" w14:textId="6CF326FD">
      <w:pPr>
        <w:pStyle w:val="Letterbody"/>
        <w:ind w:left="0"/>
      </w:pPr>
      <w:r w:rsidRPr="25B06C92" w:rsidR="39A9DD02">
        <w:rPr>
          <w:rFonts w:ascii="Arial" w:hAnsi="Arial" w:eastAsia="Arial" w:cs="Arial"/>
          <w:noProof w:val="0"/>
          <w:sz w:val="22"/>
          <w:szCs w:val="22"/>
          <w:lang w:val="en-GB"/>
        </w:rPr>
        <w:t>Off-site gains must be secured via a legal agreement for at least 30 years. This must be a planning obligation (Section 106 agreement) or conservation covenant. Wiltshire Council will not enter into a Section 106 agreement for off-site gains unless the off-site gain site has been verified. Contact ecologychargeableservice@wiltshire.gov.uk to request further information on site verification.</w:t>
      </w:r>
    </w:p>
    <w:p w:rsidR="00E05682" w:rsidP="25B06C92" w:rsidRDefault="00E05682" w14:paraId="290FFFF4" w14:textId="10C30038">
      <w:pPr>
        <w:pStyle w:val="Letterbody"/>
        <w:ind w:left="0"/>
        <w:rPr>
          <w:rFonts w:ascii="Arial" w:hAnsi="Arial" w:eastAsia="Arial" w:cs="Arial"/>
          <w:noProof w:val="0"/>
          <w:sz w:val="22"/>
          <w:szCs w:val="22"/>
          <w:lang w:val="en-GB"/>
        </w:rPr>
      </w:pPr>
    </w:p>
    <w:p w:rsidR="00E05682" w:rsidP="00CD7465" w:rsidRDefault="00E05682" w14:paraId="42FDFB57" w14:textId="776FA26A">
      <w:pPr>
        <w:pStyle w:val="Letterbody"/>
        <w:rPr>
          <w:b w:val="1"/>
          <w:bCs w:val="1"/>
          <w:sz w:val="22"/>
          <w:szCs w:val="22"/>
        </w:rPr>
      </w:pPr>
      <w:r w:rsidRPr="25B06C92" w:rsidR="00E05682">
        <w:rPr>
          <w:b w:val="1"/>
          <w:bCs w:val="1"/>
          <w:sz w:val="22"/>
          <w:szCs w:val="22"/>
        </w:rPr>
        <w:t>CONDITIONS</w:t>
      </w:r>
      <w:r w:rsidRPr="25B06C92" w:rsidR="243D6080">
        <w:rPr>
          <w:b w:val="1"/>
          <w:bCs w:val="1"/>
          <w:sz w:val="22"/>
          <w:szCs w:val="22"/>
        </w:rPr>
        <w:t xml:space="preserve"> </w:t>
      </w:r>
      <w:r w:rsidRPr="25B06C92" w:rsidR="243D6080">
        <w:rPr>
          <w:b w:val="1"/>
          <w:bCs w:val="1"/>
          <w:color w:val="FF0000"/>
          <w:sz w:val="22"/>
          <w:szCs w:val="22"/>
        </w:rPr>
        <w:t>(TBC)</w:t>
      </w:r>
      <w:r w:rsidRPr="25B06C92" w:rsidR="00E05682">
        <w:rPr>
          <w:b w:val="1"/>
          <w:bCs w:val="1"/>
          <w:sz w:val="22"/>
          <w:szCs w:val="22"/>
        </w:rPr>
        <w:t>:</w:t>
      </w:r>
    </w:p>
    <w:p w:rsidR="00A8139E" w:rsidP="25B06C92" w:rsidRDefault="00A8139E" w14:paraId="55BC5668" w14:textId="7BBC98FE">
      <w:pPr>
        <w:pStyle w:val="Letterbody"/>
        <w:textAlignment w:val="center"/>
        <w:rPr>
          <w:b w:val="1"/>
          <w:bCs w:val="1"/>
          <w:sz w:val="22"/>
          <w:szCs w:val="22"/>
        </w:rPr>
      </w:pPr>
    </w:p>
    <w:p w:rsidR="00A8139E" w:rsidP="25B06C92" w:rsidRDefault="00A8139E" w14:paraId="4979F378" w14:textId="39657230">
      <w:pPr>
        <w:pStyle w:val="Letterbody"/>
        <w:textAlignment w:val="center"/>
        <w:rPr>
          <w:b w:val="1"/>
          <w:bCs w:val="1"/>
          <w:sz w:val="22"/>
          <w:szCs w:val="22"/>
        </w:rPr>
      </w:pPr>
      <w:r w:rsidRPr="25B06C92" w:rsidR="61EB7A68">
        <w:rPr>
          <w:b w:val="1"/>
          <w:bCs w:val="1"/>
          <w:sz w:val="22"/>
          <w:szCs w:val="22"/>
        </w:rPr>
        <w:t xml:space="preserve">Compliance with submitted documents  </w:t>
      </w:r>
    </w:p>
    <w:p w:rsidR="00A8139E" w:rsidP="25B06C92" w:rsidRDefault="00A8139E" w14:paraId="6E6860AC" w14:textId="76F6BD26">
      <w:pPr>
        <w:pStyle w:val="Letterbody"/>
        <w:textAlignment w:val="center"/>
      </w:pPr>
      <w:r w:rsidRPr="25B06C92" w:rsidR="61EB7A68">
        <w:rPr>
          <w:b w:val="1"/>
          <w:bCs w:val="1"/>
          <w:sz w:val="22"/>
          <w:szCs w:val="22"/>
        </w:rPr>
        <w:t xml:space="preserve"> </w:t>
      </w:r>
    </w:p>
    <w:p w:rsidR="00A8139E" w:rsidP="25B06C92" w:rsidRDefault="00A8139E" w14:paraId="6ACFD3F0" w14:textId="62A74D5F">
      <w:pPr>
        <w:pStyle w:val="Letterbody"/>
        <w:textAlignment w:val="center"/>
        <w:rPr>
          <w:b w:val="0"/>
          <w:bCs w:val="0"/>
          <w:sz w:val="22"/>
          <w:szCs w:val="22"/>
        </w:rPr>
      </w:pPr>
      <w:r w:rsidRPr="25B06C92" w:rsidR="61EB7A68">
        <w:rPr>
          <w:b w:val="0"/>
          <w:bCs w:val="0"/>
          <w:sz w:val="22"/>
          <w:szCs w:val="22"/>
        </w:rPr>
        <w:t xml:space="preserve">The development will be carried out in strict accordance with the following documents: </w:t>
      </w:r>
    </w:p>
    <w:p w:rsidR="00A8139E" w:rsidP="25B06C92" w:rsidRDefault="00A8139E" w14:paraId="4E9212C9" w14:textId="10518B79">
      <w:pPr>
        <w:pStyle w:val="Letterbody"/>
        <w:textAlignment w:val="center"/>
        <w:rPr>
          <w:b w:val="0"/>
          <w:bCs w:val="0"/>
          <w:sz w:val="22"/>
          <w:szCs w:val="22"/>
        </w:rPr>
      </w:pPr>
    </w:p>
    <w:p w:rsidR="00A8139E" w:rsidP="25B06C92" w:rsidRDefault="00A8139E" w14:paraId="777E893C" w14:textId="1F97D70B">
      <w:pPr>
        <w:pStyle w:val="Letterbody"/>
        <w:numPr>
          <w:ilvl w:val="0"/>
          <w:numId w:val="31"/>
        </w:numPr>
        <w:textAlignment w:val="center"/>
        <w:rPr>
          <w:b w:val="0"/>
          <w:bCs w:val="0"/>
          <w:color w:val="FF0000"/>
          <w:sz w:val="22"/>
          <w:szCs w:val="22"/>
        </w:rPr>
      </w:pPr>
      <w:r w:rsidRPr="25B06C92" w:rsidR="1FC11BBD">
        <w:rPr>
          <w:b w:val="0"/>
          <w:bCs w:val="0"/>
          <w:color w:val="FF0000"/>
          <w:sz w:val="22"/>
          <w:szCs w:val="22"/>
        </w:rPr>
        <w:t>tbc</w:t>
      </w:r>
    </w:p>
    <w:p w:rsidR="00A8139E" w:rsidP="25B06C92" w:rsidRDefault="00A8139E" w14:paraId="5FB94099" w14:textId="0F1A446D">
      <w:pPr>
        <w:pStyle w:val="Letterbody"/>
        <w:textAlignment w:val="center"/>
        <w:rPr>
          <w:b w:val="0"/>
          <w:bCs w:val="0"/>
          <w:sz w:val="22"/>
          <w:szCs w:val="22"/>
        </w:rPr>
      </w:pPr>
    </w:p>
    <w:p w:rsidR="00A8139E" w:rsidP="25B06C92" w:rsidRDefault="00A8139E" w14:paraId="3C57D665" w14:textId="5665BBE8">
      <w:pPr>
        <w:pStyle w:val="Letterbody"/>
        <w:textAlignment w:val="center"/>
        <w:rPr>
          <w:b w:val="0"/>
          <w:bCs w:val="0"/>
          <w:sz w:val="22"/>
          <w:szCs w:val="22"/>
        </w:rPr>
      </w:pPr>
      <w:r w:rsidRPr="25B06C92" w:rsidR="61EB7A68">
        <w:rPr>
          <w:b w:val="0"/>
          <w:bCs w:val="0"/>
          <w:sz w:val="22"/>
          <w:szCs w:val="22"/>
        </w:rPr>
        <w:t xml:space="preserve">REASON: For the avoidance of doubt and for the protection, </w:t>
      </w:r>
      <w:r w:rsidRPr="25B06C92" w:rsidR="61EB7A68">
        <w:rPr>
          <w:b w:val="0"/>
          <w:bCs w:val="0"/>
          <w:sz w:val="22"/>
          <w:szCs w:val="22"/>
        </w:rPr>
        <w:t>mitigation</w:t>
      </w:r>
      <w:r w:rsidRPr="25B06C92" w:rsidR="61EB7A68">
        <w:rPr>
          <w:b w:val="0"/>
          <w:bCs w:val="0"/>
          <w:sz w:val="22"/>
          <w:szCs w:val="22"/>
        </w:rPr>
        <w:t xml:space="preserve"> and enhancement of biodiversity.</w:t>
      </w:r>
    </w:p>
    <w:p w:rsidR="00A8139E" w:rsidP="25B06C92" w:rsidRDefault="00A8139E" w14:paraId="3DB5BCDD" w14:textId="2FCEBC64">
      <w:pPr>
        <w:pStyle w:val="Letterbody"/>
        <w:textAlignment w:val="center"/>
        <w:rPr>
          <w:b w:val="0"/>
          <w:bCs w:val="0"/>
          <w:sz w:val="22"/>
          <w:szCs w:val="22"/>
        </w:rPr>
      </w:pPr>
    </w:p>
    <w:p w:rsidR="00A8139E" w:rsidP="25B06C92" w:rsidRDefault="00A8139E" w14:paraId="27B0CCB6" w14:textId="7994263E">
      <w:pPr>
        <w:pStyle w:val="Letterbody"/>
        <w:textAlignment w:val="center"/>
        <w:rPr>
          <w:b w:val="1"/>
          <w:bCs w:val="1"/>
          <w:sz w:val="22"/>
          <w:szCs w:val="22"/>
        </w:rPr>
      </w:pPr>
      <w:r w:rsidRPr="25B06C92" w:rsidR="766BAAC8">
        <w:rPr>
          <w:b w:val="1"/>
          <w:bCs w:val="1"/>
          <w:sz w:val="22"/>
          <w:szCs w:val="22"/>
        </w:rPr>
        <w:t>Artificial Lighting</w:t>
      </w:r>
    </w:p>
    <w:p w:rsidR="00A8139E" w:rsidP="25B06C92" w:rsidRDefault="00A8139E" w14:paraId="3939CF98" w14:textId="65618022">
      <w:pPr>
        <w:pStyle w:val="Letterbody"/>
        <w:textAlignment w:val="center"/>
        <w:rPr>
          <w:b w:val="1"/>
          <w:bCs w:val="1"/>
          <w:sz w:val="22"/>
          <w:szCs w:val="22"/>
        </w:rPr>
      </w:pPr>
    </w:p>
    <w:p w:rsidR="00A8139E" w:rsidP="25B06C92" w:rsidRDefault="00A8139E" w14:paraId="7BB3C14B" w14:textId="7963FDF2">
      <w:pPr>
        <w:pStyle w:val="Letterbody"/>
        <w:textAlignment w:val="center"/>
        <w:rPr>
          <w:b w:val="0"/>
          <w:bCs w:val="0"/>
          <w:sz w:val="22"/>
          <w:szCs w:val="22"/>
        </w:rPr>
      </w:pPr>
      <w:r w:rsidRPr="25B06C92" w:rsidR="766BAAC8">
        <w:rPr>
          <w:b w:val="0"/>
          <w:bCs w:val="0"/>
          <w:sz w:val="22"/>
          <w:szCs w:val="22"/>
        </w:rPr>
        <w:t xml:space="preserve">Prior to commencement of development, a lighting plan that includes a Lux Plot, shall be </w:t>
      </w:r>
      <w:r w:rsidRPr="25B06C92" w:rsidR="766BAAC8">
        <w:rPr>
          <w:b w:val="0"/>
          <w:bCs w:val="0"/>
          <w:sz w:val="22"/>
          <w:szCs w:val="22"/>
        </w:rPr>
        <w:t>submitted</w:t>
      </w:r>
      <w:r w:rsidRPr="25B06C92" w:rsidR="766BAAC8">
        <w:rPr>
          <w:b w:val="0"/>
          <w:bCs w:val="0"/>
          <w:sz w:val="22"/>
          <w:szCs w:val="22"/>
        </w:rPr>
        <w:t xml:space="preserve"> to the LPA for approval</w:t>
      </w:r>
      <w:r w:rsidRPr="25B06C92" w:rsidR="766BAAC8">
        <w:rPr>
          <w:b w:val="0"/>
          <w:bCs w:val="0"/>
          <w:sz w:val="22"/>
          <w:szCs w:val="22"/>
        </w:rPr>
        <w:t xml:space="preserve">.  </w:t>
      </w:r>
      <w:r w:rsidRPr="25B06C92" w:rsidR="766BAAC8">
        <w:rPr>
          <w:b w:val="0"/>
          <w:bCs w:val="0"/>
          <w:sz w:val="22"/>
          <w:szCs w:val="22"/>
        </w:rPr>
        <w:t xml:space="preserve">The plan will demonstrate that bat habitat (trees, </w:t>
      </w:r>
      <w:r w:rsidRPr="25B06C92" w:rsidR="766BAAC8">
        <w:rPr>
          <w:b w:val="0"/>
          <w:bCs w:val="0"/>
          <w:sz w:val="22"/>
          <w:szCs w:val="22"/>
        </w:rPr>
        <w:t>scrub</w:t>
      </w:r>
      <w:r w:rsidRPr="25B06C92" w:rsidR="766BAAC8">
        <w:rPr>
          <w:b w:val="0"/>
          <w:bCs w:val="0"/>
          <w:sz w:val="22"/>
          <w:szCs w:val="22"/>
        </w:rPr>
        <w:t xml:space="preserve"> and hedgerows) on the perimeter of the site will remain below 0.5 lux. </w:t>
      </w:r>
    </w:p>
    <w:p w:rsidR="00A8139E" w:rsidP="25B06C92" w:rsidRDefault="00A8139E" w14:paraId="4E8B7616" w14:textId="1981CCFD">
      <w:pPr>
        <w:pStyle w:val="Letterbody"/>
        <w:textAlignment w:val="center"/>
        <w:rPr>
          <w:b w:val="0"/>
          <w:bCs w:val="0"/>
          <w:sz w:val="22"/>
          <w:szCs w:val="22"/>
        </w:rPr>
      </w:pPr>
      <w:r w:rsidRPr="25B06C92" w:rsidR="766BAAC8">
        <w:rPr>
          <w:b w:val="0"/>
          <w:bCs w:val="0"/>
          <w:sz w:val="22"/>
          <w:szCs w:val="22"/>
        </w:rPr>
        <w:t xml:space="preserve"> </w:t>
      </w:r>
    </w:p>
    <w:p w:rsidR="00A8139E" w:rsidP="25B06C92" w:rsidRDefault="00A8139E" w14:paraId="04F786D2" w14:textId="5DA2DA0F">
      <w:pPr>
        <w:pStyle w:val="Letterbody"/>
        <w:textAlignment w:val="center"/>
        <w:rPr>
          <w:b w:val="0"/>
          <w:bCs w:val="0"/>
          <w:sz w:val="22"/>
          <w:szCs w:val="22"/>
        </w:rPr>
      </w:pPr>
      <w:r w:rsidRPr="25B06C92" w:rsidR="766BAAC8">
        <w:rPr>
          <w:b w:val="0"/>
          <w:bCs w:val="0"/>
          <w:sz w:val="22"/>
          <w:szCs w:val="22"/>
        </w:rPr>
        <w:t xml:space="preserve">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   </w:t>
      </w:r>
    </w:p>
    <w:p w:rsidR="00A8139E" w:rsidP="25B06C92" w:rsidRDefault="00A8139E" w14:paraId="6A39A87A" w14:textId="5BE93EA0">
      <w:pPr>
        <w:pStyle w:val="Letterbody"/>
        <w:textAlignment w:val="center"/>
        <w:rPr>
          <w:b w:val="0"/>
          <w:bCs w:val="0"/>
          <w:sz w:val="22"/>
          <w:szCs w:val="22"/>
        </w:rPr>
      </w:pPr>
      <w:r w:rsidRPr="25B06C92" w:rsidR="766BAAC8">
        <w:rPr>
          <w:b w:val="0"/>
          <w:bCs w:val="0"/>
          <w:sz w:val="22"/>
          <w:szCs w:val="22"/>
        </w:rPr>
        <w:t>REASON: In the interests of the amenities of the area and to minimize impacts on biodiversity caused by light spillage to areas above and outside the development site.</w:t>
      </w:r>
    </w:p>
    <w:p w:rsidR="00A8139E" w:rsidP="25B06C92" w:rsidRDefault="00A8139E" w14:paraId="1B20F688" w14:textId="38DC21DC">
      <w:pPr>
        <w:pStyle w:val="Letterbody"/>
        <w:textAlignment w:val="center"/>
        <w:rPr>
          <w:b w:val="0"/>
          <w:bCs w:val="0"/>
          <w:sz w:val="22"/>
          <w:szCs w:val="22"/>
        </w:rPr>
      </w:pPr>
    </w:p>
    <w:p w:rsidR="00A8139E" w:rsidP="25B06C92" w:rsidRDefault="00A8139E" w14:paraId="634F6014" w14:textId="290C0A5E">
      <w:pPr>
        <w:textAlignment w:val="center"/>
        <w:rPr>
          <w:rFonts w:ascii="Arial" w:hAnsi="Arial" w:eastAsia="Arial" w:cs="Arial"/>
          <w:b w:val="1"/>
          <w:bCs w:val="1"/>
          <w:i w:val="0"/>
          <w:iCs w:val="0"/>
          <w:caps w:val="0"/>
          <w:smallCaps w:val="0"/>
          <w:noProof w:val="0"/>
          <w:color w:val="auto"/>
          <w:sz w:val="22"/>
          <w:szCs w:val="22"/>
          <w:lang w:val="en-GB"/>
        </w:rPr>
      </w:pPr>
      <w:r w:rsidRPr="25B06C92" w:rsidR="0583B88A">
        <w:rPr>
          <w:rFonts w:ascii="Arial" w:hAnsi="Arial" w:eastAsia="Arial" w:cs="Arial"/>
          <w:b w:val="1"/>
          <w:bCs w:val="1"/>
          <w:i w:val="0"/>
          <w:iCs w:val="0"/>
          <w:caps w:val="0"/>
          <w:smallCaps w:val="0"/>
          <w:noProof w:val="0"/>
          <w:color w:val="auto"/>
          <w:sz w:val="22"/>
          <w:szCs w:val="22"/>
          <w:lang w:val="en-GB"/>
        </w:rPr>
        <w:t>Bat and Bird Boxes</w:t>
      </w:r>
    </w:p>
    <w:p w:rsidR="00A8139E" w:rsidP="25B06C92" w:rsidRDefault="00A8139E" w14:paraId="273E2930" w14:textId="7F48ED36">
      <w:pPr>
        <w:tabs>
          <w:tab w:val="left" w:leader="none" w:pos="1701"/>
        </w:tabs>
        <w:jc w:val="left"/>
        <w:textAlignment w:val="center"/>
        <w:rPr>
          <w:rFonts w:ascii="Arial" w:hAnsi="Arial" w:eastAsia="Arial" w:cs="Arial"/>
          <w:b w:val="0"/>
          <w:bCs w:val="0"/>
          <w:i w:val="0"/>
          <w:iCs w:val="0"/>
          <w:caps w:val="0"/>
          <w:smallCaps w:val="0"/>
          <w:noProof w:val="0"/>
          <w:color w:val="000000" w:themeColor="text1" w:themeTint="FF" w:themeShade="FF"/>
          <w:sz w:val="22"/>
          <w:szCs w:val="22"/>
          <w:lang w:val="en-GB"/>
        </w:rPr>
      </w:pPr>
    </w:p>
    <w:p w:rsidR="00A8139E" w:rsidP="25B06C92" w:rsidRDefault="00A8139E" w14:paraId="4F8E7DC1" w14:textId="5B202D2C">
      <w:pPr>
        <w:pStyle w:val="Letterbody"/>
        <w:tabs>
          <w:tab w:val="left" w:leader="none" w:pos="1701"/>
        </w:tabs>
        <w:jc w:val="left"/>
        <w:textAlignment w:val="center"/>
        <w:rPr>
          <w:rFonts w:ascii="Arial" w:hAnsi="Arial" w:eastAsia="Arial" w:cs="Arial"/>
          <w:b w:val="0"/>
          <w:bCs w:val="0"/>
          <w:i w:val="0"/>
          <w:iCs w:val="0"/>
          <w:caps w:val="0"/>
          <w:smallCaps w:val="0"/>
          <w:noProof w:val="0"/>
          <w:color w:val="000000" w:themeColor="text1" w:themeTint="FF" w:themeShade="FF"/>
          <w:sz w:val="22"/>
          <w:szCs w:val="22"/>
          <w:lang w:val="en-GB"/>
        </w:rPr>
      </w:pPr>
      <w:r w:rsidRPr="25B06C92" w:rsidR="0583B88A">
        <w:rPr>
          <w:rFonts w:ascii="Arial" w:hAnsi="Arial" w:eastAsia="Arial" w:cs="Arial"/>
          <w:b w:val="0"/>
          <w:bCs w:val="0"/>
          <w:i w:val="0"/>
          <w:iCs w:val="0"/>
          <w:caps w:val="0"/>
          <w:smallCaps w:val="0"/>
          <w:noProof w:val="0"/>
          <w:color w:val="000000" w:themeColor="text1" w:themeTint="FF" w:themeShade="FF"/>
          <w:sz w:val="22"/>
          <w:szCs w:val="22"/>
          <w:lang w:val="en-GB"/>
        </w:rPr>
        <w:t xml:space="preserve">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 </w:t>
      </w:r>
    </w:p>
    <w:p w:rsidR="00A8139E" w:rsidP="25B06C92" w:rsidRDefault="00A8139E" w14:paraId="6281996D" w14:textId="6919F4F0">
      <w:pPr>
        <w:tabs>
          <w:tab w:val="left" w:leader="none" w:pos="1701"/>
        </w:tabs>
        <w:jc w:val="left"/>
        <w:textAlignment w:val="center"/>
        <w:rPr>
          <w:rFonts w:ascii="Arial" w:hAnsi="Arial" w:eastAsia="Arial" w:cs="Arial"/>
          <w:b w:val="0"/>
          <w:bCs w:val="0"/>
          <w:i w:val="0"/>
          <w:iCs w:val="0"/>
          <w:caps w:val="0"/>
          <w:smallCaps w:val="0"/>
          <w:noProof w:val="0"/>
          <w:color w:val="000000" w:themeColor="text1" w:themeTint="FF" w:themeShade="FF"/>
          <w:sz w:val="22"/>
          <w:szCs w:val="22"/>
          <w:lang w:val="en-GB"/>
        </w:rPr>
      </w:pPr>
    </w:p>
    <w:p w:rsidR="00A8139E" w:rsidP="25B06C92" w:rsidRDefault="00A8139E" w14:paraId="28E58669" w14:textId="6AD13BBE">
      <w:pPr>
        <w:textAlignment w:val="center"/>
        <w:rPr>
          <w:rFonts w:ascii="Arial" w:hAnsi="Arial" w:eastAsia="Arial" w:cs="Arial"/>
          <w:b w:val="0"/>
          <w:bCs w:val="0"/>
          <w:i w:val="0"/>
          <w:iCs w:val="0"/>
          <w:caps w:val="0"/>
          <w:smallCaps w:val="0"/>
          <w:noProof w:val="0"/>
          <w:color w:val="000000" w:themeColor="text1" w:themeTint="FF" w:themeShade="FF"/>
          <w:sz w:val="22"/>
          <w:szCs w:val="22"/>
          <w:lang w:val="en-GB"/>
        </w:rPr>
      </w:pPr>
      <w:r w:rsidRPr="25B06C92" w:rsidR="0583B88A">
        <w:rPr>
          <w:rFonts w:ascii="Arial" w:hAnsi="Arial" w:eastAsia="Arial" w:cs="Arial"/>
          <w:b w:val="0"/>
          <w:bCs w:val="0"/>
          <w:i w:val="0"/>
          <w:iCs w:val="0"/>
          <w:caps w:val="0"/>
          <w:smallCaps w:val="0"/>
          <w:noProof w:val="0"/>
          <w:color w:val="000000" w:themeColor="text1" w:themeTint="FF" w:themeShade="FF"/>
          <w:sz w:val="22"/>
          <w:szCs w:val="22"/>
          <w:lang w:val="en-GB"/>
        </w:rPr>
        <w:t>REASON: To provide mitigation /enhancement for biodiversity.</w:t>
      </w:r>
    </w:p>
    <w:p w:rsidR="00A8139E" w:rsidP="25B06C92" w:rsidRDefault="00A8139E" w14:paraId="50A1D332" w14:textId="0DAA144D">
      <w:pPr>
        <w:pStyle w:val="Normal"/>
        <w:textAlignment w:val="center"/>
        <w:rPr>
          <w:b w:val="0"/>
          <w:bCs w:val="0"/>
          <w:sz w:val="22"/>
          <w:szCs w:val="22"/>
        </w:rPr>
      </w:pPr>
    </w:p>
    <w:p w:rsidRPr="0080167D" w:rsidR="00A8139E" w:rsidP="003E1E6A" w:rsidRDefault="00A8139E" w14:paraId="2C2E3156" w14:textId="4989A0D1">
      <w:pPr>
        <w:textAlignment w:val="center"/>
        <w:rPr>
          <w:rFonts w:eastAsia="Arial" w:cs="Arial"/>
          <w:b/>
          <w:bCs/>
          <w:sz w:val="22"/>
          <w:szCs w:val="22"/>
        </w:rPr>
      </w:pPr>
      <w:r w:rsidRPr="25B06C92" w:rsidR="00A8139E">
        <w:rPr>
          <w:rFonts w:eastAsia="Arial" w:cs="Arial"/>
          <w:b w:val="1"/>
          <w:bCs w:val="1"/>
          <w:sz w:val="22"/>
          <w:szCs w:val="22"/>
        </w:rPr>
        <w:t xml:space="preserve">INFORMATIVES: </w:t>
      </w:r>
    </w:p>
    <w:p w:rsidR="00E05682" w:rsidP="25B06C92" w:rsidRDefault="00E05682" w14:paraId="7BBE8885" w14:textId="022110CB">
      <w:pPr>
        <w:rPr>
          <w:rFonts w:eastAsia="Arial" w:cs="Arial"/>
          <w:b w:val="1"/>
          <w:bCs w:val="1"/>
          <w:sz w:val="22"/>
          <w:szCs w:val="22"/>
        </w:rPr>
      </w:pPr>
    </w:p>
    <w:p w:rsidR="00E05682" w:rsidP="25B06C92" w:rsidRDefault="00E05682" w14:paraId="34984F6C" w14:textId="2B82DB66">
      <w:pPr>
        <w:rPr>
          <w:rFonts w:ascii="Arial" w:hAnsi="Arial" w:eastAsia="Arial" w:cs="Arial"/>
          <w:b w:val="1"/>
          <w:bCs w:val="1"/>
          <w:i w:val="0"/>
          <w:iCs w:val="0"/>
          <w:caps w:val="0"/>
          <w:smallCaps w:val="0"/>
          <w:noProof w:val="0"/>
          <w:color w:val="000000" w:themeColor="text1" w:themeTint="FF" w:themeShade="FF"/>
          <w:sz w:val="22"/>
          <w:szCs w:val="22"/>
          <w:lang w:val="en-GB"/>
        </w:rPr>
      </w:pPr>
      <w:r w:rsidRPr="25B06C92" w:rsidR="5C145043">
        <w:rPr>
          <w:rFonts w:ascii="Arial" w:hAnsi="Arial" w:eastAsia="Arial" w:cs="Arial"/>
          <w:b w:val="1"/>
          <w:bCs w:val="1"/>
          <w:i w:val="0"/>
          <w:iCs w:val="0"/>
          <w:caps w:val="0"/>
          <w:smallCaps w:val="0"/>
          <w:noProof w:val="0"/>
          <w:color w:val="000000" w:themeColor="text1" w:themeTint="FF" w:themeShade="FF"/>
          <w:sz w:val="22"/>
          <w:szCs w:val="22"/>
          <w:lang w:val="en-GB"/>
        </w:rPr>
        <w:t>B</w:t>
      </w:r>
      <w:r w:rsidRPr="25B06C92" w:rsidR="5C145043">
        <w:rPr>
          <w:rFonts w:ascii="Arial" w:hAnsi="Arial" w:eastAsia="Arial" w:cs="Arial"/>
          <w:b w:val="1"/>
          <w:bCs w:val="1"/>
          <w:i w:val="0"/>
          <w:iCs w:val="0"/>
          <w:caps w:val="0"/>
          <w:smallCaps w:val="0"/>
          <w:noProof w:val="0"/>
          <w:color w:val="000000" w:themeColor="text1" w:themeTint="FF" w:themeShade="FF"/>
          <w:sz w:val="22"/>
          <w:szCs w:val="22"/>
          <w:lang w:val="en-GB"/>
        </w:rPr>
        <w:t>ats</w:t>
      </w:r>
    </w:p>
    <w:p w:rsidR="00E05682" w:rsidP="25B06C92" w:rsidRDefault="00E05682" w14:paraId="382AB94F" w14:textId="0CA61F57">
      <w:pPr>
        <w:rPr>
          <w:rFonts w:ascii="Arial" w:hAnsi="Arial" w:eastAsia="Arial" w:cs="Arial"/>
          <w:b w:val="1"/>
          <w:bCs w:val="1"/>
          <w:i w:val="0"/>
          <w:iCs w:val="0"/>
          <w:caps w:val="0"/>
          <w:smallCaps w:val="0"/>
          <w:noProof w:val="0"/>
          <w:color w:val="000000" w:themeColor="text1" w:themeTint="FF" w:themeShade="FF"/>
          <w:sz w:val="22"/>
          <w:szCs w:val="22"/>
          <w:lang w:val="en-GB"/>
        </w:rPr>
      </w:pPr>
    </w:p>
    <w:p w:rsidR="00E05682" w:rsidP="25B06C92" w:rsidRDefault="00E05682" w14:paraId="4DA55BA8" w14:textId="5EE95230">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 xml:space="preserve">There is </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a low risk</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 xml:space="preserve">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advised to stop</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 xml:space="preserve"> work and follow advice from an independent ecologist or the applicant is </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advised to follow</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 xml:space="preserve"> the advice of a professional ecologist or to contact Natural England’s </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Batline</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 xml:space="preserve"> through the internet.</w:t>
      </w:r>
    </w:p>
    <w:p w:rsidR="00E05682" w:rsidP="25B06C92" w:rsidRDefault="00E05682" w14:paraId="1B9D8CAB" w14:textId="29194E7D">
      <w:pPr>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0E05682" w:rsidP="25B06C92" w:rsidRDefault="00E05682" w14:paraId="09917C2A" w14:textId="69DF2CBA">
      <w:pPr>
        <w:jc w:val="both"/>
        <w:rPr>
          <w:rFonts w:ascii="Arial" w:hAnsi="Arial" w:eastAsia="Arial" w:cs="Arial"/>
          <w:b w:val="1"/>
          <w:bCs w:val="1"/>
          <w:i w:val="0"/>
          <w:iCs w:val="0"/>
          <w:caps w:val="0"/>
          <w:smallCaps w:val="0"/>
          <w:noProof w:val="0"/>
          <w:color w:val="000000" w:themeColor="text1" w:themeTint="FF" w:themeShade="FF"/>
          <w:sz w:val="22"/>
          <w:szCs w:val="22"/>
          <w:lang w:val="en-GB"/>
        </w:rPr>
      </w:pPr>
      <w:r w:rsidRPr="25B06C92" w:rsidR="5C145043">
        <w:rPr>
          <w:rFonts w:ascii="Arial" w:hAnsi="Arial" w:eastAsia="Arial" w:cs="Arial"/>
          <w:b w:val="1"/>
          <w:bCs w:val="1"/>
          <w:i w:val="0"/>
          <w:iCs w:val="0"/>
          <w:caps w:val="0"/>
          <w:smallCaps w:val="0"/>
          <w:noProof w:val="0"/>
          <w:color w:val="000000" w:themeColor="text1" w:themeTint="FF" w:themeShade="FF"/>
          <w:sz w:val="22"/>
          <w:szCs w:val="22"/>
          <w:lang w:val="en-GB"/>
        </w:rPr>
        <w:t>Nesting Birds</w:t>
      </w:r>
    </w:p>
    <w:p w:rsidR="00E05682" w:rsidP="25B06C92" w:rsidRDefault="00E05682" w14:paraId="40A0EF4D" w14:textId="508DB67E">
      <w:pPr>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0E05682" w:rsidP="25B06C92" w:rsidRDefault="00E05682" w14:paraId="210BF882" w14:textId="3D6DF1DF">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The adults, young, eggs and nests of all species of birds are protected by the Wildlife and Countryside Act 1981 (as amended) while they a</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 xml:space="preserve">re breeding. </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Please be advis</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ed that works</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 xml:space="preserve"> should not take place that will harm nesting birds from March to August inclusive. All British birds, their nests and eggs are protected under Section 1 of the Wildlife and Countryside Act 1981 (as amended) and the Countryside and Rights of Way Act 2000 while birds are nesting, building nests and sitting on eggs. The applicant is </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advised to check</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 xml:space="preserve"> any structure or vegetation capable of supporting breeding birds and delay removing or altering such features until after young birds have fledged. Damage to extensive areas that could </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contain</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 xml:space="preserve"> nests/breeding birds should be undertaken outside the breeding season. This season is usually taken to be the period between 1st March and 31st </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August</w:t>
      </w:r>
      <w:r w:rsidRPr="25B06C92" w:rsidR="5C145043">
        <w:rPr>
          <w:rFonts w:ascii="Arial" w:hAnsi="Arial" w:eastAsia="Arial" w:cs="Arial"/>
          <w:b w:val="0"/>
          <w:bCs w:val="0"/>
          <w:i w:val="0"/>
          <w:iCs w:val="0"/>
          <w:caps w:val="0"/>
          <w:smallCaps w:val="0"/>
          <w:noProof w:val="0"/>
          <w:color w:val="000000" w:themeColor="text1" w:themeTint="FF" w:themeShade="FF"/>
          <w:sz w:val="22"/>
          <w:szCs w:val="22"/>
          <w:lang w:val="en-GB"/>
        </w:rPr>
        <w:t xml:space="preserve"> but some species are known to breed outside these limits.</w:t>
      </w:r>
    </w:p>
    <w:p w:rsidR="00E05682" w:rsidP="25B06C92" w:rsidRDefault="00E05682" w14:paraId="2B833600" w14:textId="52279B9A">
      <w:pPr>
        <w:pStyle w:val="Letterbody"/>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0886DA8" w:rsidP="00CD7465" w:rsidRDefault="00886DA8" w14:paraId="2F3F56CC" w14:textId="24A00F99">
      <w:pPr>
        <w:pStyle w:val="Letterbody"/>
        <w:rPr>
          <w:b/>
          <w:bCs/>
          <w:sz w:val="22"/>
          <w:szCs w:val="22"/>
        </w:rPr>
      </w:pPr>
      <w:r>
        <w:rPr>
          <w:b/>
          <w:bCs/>
          <w:sz w:val="22"/>
          <w:szCs w:val="22"/>
        </w:rPr>
        <w:t>Final sign off – all matters addressed:</w:t>
      </w:r>
    </w:p>
    <w:p w:rsidR="00886DA8" w:rsidP="00CD7465" w:rsidRDefault="00886DA8" w14:paraId="2BF1A0CF" w14:textId="77777777">
      <w:pPr>
        <w:pStyle w:val="Letterbody"/>
        <w:rPr>
          <w:b/>
          <w:bCs/>
          <w:sz w:val="22"/>
          <w:szCs w:val="22"/>
        </w:rPr>
      </w:pPr>
    </w:p>
    <w:tbl>
      <w:tblPr>
        <w:tblStyle w:val="TableGrid"/>
        <w:tblW w:w="0" w:type="auto"/>
        <w:tblLook w:val="04A0" w:firstRow="1" w:lastRow="0" w:firstColumn="1" w:lastColumn="0" w:noHBand="0" w:noVBand="1"/>
      </w:tblPr>
      <w:tblGrid>
        <w:gridCol w:w="4080"/>
        <w:gridCol w:w="2772"/>
      </w:tblGrid>
      <w:tr w:rsidR="00886DA8" w:rsidTr="25B06C92" w14:paraId="63962CAF" w14:textId="77777777">
        <w:trPr>
          <w:trHeight w:val="436"/>
        </w:trPr>
        <w:tc>
          <w:tcPr>
            <w:tcW w:w="4080" w:type="dxa"/>
            <w:tcBorders>
              <w:top w:val="single" w:color="auto" w:sz="4" w:space="0"/>
              <w:left w:val="single" w:color="auto" w:sz="4" w:space="0"/>
              <w:bottom w:val="single" w:color="auto" w:sz="4" w:space="0"/>
              <w:right w:val="single" w:color="auto" w:sz="4" w:space="0"/>
            </w:tcBorders>
            <w:tcMar/>
            <w:hideMark/>
          </w:tcPr>
          <w:p w:rsidR="00886DA8" w:rsidP="00CD7465" w:rsidRDefault="00886DA8" w14:paraId="05CEEE1F" w14:textId="4ACE66C8">
            <w:pPr>
              <w:pStyle w:val="Letterbody"/>
              <w:rPr>
                <w:sz w:val="22"/>
                <w:szCs w:val="22"/>
              </w:rPr>
            </w:pPr>
            <w:r>
              <w:rPr>
                <w:sz w:val="22"/>
                <w:szCs w:val="22"/>
              </w:rPr>
              <w:t>Ecologist</w:t>
            </w:r>
            <w:r w:rsidR="00E05682">
              <w:rPr>
                <w:sz w:val="22"/>
                <w:szCs w:val="22"/>
              </w:rPr>
              <w:t>: Patrick Olshansky (Graduate Ecolog</w:t>
            </w:r>
            <w:r w:rsidR="003E1E6A">
              <w:rPr>
                <w:sz w:val="22"/>
                <w:szCs w:val="22"/>
              </w:rPr>
              <w:t>ist</w:t>
            </w:r>
            <w:r w:rsidR="00E05682">
              <w:rPr>
                <w:sz w:val="22"/>
                <w:szCs w:val="22"/>
              </w:rPr>
              <w:t>)</w:t>
            </w:r>
          </w:p>
          <w:p w:rsidRPr="008C2043" w:rsidR="008C2043" w:rsidP="1CED6A14" w:rsidRDefault="008C2043" w14:paraId="6FB2F0B9" w14:textId="393A2EBD">
            <w:pPr>
              <w:pStyle w:val="Letterbody"/>
              <w:rPr>
                <w:sz w:val="22"/>
                <w:szCs w:val="22"/>
              </w:rPr>
            </w:pPr>
          </w:p>
        </w:tc>
        <w:tc>
          <w:tcPr>
            <w:tcW w:w="2772" w:type="dxa"/>
            <w:tcBorders>
              <w:top w:val="single" w:color="auto" w:sz="4" w:space="0"/>
              <w:left w:val="single" w:color="auto" w:sz="4" w:space="0"/>
              <w:bottom w:val="single" w:color="auto" w:sz="4" w:space="0"/>
              <w:right w:val="single" w:color="auto" w:sz="4" w:space="0"/>
            </w:tcBorders>
            <w:tcMar/>
            <w:hideMark/>
          </w:tcPr>
          <w:p w:rsidR="00886DA8" w:rsidP="00CD7465" w:rsidRDefault="00886DA8" w14:paraId="447054F0" w14:textId="385D11CD">
            <w:pPr>
              <w:pStyle w:val="Letterbody"/>
              <w:rPr>
                <w:sz w:val="22"/>
                <w:szCs w:val="22"/>
              </w:rPr>
            </w:pPr>
            <w:r w:rsidRPr="25B06C92" w:rsidR="00886DA8">
              <w:rPr>
                <w:sz w:val="22"/>
                <w:szCs w:val="22"/>
              </w:rPr>
              <w:t>Date</w:t>
            </w:r>
            <w:r w:rsidRPr="25B06C92" w:rsidR="00E05682">
              <w:rPr>
                <w:sz w:val="22"/>
                <w:szCs w:val="22"/>
              </w:rPr>
              <w:t>:</w:t>
            </w:r>
          </w:p>
          <w:p w:rsidRPr="008C2043" w:rsidR="008C2043" w:rsidP="00CD7465" w:rsidRDefault="008C2043" w14:paraId="3EC9ED02" w14:textId="6FD55E29">
            <w:pPr>
              <w:pStyle w:val="Letterbody"/>
              <w:rPr>
                <w:b/>
                <w:bCs/>
                <w:sz w:val="22"/>
                <w:szCs w:val="22"/>
              </w:rPr>
            </w:pPr>
          </w:p>
        </w:tc>
      </w:tr>
    </w:tbl>
    <w:p w:rsidR="00F00D29" w:rsidP="003C0D0A" w:rsidRDefault="00F00D29" w14:paraId="260A53CA" w14:textId="77777777">
      <w:pPr>
        <w:pStyle w:val="Letterbody"/>
        <w:rPr>
          <w:sz w:val="22"/>
          <w:szCs w:val="22"/>
        </w:rPr>
      </w:pPr>
    </w:p>
    <w:sectPr w:rsidR="00F00D29" w:rsidSect="00411E02">
      <w:headerReference w:type="default" r:id="rId11"/>
      <w:headerReference w:type="first" r:id="rId12"/>
      <w:pgSz w:w="11909" w:h="16834" w:orient="portrait" w:code="9"/>
      <w:pgMar w:top="1701" w:right="1304" w:bottom="1276" w:left="1140" w:header="709" w:footer="709"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2A3C" w:rsidRDefault="00942A3C" w14:paraId="0BF8F66D" w14:textId="77777777">
      <w:r>
        <w:separator/>
      </w:r>
    </w:p>
  </w:endnote>
  <w:endnote w:type="continuationSeparator" w:id="0">
    <w:p w:rsidR="00942A3C" w:rsidRDefault="00942A3C" w14:paraId="028A6FC2" w14:textId="77777777">
      <w:r>
        <w:continuationSeparator/>
      </w:r>
    </w:p>
  </w:endnote>
  <w:endnote w:type="continuationNotice" w:id="1">
    <w:p w:rsidR="00942A3C" w:rsidRDefault="00942A3C" w14:paraId="3123301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2A3C" w:rsidRDefault="00942A3C" w14:paraId="6F674C53" w14:textId="77777777">
      <w:r>
        <w:separator/>
      </w:r>
    </w:p>
  </w:footnote>
  <w:footnote w:type="continuationSeparator" w:id="0">
    <w:p w:rsidR="00942A3C" w:rsidRDefault="00942A3C" w14:paraId="28B6163D" w14:textId="77777777">
      <w:r>
        <w:continuationSeparator/>
      </w:r>
    </w:p>
  </w:footnote>
  <w:footnote w:type="continuationNotice" w:id="1">
    <w:p w:rsidR="00942A3C" w:rsidRDefault="00942A3C" w14:paraId="031ED2C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0018" w:rsidRDefault="00DD0018" w14:paraId="011D07DF" w14:textId="77777777">
    <w:pPr>
      <w:pStyle w:val="Header"/>
    </w:pPr>
  </w:p>
  <w:p w:rsidR="004429A6" w:rsidRDefault="004429A6" w14:paraId="51C3B1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429A6" w:rsidRDefault="004324F8" w14:paraId="20A7483D" w14:textId="77777777">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8">
    <w:nsid w:val="5fe21f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28ab6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2522A"/>
    <w:multiLevelType w:val="hybridMultilevel"/>
    <w:tmpl w:val="B1F0F6A4"/>
    <w:lvl w:ilvl="0" w:tplc="08090001">
      <w:start w:val="1"/>
      <w:numFmt w:val="bullet"/>
      <w:lvlText w:val=""/>
      <w:lvlJc w:val="left"/>
      <w:pPr>
        <w:ind w:left="36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7E62DCC"/>
    <w:multiLevelType w:val="multilevel"/>
    <w:tmpl w:val="4AE81C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44F433D"/>
    <w:multiLevelType w:val="multilevel"/>
    <w:tmpl w:val="8B4A04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8064E41"/>
    <w:multiLevelType w:val="hybridMultilevel"/>
    <w:tmpl w:val="957AE5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DE80EA4"/>
    <w:multiLevelType w:val="hybridMultilevel"/>
    <w:tmpl w:val="0EFAF264"/>
    <w:lvl w:ilvl="0" w:tplc="2F86AA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FD2EA6"/>
    <w:multiLevelType w:val="multilevel"/>
    <w:tmpl w:val="A124596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C2B2E90"/>
    <w:multiLevelType w:val="multilevel"/>
    <w:tmpl w:val="E75A28F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3020078"/>
    <w:multiLevelType w:val="hybridMultilevel"/>
    <w:tmpl w:val="61AA4E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5C04FF7"/>
    <w:multiLevelType w:val="multilevel"/>
    <w:tmpl w:val="FD38DC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5D621A5"/>
    <w:multiLevelType w:val="hybridMultilevel"/>
    <w:tmpl w:val="AFE6B058"/>
    <w:lvl w:ilvl="0" w:tplc="2ABAA52A">
      <w:start w:val="1"/>
      <w:numFmt w:val="lowerLetter"/>
      <w:lvlText w:val="%1."/>
      <w:lvlJc w:val="left"/>
      <w:pPr>
        <w:ind w:left="720" w:hanging="360"/>
      </w:pPr>
      <w:rPr>
        <w:rFonts w:hint="default" w:ascii="Arial" w:hAnsi="Arial" w:cs="Arial"/>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097314"/>
    <w:multiLevelType w:val="hybridMultilevel"/>
    <w:tmpl w:val="3BD264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EA57E30"/>
    <w:multiLevelType w:val="hybridMultilevel"/>
    <w:tmpl w:val="B054F6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4A81C59"/>
    <w:multiLevelType w:val="multilevel"/>
    <w:tmpl w:val="64A8132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4AC4039"/>
    <w:multiLevelType w:val="hybridMultilevel"/>
    <w:tmpl w:val="D4B2628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4A7E040D"/>
    <w:multiLevelType w:val="multilevel"/>
    <w:tmpl w:val="31563A8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522759BF"/>
    <w:multiLevelType w:val="multilevel"/>
    <w:tmpl w:val="97D41ED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C916EB4"/>
    <w:multiLevelType w:val="multilevel"/>
    <w:tmpl w:val="5B10D50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616766A4"/>
    <w:multiLevelType w:val="hybridMultilevel"/>
    <w:tmpl w:val="FDE8381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62D2550D"/>
    <w:multiLevelType w:val="hybridMultilevel"/>
    <w:tmpl w:val="4BC06D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5E832AA"/>
    <w:multiLevelType w:val="hybridMultilevel"/>
    <w:tmpl w:val="CC6A90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73E1177"/>
    <w:multiLevelType w:val="hybridMultilevel"/>
    <w:tmpl w:val="3D6A81B4"/>
    <w:lvl w:ilvl="0" w:tplc="FC8A06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9D0006"/>
    <w:multiLevelType w:val="multilevel"/>
    <w:tmpl w:val="09706AD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74E42B96"/>
    <w:multiLevelType w:val="multilevel"/>
    <w:tmpl w:val="A674641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7B734A84"/>
    <w:multiLevelType w:val="multilevel"/>
    <w:tmpl w:val="C6CAED5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31">
    <w:abstractNumId w:val="28"/>
  </w:num>
  <w:num w:numId="30">
    <w:abstractNumId w:val="27"/>
  </w:num>
  <w:num w:numId="1" w16cid:durableId="147988040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5591764">
    <w:abstractNumId w:val="0"/>
  </w:num>
  <w:num w:numId="3" w16cid:durableId="1160579829">
    <w:abstractNumId w:val="9"/>
  </w:num>
  <w:num w:numId="4" w16cid:durableId="393552188">
    <w:abstractNumId w:val="20"/>
  </w:num>
  <w:num w:numId="5" w16cid:durableId="20881858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454446">
    <w:abstractNumId w:val="18"/>
  </w:num>
  <w:num w:numId="7" w16cid:durableId="460465929">
    <w:abstractNumId w:val="6"/>
  </w:num>
  <w:num w:numId="8" w16cid:durableId="822698033">
    <w:abstractNumId w:val="5"/>
  </w:num>
  <w:num w:numId="9" w16cid:durableId="2029326128">
    <w:abstractNumId w:val="3"/>
  </w:num>
  <w:num w:numId="10" w16cid:durableId="1427264005">
    <w:abstractNumId w:val="21"/>
  </w:num>
  <w:num w:numId="11" w16cid:durableId="367997144">
    <w:abstractNumId w:val="23"/>
  </w:num>
  <w:num w:numId="12" w16cid:durableId="834496275">
    <w:abstractNumId w:val="2"/>
  </w:num>
  <w:num w:numId="13" w16cid:durableId="524101451">
    <w:abstractNumId w:val="24"/>
  </w:num>
  <w:num w:numId="14" w16cid:durableId="531263068">
    <w:abstractNumId w:val="10"/>
  </w:num>
  <w:num w:numId="15" w16cid:durableId="445271001">
    <w:abstractNumId w:val="25"/>
  </w:num>
  <w:num w:numId="16" w16cid:durableId="2115784972">
    <w:abstractNumId w:val="16"/>
  </w:num>
  <w:num w:numId="17" w16cid:durableId="137303558">
    <w:abstractNumId w:val="19"/>
  </w:num>
  <w:num w:numId="18" w16cid:durableId="1836340940">
    <w:abstractNumId w:val="4"/>
  </w:num>
  <w:num w:numId="19" w16cid:durableId="1511407240">
    <w:abstractNumId w:val="11"/>
  </w:num>
  <w:num w:numId="20" w16cid:durableId="708995842">
    <w:abstractNumId w:val="1"/>
  </w:num>
  <w:num w:numId="21" w16cid:durableId="1843818966">
    <w:abstractNumId w:val="7"/>
  </w:num>
  <w:num w:numId="22" w16cid:durableId="1925218242">
    <w:abstractNumId w:val="26"/>
  </w:num>
  <w:num w:numId="23" w16cid:durableId="485976985">
    <w:abstractNumId w:val="14"/>
  </w:num>
  <w:num w:numId="24" w16cid:durableId="466558070">
    <w:abstractNumId w:val="17"/>
  </w:num>
  <w:num w:numId="25" w16cid:durableId="529028442">
    <w:abstractNumId w:val="8"/>
  </w:num>
  <w:num w:numId="26" w16cid:durableId="2035812441">
    <w:abstractNumId w:val="22"/>
  </w:num>
  <w:num w:numId="27" w16cid:durableId="2123569958">
    <w:abstractNumId w:val="12"/>
  </w:num>
  <w:num w:numId="28" w16cid:durableId="877084630">
    <w:abstractNumId w:val="13"/>
  </w:num>
  <w:num w:numId="29" w16cid:durableId="21138885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1960"/>
    <w:rsid w:val="000051D9"/>
    <w:rsid w:val="00006EE5"/>
    <w:rsid w:val="00007A24"/>
    <w:rsid w:val="0001082A"/>
    <w:rsid w:val="00011BE3"/>
    <w:rsid w:val="00012B21"/>
    <w:rsid w:val="000146E9"/>
    <w:rsid w:val="000155C8"/>
    <w:rsid w:val="00015CD2"/>
    <w:rsid w:val="0001651B"/>
    <w:rsid w:val="000176E2"/>
    <w:rsid w:val="0002144C"/>
    <w:rsid w:val="00022A18"/>
    <w:rsid w:val="000243A8"/>
    <w:rsid w:val="00024687"/>
    <w:rsid w:val="00032166"/>
    <w:rsid w:val="000324B2"/>
    <w:rsid w:val="0003257E"/>
    <w:rsid w:val="0003395B"/>
    <w:rsid w:val="00034E9E"/>
    <w:rsid w:val="000362E6"/>
    <w:rsid w:val="000404D4"/>
    <w:rsid w:val="00041EBF"/>
    <w:rsid w:val="00043C41"/>
    <w:rsid w:val="00044154"/>
    <w:rsid w:val="0004730F"/>
    <w:rsid w:val="00047467"/>
    <w:rsid w:val="00047FFA"/>
    <w:rsid w:val="000502BA"/>
    <w:rsid w:val="00050476"/>
    <w:rsid w:val="000569A9"/>
    <w:rsid w:val="000615E3"/>
    <w:rsid w:val="00066B17"/>
    <w:rsid w:val="00071830"/>
    <w:rsid w:val="0007184D"/>
    <w:rsid w:val="0007216D"/>
    <w:rsid w:val="00073083"/>
    <w:rsid w:val="000749E1"/>
    <w:rsid w:val="0008061A"/>
    <w:rsid w:val="000810BD"/>
    <w:rsid w:val="00082378"/>
    <w:rsid w:val="000825BB"/>
    <w:rsid w:val="000826B7"/>
    <w:rsid w:val="000833E3"/>
    <w:rsid w:val="000848E0"/>
    <w:rsid w:val="00085E80"/>
    <w:rsid w:val="00092D34"/>
    <w:rsid w:val="00094A63"/>
    <w:rsid w:val="0009749B"/>
    <w:rsid w:val="000A0DBC"/>
    <w:rsid w:val="000A17BF"/>
    <w:rsid w:val="000A208D"/>
    <w:rsid w:val="000A5853"/>
    <w:rsid w:val="000A704A"/>
    <w:rsid w:val="000B0A24"/>
    <w:rsid w:val="000B2B48"/>
    <w:rsid w:val="000B5B8F"/>
    <w:rsid w:val="000C0F96"/>
    <w:rsid w:val="000C256C"/>
    <w:rsid w:val="000C6CA9"/>
    <w:rsid w:val="000D3E7D"/>
    <w:rsid w:val="000D65A9"/>
    <w:rsid w:val="000E2899"/>
    <w:rsid w:val="000E2D14"/>
    <w:rsid w:val="000E2FEF"/>
    <w:rsid w:val="000E6BB5"/>
    <w:rsid w:val="000E70B0"/>
    <w:rsid w:val="000F0C8D"/>
    <w:rsid w:val="000F10DB"/>
    <w:rsid w:val="000F22C7"/>
    <w:rsid w:val="000F3A01"/>
    <w:rsid w:val="000F5C61"/>
    <w:rsid w:val="0010163A"/>
    <w:rsid w:val="0010185D"/>
    <w:rsid w:val="0010330F"/>
    <w:rsid w:val="001035FC"/>
    <w:rsid w:val="00106623"/>
    <w:rsid w:val="001076EA"/>
    <w:rsid w:val="0011019C"/>
    <w:rsid w:val="00110422"/>
    <w:rsid w:val="00114A66"/>
    <w:rsid w:val="00116C3F"/>
    <w:rsid w:val="00117DB4"/>
    <w:rsid w:val="001205B6"/>
    <w:rsid w:val="00120C0B"/>
    <w:rsid w:val="00122914"/>
    <w:rsid w:val="00130194"/>
    <w:rsid w:val="001306F5"/>
    <w:rsid w:val="00130BF3"/>
    <w:rsid w:val="00131725"/>
    <w:rsid w:val="00133D61"/>
    <w:rsid w:val="00134D70"/>
    <w:rsid w:val="00135673"/>
    <w:rsid w:val="00136DC1"/>
    <w:rsid w:val="00137823"/>
    <w:rsid w:val="001437AD"/>
    <w:rsid w:val="001474A8"/>
    <w:rsid w:val="001519E2"/>
    <w:rsid w:val="00154A73"/>
    <w:rsid w:val="00160030"/>
    <w:rsid w:val="001609CE"/>
    <w:rsid w:val="00161006"/>
    <w:rsid w:val="00161E16"/>
    <w:rsid w:val="00162C1F"/>
    <w:rsid w:val="001637E4"/>
    <w:rsid w:val="001661AD"/>
    <w:rsid w:val="00166AFA"/>
    <w:rsid w:val="00167268"/>
    <w:rsid w:val="0016773C"/>
    <w:rsid w:val="00167E6B"/>
    <w:rsid w:val="00171948"/>
    <w:rsid w:val="001721CE"/>
    <w:rsid w:val="00173B54"/>
    <w:rsid w:val="00173E2D"/>
    <w:rsid w:val="00175E70"/>
    <w:rsid w:val="001763A9"/>
    <w:rsid w:val="0017685E"/>
    <w:rsid w:val="00176E1D"/>
    <w:rsid w:val="00180B8B"/>
    <w:rsid w:val="00181D0C"/>
    <w:rsid w:val="0018428D"/>
    <w:rsid w:val="001863EF"/>
    <w:rsid w:val="001865CC"/>
    <w:rsid w:val="00187FDE"/>
    <w:rsid w:val="0019053C"/>
    <w:rsid w:val="00193434"/>
    <w:rsid w:val="00193955"/>
    <w:rsid w:val="001940AB"/>
    <w:rsid w:val="00195974"/>
    <w:rsid w:val="00196616"/>
    <w:rsid w:val="001A0F5B"/>
    <w:rsid w:val="001A4CBD"/>
    <w:rsid w:val="001A53EC"/>
    <w:rsid w:val="001A58C4"/>
    <w:rsid w:val="001A7974"/>
    <w:rsid w:val="001B168E"/>
    <w:rsid w:val="001B4D52"/>
    <w:rsid w:val="001B64A2"/>
    <w:rsid w:val="001B7B7F"/>
    <w:rsid w:val="001C0F57"/>
    <w:rsid w:val="001C2B63"/>
    <w:rsid w:val="001C56DB"/>
    <w:rsid w:val="001C5880"/>
    <w:rsid w:val="001C6EBB"/>
    <w:rsid w:val="001C7B2B"/>
    <w:rsid w:val="001C7EEB"/>
    <w:rsid w:val="001D48EC"/>
    <w:rsid w:val="001D5260"/>
    <w:rsid w:val="001E1D0C"/>
    <w:rsid w:val="001E36C2"/>
    <w:rsid w:val="001E48BE"/>
    <w:rsid w:val="001E4D35"/>
    <w:rsid w:val="001E6003"/>
    <w:rsid w:val="001E6233"/>
    <w:rsid w:val="001F0A5F"/>
    <w:rsid w:val="001F0B65"/>
    <w:rsid w:val="001F0ED1"/>
    <w:rsid w:val="0020134F"/>
    <w:rsid w:val="00204744"/>
    <w:rsid w:val="0020589C"/>
    <w:rsid w:val="00206A98"/>
    <w:rsid w:val="00207DD1"/>
    <w:rsid w:val="0021219E"/>
    <w:rsid w:val="00215B6C"/>
    <w:rsid w:val="002168D6"/>
    <w:rsid w:val="00220DCD"/>
    <w:rsid w:val="002223C4"/>
    <w:rsid w:val="00223ACC"/>
    <w:rsid w:val="00223CBC"/>
    <w:rsid w:val="00232F5E"/>
    <w:rsid w:val="00235258"/>
    <w:rsid w:val="00237356"/>
    <w:rsid w:val="002376CE"/>
    <w:rsid w:val="00240553"/>
    <w:rsid w:val="00240916"/>
    <w:rsid w:val="00243355"/>
    <w:rsid w:val="0024424B"/>
    <w:rsid w:val="00245687"/>
    <w:rsid w:val="00245A98"/>
    <w:rsid w:val="002474E1"/>
    <w:rsid w:val="00250A02"/>
    <w:rsid w:val="00251C01"/>
    <w:rsid w:val="00251D93"/>
    <w:rsid w:val="002557FA"/>
    <w:rsid w:val="00257BD0"/>
    <w:rsid w:val="00261215"/>
    <w:rsid w:val="00262E32"/>
    <w:rsid w:val="00263284"/>
    <w:rsid w:val="002641D8"/>
    <w:rsid w:val="002677B9"/>
    <w:rsid w:val="00270513"/>
    <w:rsid w:val="00274611"/>
    <w:rsid w:val="0027471D"/>
    <w:rsid w:val="00275CF0"/>
    <w:rsid w:val="002800B9"/>
    <w:rsid w:val="00280EFE"/>
    <w:rsid w:val="0028305D"/>
    <w:rsid w:val="00285D1B"/>
    <w:rsid w:val="00286875"/>
    <w:rsid w:val="00286943"/>
    <w:rsid w:val="00286DD1"/>
    <w:rsid w:val="0029011B"/>
    <w:rsid w:val="002910BA"/>
    <w:rsid w:val="0029713C"/>
    <w:rsid w:val="002A18D6"/>
    <w:rsid w:val="002A1DC1"/>
    <w:rsid w:val="002A34AA"/>
    <w:rsid w:val="002B34F1"/>
    <w:rsid w:val="002C1B8B"/>
    <w:rsid w:val="002C2CFB"/>
    <w:rsid w:val="002C344F"/>
    <w:rsid w:val="002C56D7"/>
    <w:rsid w:val="002C56F4"/>
    <w:rsid w:val="002D2286"/>
    <w:rsid w:val="002D3AF8"/>
    <w:rsid w:val="002D526E"/>
    <w:rsid w:val="002E0232"/>
    <w:rsid w:val="002E1BB3"/>
    <w:rsid w:val="002F3E6D"/>
    <w:rsid w:val="002F5229"/>
    <w:rsid w:val="002F7856"/>
    <w:rsid w:val="00301329"/>
    <w:rsid w:val="00302FF2"/>
    <w:rsid w:val="0030342A"/>
    <w:rsid w:val="00303C1A"/>
    <w:rsid w:val="0030683B"/>
    <w:rsid w:val="00306E52"/>
    <w:rsid w:val="00307B36"/>
    <w:rsid w:val="0031048C"/>
    <w:rsid w:val="00310C1C"/>
    <w:rsid w:val="00311195"/>
    <w:rsid w:val="003114AE"/>
    <w:rsid w:val="0031155C"/>
    <w:rsid w:val="00312A78"/>
    <w:rsid w:val="0031404D"/>
    <w:rsid w:val="00314825"/>
    <w:rsid w:val="00316149"/>
    <w:rsid w:val="003169BF"/>
    <w:rsid w:val="00316BAD"/>
    <w:rsid w:val="003173C6"/>
    <w:rsid w:val="00323A6F"/>
    <w:rsid w:val="00325069"/>
    <w:rsid w:val="0032513B"/>
    <w:rsid w:val="00325B71"/>
    <w:rsid w:val="00337259"/>
    <w:rsid w:val="00340176"/>
    <w:rsid w:val="0034112C"/>
    <w:rsid w:val="00341E31"/>
    <w:rsid w:val="0034242A"/>
    <w:rsid w:val="003426BC"/>
    <w:rsid w:val="00343549"/>
    <w:rsid w:val="003450F9"/>
    <w:rsid w:val="00346EAE"/>
    <w:rsid w:val="00352AE0"/>
    <w:rsid w:val="00353CA1"/>
    <w:rsid w:val="00353CD7"/>
    <w:rsid w:val="00357226"/>
    <w:rsid w:val="00361F7D"/>
    <w:rsid w:val="00371CBA"/>
    <w:rsid w:val="003725BD"/>
    <w:rsid w:val="00372EC7"/>
    <w:rsid w:val="00377525"/>
    <w:rsid w:val="00377A7B"/>
    <w:rsid w:val="00380DAE"/>
    <w:rsid w:val="00383EBB"/>
    <w:rsid w:val="0038521E"/>
    <w:rsid w:val="00386AD6"/>
    <w:rsid w:val="00387761"/>
    <w:rsid w:val="0039139F"/>
    <w:rsid w:val="003939B6"/>
    <w:rsid w:val="003A4791"/>
    <w:rsid w:val="003A6391"/>
    <w:rsid w:val="003A6F25"/>
    <w:rsid w:val="003A7009"/>
    <w:rsid w:val="003B00C7"/>
    <w:rsid w:val="003B096D"/>
    <w:rsid w:val="003B1100"/>
    <w:rsid w:val="003B4AA4"/>
    <w:rsid w:val="003C0D0A"/>
    <w:rsid w:val="003C221F"/>
    <w:rsid w:val="003C63BE"/>
    <w:rsid w:val="003D0AB7"/>
    <w:rsid w:val="003D35A9"/>
    <w:rsid w:val="003D71BB"/>
    <w:rsid w:val="003E1E6A"/>
    <w:rsid w:val="003E2C3A"/>
    <w:rsid w:val="003E4326"/>
    <w:rsid w:val="003E5E04"/>
    <w:rsid w:val="003E71F8"/>
    <w:rsid w:val="003F03B9"/>
    <w:rsid w:val="003F05B9"/>
    <w:rsid w:val="003F1F1B"/>
    <w:rsid w:val="003F415A"/>
    <w:rsid w:val="003F4976"/>
    <w:rsid w:val="003F5EAE"/>
    <w:rsid w:val="00404584"/>
    <w:rsid w:val="00404950"/>
    <w:rsid w:val="00404E25"/>
    <w:rsid w:val="004110B8"/>
    <w:rsid w:val="00411E02"/>
    <w:rsid w:val="004123BB"/>
    <w:rsid w:val="00412ECA"/>
    <w:rsid w:val="00413D35"/>
    <w:rsid w:val="00415F32"/>
    <w:rsid w:val="0042294E"/>
    <w:rsid w:val="004324F8"/>
    <w:rsid w:val="0043345D"/>
    <w:rsid w:val="00433A8C"/>
    <w:rsid w:val="00433BB4"/>
    <w:rsid w:val="00436788"/>
    <w:rsid w:val="00440552"/>
    <w:rsid w:val="00441A79"/>
    <w:rsid w:val="004420D2"/>
    <w:rsid w:val="004429A6"/>
    <w:rsid w:val="0044369E"/>
    <w:rsid w:val="004445E9"/>
    <w:rsid w:val="00445F10"/>
    <w:rsid w:val="00446496"/>
    <w:rsid w:val="00447C5C"/>
    <w:rsid w:val="00451FDD"/>
    <w:rsid w:val="004535F5"/>
    <w:rsid w:val="0045427F"/>
    <w:rsid w:val="0045490F"/>
    <w:rsid w:val="00456A78"/>
    <w:rsid w:val="00456B68"/>
    <w:rsid w:val="004603A9"/>
    <w:rsid w:val="00461722"/>
    <w:rsid w:val="0046440A"/>
    <w:rsid w:val="004658C5"/>
    <w:rsid w:val="00471B1E"/>
    <w:rsid w:val="004772BF"/>
    <w:rsid w:val="004813AC"/>
    <w:rsid w:val="00481AD8"/>
    <w:rsid w:val="00481B5F"/>
    <w:rsid w:val="004825E2"/>
    <w:rsid w:val="00495458"/>
    <w:rsid w:val="00495823"/>
    <w:rsid w:val="00496053"/>
    <w:rsid w:val="004A0CE8"/>
    <w:rsid w:val="004A2A2C"/>
    <w:rsid w:val="004A3A2D"/>
    <w:rsid w:val="004A59B3"/>
    <w:rsid w:val="004A5FA1"/>
    <w:rsid w:val="004A61C1"/>
    <w:rsid w:val="004B0C2F"/>
    <w:rsid w:val="004B1B79"/>
    <w:rsid w:val="004B34BF"/>
    <w:rsid w:val="004B5858"/>
    <w:rsid w:val="004C253F"/>
    <w:rsid w:val="004C333C"/>
    <w:rsid w:val="004C337C"/>
    <w:rsid w:val="004C38BD"/>
    <w:rsid w:val="004C45FA"/>
    <w:rsid w:val="004C48E6"/>
    <w:rsid w:val="004C5E01"/>
    <w:rsid w:val="004C7071"/>
    <w:rsid w:val="004C77A8"/>
    <w:rsid w:val="004C7ED5"/>
    <w:rsid w:val="004D00B1"/>
    <w:rsid w:val="004D018D"/>
    <w:rsid w:val="004D1BE0"/>
    <w:rsid w:val="004D2C64"/>
    <w:rsid w:val="004D4550"/>
    <w:rsid w:val="004D6574"/>
    <w:rsid w:val="004D6F87"/>
    <w:rsid w:val="004D737B"/>
    <w:rsid w:val="004D789E"/>
    <w:rsid w:val="004E0855"/>
    <w:rsid w:val="004E1518"/>
    <w:rsid w:val="004E22D5"/>
    <w:rsid w:val="004E2941"/>
    <w:rsid w:val="004E64F3"/>
    <w:rsid w:val="004E6F20"/>
    <w:rsid w:val="004E7AB4"/>
    <w:rsid w:val="004F104F"/>
    <w:rsid w:val="004F156E"/>
    <w:rsid w:val="004F44DD"/>
    <w:rsid w:val="004F4981"/>
    <w:rsid w:val="004F4F6C"/>
    <w:rsid w:val="004F57ED"/>
    <w:rsid w:val="004F587F"/>
    <w:rsid w:val="004F66FA"/>
    <w:rsid w:val="004F7FE8"/>
    <w:rsid w:val="00500A4A"/>
    <w:rsid w:val="00501062"/>
    <w:rsid w:val="00501491"/>
    <w:rsid w:val="0050193A"/>
    <w:rsid w:val="00502BAB"/>
    <w:rsid w:val="0050495F"/>
    <w:rsid w:val="00514855"/>
    <w:rsid w:val="00514DCA"/>
    <w:rsid w:val="0051683A"/>
    <w:rsid w:val="0052022B"/>
    <w:rsid w:val="005218BC"/>
    <w:rsid w:val="00523099"/>
    <w:rsid w:val="00523B14"/>
    <w:rsid w:val="005240B9"/>
    <w:rsid w:val="005278C0"/>
    <w:rsid w:val="0053020A"/>
    <w:rsid w:val="00530EDF"/>
    <w:rsid w:val="00534BBC"/>
    <w:rsid w:val="005357B1"/>
    <w:rsid w:val="00536089"/>
    <w:rsid w:val="005371E0"/>
    <w:rsid w:val="00540D4D"/>
    <w:rsid w:val="0054249C"/>
    <w:rsid w:val="0054333D"/>
    <w:rsid w:val="0054499B"/>
    <w:rsid w:val="0054729E"/>
    <w:rsid w:val="0055076B"/>
    <w:rsid w:val="00552E84"/>
    <w:rsid w:val="00554ED5"/>
    <w:rsid w:val="00557048"/>
    <w:rsid w:val="00557414"/>
    <w:rsid w:val="00561CC5"/>
    <w:rsid w:val="005622B9"/>
    <w:rsid w:val="00562994"/>
    <w:rsid w:val="005708C4"/>
    <w:rsid w:val="0057091C"/>
    <w:rsid w:val="0057584E"/>
    <w:rsid w:val="00576E67"/>
    <w:rsid w:val="005779D8"/>
    <w:rsid w:val="00582507"/>
    <w:rsid w:val="00584960"/>
    <w:rsid w:val="00585252"/>
    <w:rsid w:val="0058557C"/>
    <w:rsid w:val="00585ED7"/>
    <w:rsid w:val="00586232"/>
    <w:rsid w:val="00587EA5"/>
    <w:rsid w:val="005902BC"/>
    <w:rsid w:val="00592BB9"/>
    <w:rsid w:val="0059310C"/>
    <w:rsid w:val="0059343B"/>
    <w:rsid w:val="00593DDB"/>
    <w:rsid w:val="00593FCB"/>
    <w:rsid w:val="00596D68"/>
    <w:rsid w:val="005972E4"/>
    <w:rsid w:val="005A0A3A"/>
    <w:rsid w:val="005A246C"/>
    <w:rsid w:val="005A2783"/>
    <w:rsid w:val="005A65D3"/>
    <w:rsid w:val="005A6BAE"/>
    <w:rsid w:val="005A7F69"/>
    <w:rsid w:val="005B05AB"/>
    <w:rsid w:val="005B1472"/>
    <w:rsid w:val="005B3A99"/>
    <w:rsid w:val="005B5B3C"/>
    <w:rsid w:val="005B5BE9"/>
    <w:rsid w:val="005B69E4"/>
    <w:rsid w:val="005B7719"/>
    <w:rsid w:val="005C15B3"/>
    <w:rsid w:val="005C203B"/>
    <w:rsid w:val="005C5944"/>
    <w:rsid w:val="005C69E3"/>
    <w:rsid w:val="005C74DF"/>
    <w:rsid w:val="005D1BDA"/>
    <w:rsid w:val="005D2492"/>
    <w:rsid w:val="005D2D0C"/>
    <w:rsid w:val="005D2F3C"/>
    <w:rsid w:val="005D6D42"/>
    <w:rsid w:val="005E080A"/>
    <w:rsid w:val="005E09CD"/>
    <w:rsid w:val="005E0FBD"/>
    <w:rsid w:val="005E1F73"/>
    <w:rsid w:val="005E2AF1"/>
    <w:rsid w:val="005E353E"/>
    <w:rsid w:val="005E3EF3"/>
    <w:rsid w:val="005E5ACF"/>
    <w:rsid w:val="005E5FA7"/>
    <w:rsid w:val="005F1079"/>
    <w:rsid w:val="005F3203"/>
    <w:rsid w:val="006008A7"/>
    <w:rsid w:val="00602A02"/>
    <w:rsid w:val="00602D36"/>
    <w:rsid w:val="00603511"/>
    <w:rsid w:val="0060604C"/>
    <w:rsid w:val="00606752"/>
    <w:rsid w:val="00606BE3"/>
    <w:rsid w:val="006105D9"/>
    <w:rsid w:val="00611F0C"/>
    <w:rsid w:val="006129F4"/>
    <w:rsid w:val="0061300B"/>
    <w:rsid w:val="006138BD"/>
    <w:rsid w:val="00614B5D"/>
    <w:rsid w:val="00615111"/>
    <w:rsid w:val="00620327"/>
    <w:rsid w:val="00622F53"/>
    <w:rsid w:val="00623284"/>
    <w:rsid w:val="006241A7"/>
    <w:rsid w:val="00625E20"/>
    <w:rsid w:val="00630F0C"/>
    <w:rsid w:val="00631308"/>
    <w:rsid w:val="00634B26"/>
    <w:rsid w:val="006358D7"/>
    <w:rsid w:val="006411D1"/>
    <w:rsid w:val="006413F5"/>
    <w:rsid w:val="00641DD9"/>
    <w:rsid w:val="00642D22"/>
    <w:rsid w:val="006432E8"/>
    <w:rsid w:val="006454A1"/>
    <w:rsid w:val="00645EAC"/>
    <w:rsid w:val="00646F90"/>
    <w:rsid w:val="00655789"/>
    <w:rsid w:val="0065585E"/>
    <w:rsid w:val="00656368"/>
    <w:rsid w:val="006623D3"/>
    <w:rsid w:val="0066343C"/>
    <w:rsid w:val="0066346B"/>
    <w:rsid w:val="006634C5"/>
    <w:rsid w:val="006636AF"/>
    <w:rsid w:val="00671FB0"/>
    <w:rsid w:val="00672332"/>
    <w:rsid w:val="00680334"/>
    <w:rsid w:val="0068070C"/>
    <w:rsid w:val="00681426"/>
    <w:rsid w:val="00683963"/>
    <w:rsid w:val="0068701B"/>
    <w:rsid w:val="00690615"/>
    <w:rsid w:val="00690EDF"/>
    <w:rsid w:val="00690F2A"/>
    <w:rsid w:val="006911A8"/>
    <w:rsid w:val="0069229B"/>
    <w:rsid w:val="00695855"/>
    <w:rsid w:val="006A0944"/>
    <w:rsid w:val="006A1910"/>
    <w:rsid w:val="006A3899"/>
    <w:rsid w:val="006A3A5D"/>
    <w:rsid w:val="006A429A"/>
    <w:rsid w:val="006A4E75"/>
    <w:rsid w:val="006A57ED"/>
    <w:rsid w:val="006A5D99"/>
    <w:rsid w:val="006A7C65"/>
    <w:rsid w:val="006B03D3"/>
    <w:rsid w:val="006B19D1"/>
    <w:rsid w:val="006B1AA3"/>
    <w:rsid w:val="006B34BE"/>
    <w:rsid w:val="006B5C96"/>
    <w:rsid w:val="006B7429"/>
    <w:rsid w:val="006C0C98"/>
    <w:rsid w:val="006C1C96"/>
    <w:rsid w:val="006C1D07"/>
    <w:rsid w:val="006C5325"/>
    <w:rsid w:val="006C7F23"/>
    <w:rsid w:val="006D2FD0"/>
    <w:rsid w:val="006D4BAC"/>
    <w:rsid w:val="006E0023"/>
    <w:rsid w:val="006E03EC"/>
    <w:rsid w:val="006E4A05"/>
    <w:rsid w:val="006E503D"/>
    <w:rsid w:val="006E5F9D"/>
    <w:rsid w:val="006E9F65"/>
    <w:rsid w:val="006F0AA4"/>
    <w:rsid w:val="006F2A63"/>
    <w:rsid w:val="006F2D69"/>
    <w:rsid w:val="006F3ED2"/>
    <w:rsid w:val="007017ED"/>
    <w:rsid w:val="007019D6"/>
    <w:rsid w:val="00702295"/>
    <w:rsid w:val="00704DED"/>
    <w:rsid w:val="007102BA"/>
    <w:rsid w:val="0071099D"/>
    <w:rsid w:val="007138DD"/>
    <w:rsid w:val="00713E06"/>
    <w:rsid w:val="00715A41"/>
    <w:rsid w:val="007207B6"/>
    <w:rsid w:val="00724838"/>
    <w:rsid w:val="007266D0"/>
    <w:rsid w:val="00730F3A"/>
    <w:rsid w:val="00733B40"/>
    <w:rsid w:val="00733ED4"/>
    <w:rsid w:val="007356B2"/>
    <w:rsid w:val="00736262"/>
    <w:rsid w:val="007365A6"/>
    <w:rsid w:val="007365BC"/>
    <w:rsid w:val="007371F5"/>
    <w:rsid w:val="007379DC"/>
    <w:rsid w:val="00742685"/>
    <w:rsid w:val="00745707"/>
    <w:rsid w:val="007457D3"/>
    <w:rsid w:val="007466F9"/>
    <w:rsid w:val="00747846"/>
    <w:rsid w:val="00747B7F"/>
    <w:rsid w:val="0075005F"/>
    <w:rsid w:val="00752941"/>
    <w:rsid w:val="00754CD0"/>
    <w:rsid w:val="0075677C"/>
    <w:rsid w:val="00756F66"/>
    <w:rsid w:val="0075702D"/>
    <w:rsid w:val="007605CF"/>
    <w:rsid w:val="00761AF6"/>
    <w:rsid w:val="00764A0E"/>
    <w:rsid w:val="007650CC"/>
    <w:rsid w:val="00766505"/>
    <w:rsid w:val="00772749"/>
    <w:rsid w:val="007743D9"/>
    <w:rsid w:val="007754F7"/>
    <w:rsid w:val="00781718"/>
    <w:rsid w:val="0078227A"/>
    <w:rsid w:val="00783A78"/>
    <w:rsid w:val="007842D5"/>
    <w:rsid w:val="007867EF"/>
    <w:rsid w:val="00787E9B"/>
    <w:rsid w:val="00791C89"/>
    <w:rsid w:val="00792892"/>
    <w:rsid w:val="00794398"/>
    <w:rsid w:val="00794B41"/>
    <w:rsid w:val="007A0F9F"/>
    <w:rsid w:val="007A2EEA"/>
    <w:rsid w:val="007A34CA"/>
    <w:rsid w:val="007A5098"/>
    <w:rsid w:val="007A76E4"/>
    <w:rsid w:val="007A7E2E"/>
    <w:rsid w:val="007B0ED4"/>
    <w:rsid w:val="007B0F3F"/>
    <w:rsid w:val="007B103F"/>
    <w:rsid w:val="007B3803"/>
    <w:rsid w:val="007B4823"/>
    <w:rsid w:val="007B5B01"/>
    <w:rsid w:val="007B5E69"/>
    <w:rsid w:val="007C1BD7"/>
    <w:rsid w:val="007C28BB"/>
    <w:rsid w:val="007C73B0"/>
    <w:rsid w:val="007C7B15"/>
    <w:rsid w:val="007D1146"/>
    <w:rsid w:val="007D11F1"/>
    <w:rsid w:val="007D200D"/>
    <w:rsid w:val="007D2621"/>
    <w:rsid w:val="007D37BA"/>
    <w:rsid w:val="007D5C05"/>
    <w:rsid w:val="007D7319"/>
    <w:rsid w:val="007E2641"/>
    <w:rsid w:val="007E2C5F"/>
    <w:rsid w:val="007F12C9"/>
    <w:rsid w:val="007F1F68"/>
    <w:rsid w:val="007F34FC"/>
    <w:rsid w:val="007F40DA"/>
    <w:rsid w:val="007F4DC7"/>
    <w:rsid w:val="007F6A89"/>
    <w:rsid w:val="0080167D"/>
    <w:rsid w:val="00802669"/>
    <w:rsid w:val="008032C9"/>
    <w:rsid w:val="008046EB"/>
    <w:rsid w:val="00804E3F"/>
    <w:rsid w:val="00807FAF"/>
    <w:rsid w:val="0081112F"/>
    <w:rsid w:val="0081772A"/>
    <w:rsid w:val="00820B6F"/>
    <w:rsid w:val="0082150B"/>
    <w:rsid w:val="00822828"/>
    <w:rsid w:val="00823028"/>
    <w:rsid w:val="00827C63"/>
    <w:rsid w:val="00827F5A"/>
    <w:rsid w:val="008304F9"/>
    <w:rsid w:val="00832F70"/>
    <w:rsid w:val="008352C9"/>
    <w:rsid w:val="00837ED8"/>
    <w:rsid w:val="00837FB7"/>
    <w:rsid w:val="0084503B"/>
    <w:rsid w:val="008451D0"/>
    <w:rsid w:val="00845B90"/>
    <w:rsid w:val="00846FAD"/>
    <w:rsid w:val="008472F6"/>
    <w:rsid w:val="00847F60"/>
    <w:rsid w:val="00853173"/>
    <w:rsid w:val="00853D28"/>
    <w:rsid w:val="00855451"/>
    <w:rsid w:val="0085688B"/>
    <w:rsid w:val="0086037D"/>
    <w:rsid w:val="00863863"/>
    <w:rsid w:val="00863D5A"/>
    <w:rsid w:val="008650CD"/>
    <w:rsid w:val="00867545"/>
    <w:rsid w:val="00870A78"/>
    <w:rsid w:val="008716F5"/>
    <w:rsid w:val="00872C69"/>
    <w:rsid w:val="0087593C"/>
    <w:rsid w:val="00880DD1"/>
    <w:rsid w:val="00883D9D"/>
    <w:rsid w:val="00884365"/>
    <w:rsid w:val="00884968"/>
    <w:rsid w:val="00884C21"/>
    <w:rsid w:val="00886DA8"/>
    <w:rsid w:val="00891BF0"/>
    <w:rsid w:val="00893265"/>
    <w:rsid w:val="00894027"/>
    <w:rsid w:val="00894A06"/>
    <w:rsid w:val="008976F3"/>
    <w:rsid w:val="008978D7"/>
    <w:rsid w:val="008A2133"/>
    <w:rsid w:val="008A2AC1"/>
    <w:rsid w:val="008A2CC5"/>
    <w:rsid w:val="008A4657"/>
    <w:rsid w:val="008A49B4"/>
    <w:rsid w:val="008A50DF"/>
    <w:rsid w:val="008A6149"/>
    <w:rsid w:val="008B0F38"/>
    <w:rsid w:val="008B0F6F"/>
    <w:rsid w:val="008B42DC"/>
    <w:rsid w:val="008B65E2"/>
    <w:rsid w:val="008B6D97"/>
    <w:rsid w:val="008B7036"/>
    <w:rsid w:val="008C0053"/>
    <w:rsid w:val="008C2043"/>
    <w:rsid w:val="008C28A1"/>
    <w:rsid w:val="008C6391"/>
    <w:rsid w:val="008D3976"/>
    <w:rsid w:val="008D7B50"/>
    <w:rsid w:val="008E0119"/>
    <w:rsid w:val="008E2B5F"/>
    <w:rsid w:val="008E3AD3"/>
    <w:rsid w:val="008E49AC"/>
    <w:rsid w:val="008E5648"/>
    <w:rsid w:val="008E7550"/>
    <w:rsid w:val="008F0A31"/>
    <w:rsid w:val="008F199A"/>
    <w:rsid w:val="008F2CAF"/>
    <w:rsid w:val="008F4EC4"/>
    <w:rsid w:val="008F502A"/>
    <w:rsid w:val="008F6FC8"/>
    <w:rsid w:val="00900E1C"/>
    <w:rsid w:val="009028D7"/>
    <w:rsid w:val="00904BDE"/>
    <w:rsid w:val="00904BE7"/>
    <w:rsid w:val="0090534E"/>
    <w:rsid w:val="009114CB"/>
    <w:rsid w:val="009128D2"/>
    <w:rsid w:val="00913116"/>
    <w:rsid w:val="00914849"/>
    <w:rsid w:val="0091645B"/>
    <w:rsid w:val="009206BF"/>
    <w:rsid w:val="00921FE8"/>
    <w:rsid w:val="009248BF"/>
    <w:rsid w:val="00925388"/>
    <w:rsid w:val="0092742F"/>
    <w:rsid w:val="00927ECD"/>
    <w:rsid w:val="00932EC0"/>
    <w:rsid w:val="00935447"/>
    <w:rsid w:val="00937162"/>
    <w:rsid w:val="0094230C"/>
    <w:rsid w:val="009427E6"/>
    <w:rsid w:val="00942A3C"/>
    <w:rsid w:val="00944C41"/>
    <w:rsid w:val="00945B4B"/>
    <w:rsid w:val="00946F4E"/>
    <w:rsid w:val="00950E8B"/>
    <w:rsid w:val="00953ADB"/>
    <w:rsid w:val="009545A8"/>
    <w:rsid w:val="0096134E"/>
    <w:rsid w:val="009623AB"/>
    <w:rsid w:val="009672F7"/>
    <w:rsid w:val="00971071"/>
    <w:rsid w:val="00971524"/>
    <w:rsid w:val="009715A1"/>
    <w:rsid w:val="00972280"/>
    <w:rsid w:val="009749AF"/>
    <w:rsid w:val="0097738E"/>
    <w:rsid w:val="0098274C"/>
    <w:rsid w:val="00987627"/>
    <w:rsid w:val="00991074"/>
    <w:rsid w:val="00992F1F"/>
    <w:rsid w:val="00993D77"/>
    <w:rsid w:val="0099489D"/>
    <w:rsid w:val="0099553A"/>
    <w:rsid w:val="00996AD1"/>
    <w:rsid w:val="009A1444"/>
    <w:rsid w:val="009A1855"/>
    <w:rsid w:val="009A3519"/>
    <w:rsid w:val="009A4B4F"/>
    <w:rsid w:val="009A59F8"/>
    <w:rsid w:val="009A6079"/>
    <w:rsid w:val="009A656F"/>
    <w:rsid w:val="009B292B"/>
    <w:rsid w:val="009B39FC"/>
    <w:rsid w:val="009B70CC"/>
    <w:rsid w:val="009C3F57"/>
    <w:rsid w:val="009C4177"/>
    <w:rsid w:val="009C4D75"/>
    <w:rsid w:val="009C4F39"/>
    <w:rsid w:val="009C6DD4"/>
    <w:rsid w:val="009C7137"/>
    <w:rsid w:val="009D4F6B"/>
    <w:rsid w:val="009D6344"/>
    <w:rsid w:val="009D709A"/>
    <w:rsid w:val="009E1EA5"/>
    <w:rsid w:val="009E2182"/>
    <w:rsid w:val="009E2A0A"/>
    <w:rsid w:val="009E41A5"/>
    <w:rsid w:val="009E5DD8"/>
    <w:rsid w:val="009E7C33"/>
    <w:rsid w:val="009F0FDF"/>
    <w:rsid w:val="009F5F54"/>
    <w:rsid w:val="009F6487"/>
    <w:rsid w:val="009F6E41"/>
    <w:rsid w:val="009F6F6D"/>
    <w:rsid w:val="009F768D"/>
    <w:rsid w:val="00A005DF"/>
    <w:rsid w:val="00A017F3"/>
    <w:rsid w:val="00A02461"/>
    <w:rsid w:val="00A03860"/>
    <w:rsid w:val="00A03C14"/>
    <w:rsid w:val="00A05153"/>
    <w:rsid w:val="00A06052"/>
    <w:rsid w:val="00A10A47"/>
    <w:rsid w:val="00A1116A"/>
    <w:rsid w:val="00A1126F"/>
    <w:rsid w:val="00A1189D"/>
    <w:rsid w:val="00A126AB"/>
    <w:rsid w:val="00A15BB7"/>
    <w:rsid w:val="00A15BD7"/>
    <w:rsid w:val="00A15C7F"/>
    <w:rsid w:val="00A17CFA"/>
    <w:rsid w:val="00A20B94"/>
    <w:rsid w:val="00A21114"/>
    <w:rsid w:val="00A2144D"/>
    <w:rsid w:val="00A216B1"/>
    <w:rsid w:val="00A21773"/>
    <w:rsid w:val="00A254AA"/>
    <w:rsid w:val="00A26179"/>
    <w:rsid w:val="00A3068A"/>
    <w:rsid w:val="00A3081E"/>
    <w:rsid w:val="00A33852"/>
    <w:rsid w:val="00A35BDC"/>
    <w:rsid w:val="00A36399"/>
    <w:rsid w:val="00A36453"/>
    <w:rsid w:val="00A37064"/>
    <w:rsid w:val="00A43CED"/>
    <w:rsid w:val="00A46506"/>
    <w:rsid w:val="00A50028"/>
    <w:rsid w:val="00A51223"/>
    <w:rsid w:val="00A5145B"/>
    <w:rsid w:val="00A5146F"/>
    <w:rsid w:val="00A55625"/>
    <w:rsid w:val="00A55F4D"/>
    <w:rsid w:val="00A60810"/>
    <w:rsid w:val="00A609BF"/>
    <w:rsid w:val="00A63479"/>
    <w:rsid w:val="00A66609"/>
    <w:rsid w:val="00A67D2E"/>
    <w:rsid w:val="00A70D66"/>
    <w:rsid w:val="00A72261"/>
    <w:rsid w:val="00A8139E"/>
    <w:rsid w:val="00A81970"/>
    <w:rsid w:val="00A8210F"/>
    <w:rsid w:val="00A83DC2"/>
    <w:rsid w:val="00A84BB3"/>
    <w:rsid w:val="00A85806"/>
    <w:rsid w:val="00A9056B"/>
    <w:rsid w:val="00A93D8E"/>
    <w:rsid w:val="00A93F0F"/>
    <w:rsid w:val="00A95552"/>
    <w:rsid w:val="00AA02DB"/>
    <w:rsid w:val="00AA6471"/>
    <w:rsid w:val="00AB0479"/>
    <w:rsid w:val="00AB0866"/>
    <w:rsid w:val="00AB18EC"/>
    <w:rsid w:val="00AB5B68"/>
    <w:rsid w:val="00AB781E"/>
    <w:rsid w:val="00AC4F16"/>
    <w:rsid w:val="00AC7686"/>
    <w:rsid w:val="00AC7E6F"/>
    <w:rsid w:val="00AD3D27"/>
    <w:rsid w:val="00AD4A3F"/>
    <w:rsid w:val="00AE0120"/>
    <w:rsid w:val="00AE5029"/>
    <w:rsid w:val="00AF2D25"/>
    <w:rsid w:val="00AF35DE"/>
    <w:rsid w:val="00AF6709"/>
    <w:rsid w:val="00AF7205"/>
    <w:rsid w:val="00B00C99"/>
    <w:rsid w:val="00B051F5"/>
    <w:rsid w:val="00B053D8"/>
    <w:rsid w:val="00B0728A"/>
    <w:rsid w:val="00B07D04"/>
    <w:rsid w:val="00B1264B"/>
    <w:rsid w:val="00B14D1D"/>
    <w:rsid w:val="00B16C8D"/>
    <w:rsid w:val="00B22389"/>
    <w:rsid w:val="00B23351"/>
    <w:rsid w:val="00B243D4"/>
    <w:rsid w:val="00B24A02"/>
    <w:rsid w:val="00B25D7A"/>
    <w:rsid w:val="00B25F0F"/>
    <w:rsid w:val="00B30D19"/>
    <w:rsid w:val="00B32B3E"/>
    <w:rsid w:val="00B34644"/>
    <w:rsid w:val="00B37B4F"/>
    <w:rsid w:val="00B411D6"/>
    <w:rsid w:val="00B424BE"/>
    <w:rsid w:val="00B42C39"/>
    <w:rsid w:val="00B44012"/>
    <w:rsid w:val="00B451DD"/>
    <w:rsid w:val="00B45F58"/>
    <w:rsid w:val="00B47601"/>
    <w:rsid w:val="00B508B3"/>
    <w:rsid w:val="00B515BC"/>
    <w:rsid w:val="00B51A87"/>
    <w:rsid w:val="00B52457"/>
    <w:rsid w:val="00B53737"/>
    <w:rsid w:val="00B53EAC"/>
    <w:rsid w:val="00B544F6"/>
    <w:rsid w:val="00B54C7E"/>
    <w:rsid w:val="00B558CE"/>
    <w:rsid w:val="00B57CBB"/>
    <w:rsid w:val="00B61439"/>
    <w:rsid w:val="00B622B5"/>
    <w:rsid w:val="00B63B70"/>
    <w:rsid w:val="00B64278"/>
    <w:rsid w:val="00B649F4"/>
    <w:rsid w:val="00B6755E"/>
    <w:rsid w:val="00B71114"/>
    <w:rsid w:val="00B71B64"/>
    <w:rsid w:val="00B72472"/>
    <w:rsid w:val="00B754B0"/>
    <w:rsid w:val="00B82E37"/>
    <w:rsid w:val="00B84354"/>
    <w:rsid w:val="00B84B25"/>
    <w:rsid w:val="00B932BD"/>
    <w:rsid w:val="00B93DC1"/>
    <w:rsid w:val="00B94E96"/>
    <w:rsid w:val="00BA0786"/>
    <w:rsid w:val="00BA2328"/>
    <w:rsid w:val="00BA4101"/>
    <w:rsid w:val="00BA4911"/>
    <w:rsid w:val="00BA70D7"/>
    <w:rsid w:val="00BB12DD"/>
    <w:rsid w:val="00BB1E1A"/>
    <w:rsid w:val="00BB28FE"/>
    <w:rsid w:val="00BB3061"/>
    <w:rsid w:val="00BB31D9"/>
    <w:rsid w:val="00BB7692"/>
    <w:rsid w:val="00BB7DED"/>
    <w:rsid w:val="00BC17CA"/>
    <w:rsid w:val="00BC221B"/>
    <w:rsid w:val="00BC2976"/>
    <w:rsid w:val="00BC55C9"/>
    <w:rsid w:val="00BC66EB"/>
    <w:rsid w:val="00BD0673"/>
    <w:rsid w:val="00BD2580"/>
    <w:rsid w:val="00BD25B4"/>
    <w:rsid w:val="00BD47EF"/>
    <w:rsid w:val="00BD594C"/>
    <w:rsid w:val="00BD6C99"/>
    <w:rsid w:val="00BD787B"/>
    <w:rsid w:val="00BE03C3"/>
    <w:rsid w:val="00BE1A35"/>
    <w:rsid w:val="00BE3416"/>
    <w:rsid w:val="00BE5470"/>
    <w:rsid w:val="00BE58CD"/>
    <w:rsid w:val="00BE7063"/>
    <w:rsid w:val="00BF03AB"/>
    <w:rsid w:val="00BF268B"/>
    <w:rsid w:val="00BF2F69"/>
    <w:rsid w:val="00BF41DB"/>
    <w:rsid w:val="00BF7A90"/>
    <w:rsid w:val="00C008B3"/>
    <w:rsid w:val="00C01547"/>
    <w:rsid w:val="00C0221E"/>
    <w:rsid w:val="00C02A0F"/>
    <w:rsid w:val="00C11218"/>
    <w:rsid w:val="00C25D0A"/>
    <w:rsid w:val="00C25EBF"/>
    <w:rsid w:val="00C2660E"/>
    <w:rsid w:val="00C26980"/>
    <w:rsid w:val="00C3117B"/>
    <w:rsid w:val="00C34426"/>
    <w:rsid w:val="00C36CBC"/>
    <w:rsid w:val="00C40D07"/>
    <w:rsid w:val="00C47678"/>
    <w:rsid w:val="00C4792D"/>
    <w:rsid w:val="00C50ECD"/>
    <w:rsid w:val="00C520EA"/>
    <w:rsid w:val="00C53BD4"/>
    <w:rsid w:val="00C56EEF"/>
    <w:rsid w:val="00C57A34"/>
    <w:rsid w:val="00C605A3"/>
    <w:rsid w:val="00C60BCA"/>
    <w:rsid w:val="00C6180B"/>
    <w:rsid w:val="00C71E0D"/>
    <w:rsid w:val="00C73633"/>
    <w:rsid w:val="00C7527E"/>
    <w:rsid w:val="00C82D42"/>
    <w:rsid w:val="00C83DF0"/>
    <w:rsid w:val="00C853B2"/>
    <w:rsid w:val="00C870A9"/>
    <w:rsid w:val="00C90526"/>
    <w:rsid w:val="00C940B5"/>
    <w:rsid w:val="00C96856"/>
    <w:rsid w:val="00C96AD0"/>
    <w:rsid w:val="00CA1E28"/>
    <w:rsid w:val="00CA2BE3"/>
    <w:rsid w:val="00CA7D5F"/>
    <w:rsid w:val="00CB6566"/>
    <w:rsid w:val="00CC3EE4"/>
    <w:rsid w:val="00CC406B"/>
    <w:rsid w:val="00CC4F88"/>
    <w:rsid w:val="00CC5938"/>
    <w:rsid w:val="00CC5FAB"/>
    <w:rsid w:val="00CD0DC3"/>
    <w:rsid w:val="00CD1470"/>
    <w:rsid w:val="00CD3397"/>
    <w:rsid w:val="00CD7465"/>
    <w:rsid w:val="00CE167A"/>
    <w:rsid w:val="00CE2EE8"/>
    <w:rsid w:val="00CE34B5"/>
    <w:rsid w:val="00CE43AA"/>
    <w:rsid w:val="00CE6F0B"/>
    <w:rsid w:val="00CE773F"/>
    <w:rsid w:val="00CF00AC"/>
    <w:rsid w:val="00CF12AD"/>
    <w:rsid w:val="00CF3B25"/>
    <w:rsid w:val="00CF6B7B"/>
    <w:rsid w:val="00CF7AEF"/>
    <w:rsid w:val="00D038A9"/>
    <w:rsid w:val="00D05E94"/>
    <w:rsid w:val="00D0724A"/>
    <w:rsid w:val="00D07F92"/>
    <w:rsid w:val="00D101D1"/>
    <w:rsid w:val="00D102F8"/>
    <w:rsid w:val="00D10985"/>
    <w:rsid w:val="00D117E7"/>
    <w:rsid w:val="00D127FA"/>
    <w:rsid w:val="00D2093A"/>
    <w:rsid w:val="00D2429F"/>
    <w:rsid w:val="00D25EAE"/>
    <w:rsid w:val="00D26FC4"/>
    <w:rsid w:val="00D322EB"/>
    <w:rsid w:val="00D35C2A"/>
    <w:rsid w:val="00D40075"/>
    <w:rsid w:val="00D42B17"/>
    <w:rsid w:val="00D4469B"/>
    <w:rsid w:val="00D4526C"/>
    <w:rsid w:val="00D505B9"/>
    <w:rsid w:val="00D515B3"/>
    <w:rsid w:val="00D53950"/>
    <w:rsid w:val="00D5757F"/>
    <w:rsid w:val="00D61B2D"/>
    <w:rsid w:val="00D62331"/>
    <w:rsid w:val="00D66F8A"/>
    <w:rsid w:val="00D711AB"/>
    <w:rsid w:val="00D71DE1"/>
    <w:rsid w:val="00D74048"/>
    <w:rsid w:val="00D7663B"/>
    <w:rsid w:val="00D77B70"/>
    <w:rsid w:val="00D81C69"/>
    <w:rsid w:val="00D820F2"/>
    <w:rsid w:val="00D82FBF"/>
    <w:rsid w:val="00D83FEC"/>
    <w:rsid w:val="00D840C3"/>
    <w:rsid w:val="00D85490"/>
    <w:rsid w:val="00D87CB1"/>
    <w:rsid w:val="00D912BE"/>
    <w:rsid w:val="00D928FA"/>
    <w:rsid w:val="00D97BB7"/>
    <w:rsid w:val="00DA0B45"/>
    <w:rsid w:val="00DA17C3"/>
    <w:rsid w:val="00DA1E96"/>
    <w:rsid w:val="00DA39F8"/>
    <w:rsid w:val="00DA3EAC"/>
    <w:rsid w:val="00DA4C9E"/>
    <w:rsid w:val="00DA64FA"/>
    <w:rsid w:val="00DA6ECA"/>
    <w:rsid w:val="00DB06B2"/>
    <w:rsid w:val="00DB10FB"/>
    <w:rsid w:val="00DB128F"/>
    <w:rsid w:val="00DB1342"/>
    <w:rsid w:val="00DB2390"/>
    <w:rsid w:val="00DB4F60"/>
    <w:rsid w:val="00DB731E"/>
    <w:rsid w:val="00DC1E38"/>
    <w:rsid w:val="00DC1E5C"/>
    <w:rsid w:val="00DC3E31"/>
    <w:rsid w:val="00DC55BA"/>
    <w:rsid w:val="00DC5C57"/>
    <w:rsid w:val="00DC79E7"/>
    <w:rsid w:val="00DD0018"/>
    <w:rsid w:val="00DD18D5"/>
    <w:rsid w:val="00DD5483"/>
    <w:rsid w:val="00DD623E"/>
    <w:rsid w:val="00DE39DA"/>
    <w:rsid w:val="00DE5D93"/>
    <w:rsid w:val="00DE643D"/>
    <w:rsid w:val="00DF178E"/>
    <w:rsid w:val="00DF261A"/>
    <w:rsid w:val="00DF3E3B"/>
    <w:rsid w:val="00DF4FE4"/>
    <w:rsid w:val="00DF66E1"/>
    <w:rsid w:val="00DF6FDA"/>
    <w:rsid w:val="00DF725F"/>
    <w:rsid w:val="00E00DE7"/>
    <w:rsid w:val="00E04BA9"/>
    <w:rsid w:val="00E04BCA"/>
    <w:rsid w:val="00E05682"/>
    <w:rsid w:val="00E10435"/>
    <w:rsid w:val="00E12845"/>
    <w:rsid w:val="00E1442A"/>
    <w:rsid w:val="00E201D6"/>
    <w:rsid w:val="00E2023F"/>
    <w:rsid w:val="00E2060B"/>
    <w:rsid w:val="00E2182B"/>
    <w:rsid w:val="00E21C82"/>
    <w:rsid w:val="00E26E2C"/>
    <w:rsid w:val="00E2758C"/>
    <w:rsid w:val="00E27C58"/>
    <w:rsid w:val="00E27D78"/>
    <w:rsid w:val="00E3088A"/>
    <w:rsid w:val="00E30B0B"/>
    <w:rsid w:val="00E313F1"/>
    <w:rsid w:val="00E32541"/>
    <w:rsid w:val="00E362FD"/>
    <w:rsid w:val="00E379C1"/>
    <w:rsid w:val="00E4390A"/>
    <w:rsid w:val="00E43FEF"/>
    <w:rsid w:val="00E44073"/>
    <w:rsid w:val="00E46D03"/>
    <w:rsid w:val="00E47246"/>
    <w:rsid w:val="00E549E7"/>
    <w:rsid w:val="00E5543A"/>
    <w:rsid w:val="00E56A52"/>
    <w:rsid w:val="00E56C67"/>
    <w:rsid w:val="00E616C7"/>
    <w:rsid w:val="00E6335A"/>
    <w:rsid w:val="00E63519"/>
    <w:rsid w:val="00E7423D"/>
    <w:rsid w:val="00E744CD"/>
    <w:rsid w:val="00E76D03"/>
    <w:rsid w:val="00E77958"/>
    <w:rsid w:val="00E83047"/>
    <w:rsid w:val="00E9090A"/>
    <w:rsid w:val="00E92D5F"/>
    <w:rsid w:val="00E93710"/>
    <w:rsid w:val="00E945D0"/>
    <w:rsid w:val="00E94DD1"/>
    <w:rsid w:val="00E95103"/>
    <w:rsid w:val="00E95BD0"/>
    <w:rsid w:val="00EA028F"/>
    <w:rsid w:val="00EA0AC6"/>
    <w:rsid w:val="00EA3586"/>
    <w:rsid w:val="00EA5F54"/>
    <w:rsid w:val="00EC0C17"/>
    <w:rsid w:val="00EC144D"/>
    <w:rsid w:val="00EC4BAC"/>
    <w:rsid w:val="00EC7018"/>
    <w:rsid w:val="00ED047A"/>
    <w:rsid w:val="00ED0B28"/>
    <w:rsid w:val="00ED3065"/>
    <w:rsid w:val="00ED36F9"/>
    <w:rsid w:val="00EE0023"/>
    <w:rsid w:val="00EE09A5"/>
    <w:rsid w:val="00EE34C8"/>
    <w:rsid w:val="00EE69FA"/>
    <w:rsid w:val="00EF331F"/>
    <w:rsid w:val="00EF3419"/>
    <w:rsid w:val="00EF7E04"/>
    <w:rsid w:val="00F00D29"/>
    <w:rsid w:val="00F0537E"/>
    <w:rsid w:val="00F063F0"/>
    <w:rsid w:val="00F06D41"/>
    <w:rsid w:val="00F1001D"/>
    <w:rsid w:val="00F111A6"/>
    <w:rsid w:val="00F128C2"/>
    <w:rsid w:val="00F13A1A"/>
    <w:rsid w:val="00F213F2"/>
    <w:rsid w:val="00F23433"/>
    <w:rsid w:val="00F23620"/>
    <w:rsid w:val="00F27187"/>
    <w:rsid w:val="00F2743E"/>
    <w:rsid w:val="00F31FBC"/>
    <w:rsid w:val="00F31FD4"/>
    <w:rsid w:val="00F33773"/>
    <w:rsid w:val="00F36833"/>
    <w:rsid w:val="00F406AC"/>
    <w:rsid w:val="00F41357"/>
    <w:rsid w:val="00F42F73"/>
    <w:rsid w:val="00F44B0F"/>
    <w:rsid w:val="00F51126"/>
    <w:rsid w:val="00F538DD"/>
    <w:rsid w:val="00F54B5C"/>
    <w:rsid w:val="00F56609"/>
    <w:rsid w:val="00F62E33"/>
    <w:rsid w:val="00F64446"/>
    <w:rsid w:val="00F64F4B"/>
    <w:rsid w:val="00F7370C"/>
    <w:rsid w:val="00F73A49"/>
    <w:rsid w:val="00F76041"/>
    <w:rsid w:val="00F76341"/>
    <w:rsid w:val="00F77DDD"/>
    <w:rsid w:val="00F80E96"/>
    <w:rsid w:val="00F81F14"/>
    <w:rsid w:val="00F827C0"/>
    <w:rsid w:val="00F83215"/>
    <w:rsid w:val="00F90E6D"/>
    <w:rsid w:val="00F92265"/>
    <w:rsid w:val="00F9512A"/>
    <w:rsid w:val="00F97EA9"/>
    <w:rsid w:val="00FA12AA"/>
    <w:rsid w:val="00FA6DFD"/>
    <w:rsid w:val="00FA7BC7"/>
    <w:rsid w:val="00FB00E2"/>
    <w:rsid w:val="00FB0212"/>
    <w:rsid w:val="00FB1091"/>
    <w:rsid w:val="00FB176B"/>
    <w:rsid w:val="00FB32D0"/>
    <w:rsid w:val="00FB3920"/>
    <w:rsid w:val="00FB40A6"/>
    <w:rsid w:val="00FB530D"/>
    <w:rsid w:val="00FB5B9D"/>
    <w:rsid w:val="00FC29BB"/>
    <w:rsid w:val="00FC3AC3"/>
    <w:rsid w:val="00FC7CF3"/>
    <w:rsid w:val="00FD0580"/>
    <w:rsid w:val="00FD1CD3"/>
    <w:rsid w:val="00FD32AE"/>
    <w:rsid w:val="00FD3473"/>
    <w:rsid w:val="00FD3AE9"/>
    <w:rsid w:val="00FE1A3C"/>
    <w:rsid w:val="00FE23A0"/>
    <w:rsid w:val="00FE4081"/>
    <w:rsid w:val="00FE4A1D"/>
    <w:rsid w:val="00FE69F3"/>
    <w:rsid w:val="00FF1C11"/>
    <w:rsid w:val="00FF470D"/>
    <w:rsid w:val="00FF6694"/>
    <w:rsid w:val="01306D65"/>
    <w:rsid w:val="03F56B2E"/>
    <w:rsid w:val="03F56B2E"/>
    <w:rsid w:val="0583B88A"/>
    <w:rsid w:val="05918DFA"/>
    <w:rsid w:val="06F7A7BB"/>
    <w:rsid w:val="07482F9A"/>
    <w:rsid w:val="07510656"/>
    <w:rsid w:val="0758B5D5"/>
    <w:rsid w:val="085206E1"/>
    <w:rsid w:val="0A4E4050"/>
    <w:rsid w:val="0AAF6443"/>
    <w:rsid w:val="0C0015D4"/>
    <w:rsid w:val="0CEC33AE"/>
    <w:rsid w:val="0E30E3F8"/>
    <w:rsid w:val="0E30E3F8"/>
    <w:rsid w:val="0E9F5FBD"/>
    <w:rsid w:val="0F77A734"/>
    <w:rsid w:val="109AA20F"/>
    <w:rsid w:val="110BED9A"/>
    <w:rsid w:val="120067B3"/>
    <w:rsid w:val="12599631"/>
    <w:rsid w:val="136AFAEB"/>
    <w:rsid w:val="13C6E303"/>
    <w:rsid w:val="1418B96A"/>
    <w:rsid w:val="147529D8"/>
    <w:rsid w:val="14A95FA3"/>
    <w:rsid w:val="15225B0A"/>
    <w:rsid w:val="1697C164"/>
    <w:rsid w:val="16BDC4A8"/>
    <w:rsid w:val="16BDC4A8"/>
    <w:rsid w:val="16DA4DE2"/>
    <w:rsid w:val="17E6CAA4"/>
    <w:rsid w:val="19829EAA"/>
    <w:rsid w:val="1AAC4F3C"/>
    <w:rsid w:val="1AE5FE36"/>
    <w:rsid w:val="1B777914"/>
    <w:rsid w:val="1C066C49"/>
    <w:rsid w:val="1C066C49"/>
    <w:rsid w:val="1C3F6E21"/>
    <w:rsid w:val="1C438555"/>
    <w:rsid w:val="1C8CDD99"/>
    <w:rsid w:val="1CED6A14"/>
    <w:rsid w:val="1E09AFE2"/>
    <w:rsid w:val="1FBEF341"/>
    <w:rsid w:val="1FC11BBD"/>
    <w:rsid w:val="20CBBB0F"/>
    <w:rsid w:val="20E52C3C"/>
    <w:rsid w:val="22FEEAF5"/>
    <w:rsid w:val="23598FB2"/>
    <w:rsid w:val="23FED39C"/>
    <w:rsid w:val="243D6080"/>
    <w:rsid w:val="24D51030"/>
    <w:rsid w:val="25205299"/>
    <w:rsid w:val="25B06C92"/>
    <w:rsid w:val="2623116A"/>
    <w:rsid w:val="27A0C6E9"/>
    <w:rsid w:val="27C78AD6"/>
    <w:rsid w:val="280C685E"/>
    <w:rsid w:val="2818F93F"/>
    <w:rsid w:val="28B1BFD6"/>
    <w:rsid w:val="29E1A3DE"/>
    <w:rsid w:val="29EC7362"/>
    <w:rsid w:val="2AA3B3D5"/>
    <w:rsid w:val="2B94022C"/>
    <w:rsid w:val="2CB30CAB"/>
    <w:rsid w:val="2D7C4A7C"/>
    <w:rsid w:val="2DDB5497"/>
    <w:rsid w:val="2F3171DD"/>
    <w:rsid w:val="2F7724F8"/>
    <w:rsid w:val="2FC6818E"/>
    <w:rsid w:val="31415F48"/>
    <w:rsid w:val="319432F2"/>
    <w:rsid w:val="324A7000"/>
    <w:rsid w:val="334F020F"/>
    <w:rsid w:val="3516760C"/>
    <w:rsid w:val="35F5BFF3"/>
    <w:rsid w:val="3759917D"/>
    <w:rsid w:val="3986A14C"/>
    <w:rsid w:val="39A9DD02"/>
    <w:rsid w:val="3BED34D3"/>
    <w:rsid w:val="3CF85106"/>
    <w:rsid w:val="3D435E3C"/>
    <w:rsid w:val="3D6035DD"/>
    <w:rsid w:val="3D674BB0"/>
    <w:rsid w:val="3D6BE654"/>
    <w:rsid w:val="3DD93AA8"/>
    <w:rsid w:val="3E6FFE84"/>
    <w:rsid w:val="3F450768"/>
    <w:rsid w:val="3F8379DC"/>
    <w:rsid w:val="3FE776E6"/>
    <w:rsid w:val="436EB66A"/>
    <w:rsid w:val="451848AD"/>
    <w:rsid w:val="4583F286"/>
    <w:rsid w:val="463E0470"/>
    <w:rsid w:val="47152F7B"/>
    <w:rsid w:val="47681E26"/>
    <w:rsid w:val="48BECA60"/>
    <w:rsid w:val="48E391A7"/>
    <w:rsid w:val="48E391A7"/>
    <w:rsid w:val="498D162F"/>
    <w:rsid w:val="49F59D41"/>
    <w:rsid w:val="4D92E9A5"/>
    <w:rsid w:val="50E672EC"/>
    <w:rsid w:val="51BBD991"/>
    <w:rsid w:val="52A63238"/>
    <w:rsid w:val="530D9A76"/>
    <w:rsid w:val="53818AA0"/>
    <w:rsid w:val="538A9F00"/>
    <w:rsid w:val="538A9F00"/>
    <w:rsid w:val="53F62941"/>
    <w:rsid w:val="557CAD7C"/>
    <w:rsid w:val="55E04879"/>
    <w:rsid w:val="562B46D7"/>
    <w:rsid w:val="567960C1"/>
    <w:rsid w:val="570C2FCC"/>
    <w:rsid w:val="576C11B0"/>
    <w:rsid w:val="592C4339"/>
    <w:rsid w:val="59A15F9C"/>
    <w:rsid w:val="59A15F9C"/>
    <w:rsid w:val="5AC00DBD"/>
    <w:rsid w:val="5AF02D04"/>
    <w:rsid w:val="5AFCC340"/>
    <w:rsid w:val="5AFCC340"/>
    <w:rsid w:val="5AFF83FE"/>
    <w:rsid w:val="5B216537"/>
    <w:rsid w:val="5B216537"/>
    <w:rsid w:val="5C120622"/>
    <w:rsid w:val="5C145043"/>
    <w:rsid w:val="5D91B5B0"/>
    <w:rsid w:val="60C8E328"/>
    <w:rsid w:val="60CC1D6F"/>
    <w:rsid w:val="61727641"/>
    <w:rsid w:val="61EB7A68"/>
    <w:rsid w:val="621144B2"/>
    <w:rsid w:val="62270DD3"/>
    <w:rsid w:val="62906C4F"/>
    <w:rsid w:val="63E58B4F"/>
    <w:rsid w:val="655DD24B"/>
    <w:rsid w:val="65BADFB6"/>
    <w:rsid w:val="6684FAE4"/>
    <w:rsid w:val="66B9D301"/>
    <w:rsid w:val="673E06BC"/>
    <w:rsid w:val="68DCB132"/>
    <w:rsid w:val="68EA144B"/>
    <w:rsid w:val="6937655A"/>
    <w:rsid w:val="6957565B"/>
    <w:rsid w:val="6973EDB2"/>
    <w:rsid w:val="6A0BB1E8"/>
    <w:rsid w:val="6AEA6C3A"/>
    <w:rsid w:val="6AF9B1DA"/>
    <w:rsid w:val="6B1D954E"/>
    <w:rsid w:val="6B455486"/>
    <w:rsid w:val="6B4FFA96"/>
    <w:rsid w:val="6C3027E6"/>
    <w:rsid w:val="6C7CAE1B"/>
    <w:rsid w:val="6DBE7767"/>
    <w:rsid w:val="6EB4B808"/>
    <w:rsid w:val="6EB4B808"/>
    <w:rsid w:val="6EECF4D5"/>
    <w:rsid w:val="6F8184B8"/>
    <w:rsid w:val="6FDA864E"/>
    <w:rsid w:val="707AF77B"/>
    <w:rsid w:val="71294879"/>
    <w:rsid w:val="752608D7"/>
    <w:rsid w:val="766BAAC8"/>
    <w:rsid w:val="76E9BB15"/>
    <w:rsid w:val="77C89C12"/>
    <w:rsid w:val="79158F38"/>
    <w:rsid w:val="7AB6F24E"/>
    <w:rsid w:val="7B9C6ED1"/>
    <w:rsid w:val="7C17DBF9"/>
    <w:rsid w:val="7C697836"/>
    <w:rsid w:val="7CC99FC4"/>
    <w:rsid w:val="7DADEE5C"/>
    <w:rsid w:val="7DE306BB"/>
    <w:rsid w:val="7EFEAD47"/>
    <w:rsid w:val="7F6B931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5DEC4505-1665-43C2-9769-8E415A99D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styleId="Letterbody" w:customStyle="1">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styleId="BalloonTextChar" w:customStyle="1">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85252"/>
    <w:pPr>
      <w:ind w:left="720"/>
    </w:pPr>
    <w:rPr>
      <w:rFonts w:asciiTheme="minorHAnsi" w:hAnsiTheme="minorHAnsi" w:eastAsia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hAnsiTheme="minorHAnsi" w:eastAsiaTheme="minorEastAsia" w:cstheme="minorBidi"/>
      <w:color w:val="auto"/>
      <w:sz w:val="22"/>
      <w:szCs w:val="22"/>
    </w:rPr>
  </w:style>
  <w:style w:type="character" w:styleId="E-mailSignatureChar" w:customStyle="1">
    <w:name w:val="E-mail Signature Char"/>
    <w:basedOn w:val="DefaultParagraphFont"/>
    <w:link w:val="E-mailSignature"/>
    <w:uiPriority w:val="99"/>
    <w:rsid w:val="00BF2F69"/>
    <w:rPr>
      <w:rFonts w:asciiTheme="minorHAnsi" w:hAnsiTheme="minorHAnsi" w:eastAsiaTheme="minorEastAsia" w:cstheme="minorBidi"/>
      <w:sz w:val="22"/>
      <w:szCs w:val="22"/>
    </w:rPr>
  </w:style>
  <w:style w:type="character" w:styleId="normaltextrun" w:customStyle="1">
    <w:name w:val="normaltextrun"/>
    <w:basedOn w:val="DefaultParagraphFont"/>
    <w:rsid w:val="009C4177"/>
  </w:style>
  <w:style w:type="character" w:styleId="eop" w:customStyle="1">
    <w:name w:val="eop"/>
    <w:basedOn w:val="DefaultParagraphFont"/>
    <w:rsid w:val="009C4177"/>
  </w:style>
  <w:style w:type="paragraph" w:styleId="FootnoteText">
    <w:name w:val="footnote text"/>
    <w:basedOn w:val="Normal"/>
    <w:link w:val="FootnoteTextChar"/>
    <w:semiHidden/>
    <w:unhideWhenUsed/>
    <w:rsid w:val="00E2182B"/>
    <w:rPr>
      <w:sz w:val="20"/>
    </w:rPr>
  </w:style>
  <w:style w:type="character" w:styleId="FootnoteTextChar" w:customStyle="1">
    <w:name w:val="Footnote Text Char"/>
    <w:basedOn w:val="DefaultParagraphFont"/>
    <w:link w:val="FootnoteText"/>
    <w:semiHidden/>
    <w:rsid w:val="00E2182B"/>
    <w:rPr>
      <w:rFonts w:ascii="Arial" w:hAnsi="Arial"/>
      <w:color w:val="000000"/>
    </w:rPr>
  </w:style>
  <w:style w:type="character" w:styleId="FootnoteReference">
    <w:name w:val="footnote reference"/>
    <w:basedOn w:val="DefaultParagraphFont"/>
    <w:semiHidden/>
    <w:unhideWhenUsed/>
    <w:rsid w:val="00E2182B"/>
    <w:rPr>
      <w:vertAlign w:val="superscript"/>
    </w:rPr>
  </w:style>
  <w:style w:type="paragraph" w:styleId="Default" w:customStyle="1">
    <w:name w:val="Default"/>
    <w:rsid w:val="00502BAB"/>
    <w:pPr>
      <w:autoSpaceDE w:val="0"/>
      <w:autoSpaceDN w:val="0"/>
      <w:adjustRightInd w:val="0"/>
    </w:pPr>
    <w:rPr>
      <w:rFonts w:ascii="Calibri" w:hAnsi="Calibri" w:cs="Calibri"/>
      <w:color w:val="000000"/>
      <w:sz w:val="24"/>
      <w:szCs w:val="24"/>
    </w:rPr>
  </w:style>
  <w:style w:type="paragraph" w:styleId="paragraph" w:customStyle="1">
    <w:name w:val="paragraph"/>
    <w:basedOn w:val="Normal"/>
    <w:rsid w:val="007E2641"/>
    <w:pPr>
      <w:spacing w:before="100" w:beforeAutospacing="1" w:after="100" w:afterAutospacing="1"/>
    </w:pPr>
    <w:rPr>
      <w:rFonts w:ascii="Times New Roman" w:hAnsi="Times New Roman"/>
      <w:color w:val="auto"/>
      <w:szCs w:val="24"/>
    </w:rPr>
  </w:style>
  <w:style w:type="character" w:styleId="ui-provider" w:customStyle="1">
    <w:name w:val="ui-provider"/>
    <w:basedOn w:val="DefaultParagraphFont"/>
    <w:rsid w:val="006C5325"/>
  </w:style>
  <w:style w:type="character" w:styleId="UnresolvedMention">
    <w:name w:val="Unresolved Mention"/>
    <w:basedOn w:val="DefaultParagraphFont"/>
    <w:uiPriority w:val="99"/>
    <w:semiHidden/>
    <w:unhideWhenUsed/>
    <w:rsid w:val="00F511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9427">
      <w:bodyDiv w:val="1"/>
      <w:marLeft w:val="0"/>
      <w:marRight w:val="0"/>
      <w:marTop w:val="0"/>
      <w:marBottom w:val="0"/>
      <w:divBdr>
        <w:top w:val="none" w:sz="0" w:space="0" w:color="auto"/>
        <w:left w:val="none" w:sz="0" w:space="0" w:color="auto"/>
        <w:bottom w:val="none" w:sz="0" w:space="0" w:color="auto"/>
        <w:right w:val="none" w:sz="0" w:space="0" w:color="auto"/>
      </w:divBdr>
    </w:div>
    <w:div w:id="221673508">
      <w:bodyDiv w:val="1"/>
      <w:marLeft w:val="0"/>
      <w:marRight w:val="0"/>
      <w:marTop w:val="0"/>
      <w:marBottom w:val="0"/>
      <w:divBdr>
        <w:top w:val="none" w:sz="0" w:space="0" w:color="auto"/>
        <w:left w:val="none" w:sz="0" w:space="0" w:color="auto"/>
        <w:bottom w:val="none" w:sz="0" w:space="0" w:color="auto"/>
        <w:right w:val="none" w:sz="0" w:space="0" w:color="auto"/>
      </w:divBdr>
      <w:divsChild>
        <w:div w:id="455876297">
          <w:marLeft w:val="0"/>
          <w:marRight w:val="0"/>
          <w:marTop w:val="0"/>
          <w:marBottom w:val="0"/>
          <w:divBdr>
            <w:top w:val="none" w:sz="0" w:space="0" w:color="auto"/>
            <w:left w:val="none" w:sz="0" w:space="0" w:color="auto"/>
            <w:bottom w:val="none" w:sz="0" w:space="0" w:color="auto"/>
            <w:right w:val="none" w:sz="0" w:space="0" w:color="auto"/>
          </w:divBdr>
        </w:div>
        <w:div w:id="247160814">
          <w:marLeft w:val="0"/>
          <w:marRight w:val="0"/>
          <w:marTop w:val="0"/>
          <w:marBottom w:val="0"/>
          <w:divBdr>
            <w:top w:val="none" w:sz="0" w:space="0" w:color="auto"/>
            <w:left w:val="none" w:sz="0" w:space="0" w:color="auto"/>
            <w:bottom w:val="none" w:sz="0" w:space="0" w:color="auto"/>
            <w:right w:val="none" w:sz="0" w:space="0" w:color="auto"/>
          </w:divBdr>
        </w:div>
        <w:div w:id="1273709648">
          <w:marLeft w:val="0"/>
          <w:marRight w:val="0"/>
          <w:marTop w:val="0"/>
          <w:marBottom w:val="0"/>
          <w:divBdr>
            <w:top w:val="none" w:sz="0" w:space="0" w:color="auto"/>
            <w:left w:val="none" w:sz="0" w:space="0" w:color="auto"/>
            <w:bottom w:val="none" w:sz="0" w:space="0" w:color="auto"/>
            <w:right w:val="none" w:sz="0" w:space="0" w:color="auto"/>
          </w:divBdr>
        </w:div>
        <w:div w:id="1039017839">
          <w:marLeft w:val="0"/>
          <w:marRight w:val="0"/>
          <w:marTop w:val="0"/>
          <w:marBottom w:val="0"/>
          <w:divBdr>
            <w:top w:val="none" w:sz="0" w:space="0" w:color="auto"/>
            <w:left w:val="none" w:sz="0" w:space="0" w:color="auto"/>
            <w:bottom w:val="none" w:sz="0" w:space="0" w:color="auto"/>
            <w:right w:val="none" w:sz="0" w:space="0" w:color="auto"/>
          </w:divBdr>
        </w:div>
        <w:div w:id="1922176035">
          <w:marLeft w:val="0"/>
          <w:marRight w:val="0"/>
          <w:marTop w:val="0"/>
          <w:marBottom w:val="0"/>
          <w:divBdr>
            <w:top w:val="none" w:sz="0" w:space="0" w:color="auto"/>
            <w:left w:val="none" w:sz="0" w:space="0" w:color="auto"/>
            <w:bottom w:val="none" w:sz="0" w:space="0" w:color="auto"/>
            <w:right w:val="none" w:sz="0" w:space="0" w:color="auto"/>
          </w:divBdr>
        </w:div>
      </w:divsChild>
    </w:div>
    <w:div w:id="403796608">
      <w:bodyDiv w:val="1"/>
      <w:marLeft w:val="0"/>
      <w:marRight w:val="0"/>
      <w:marTop w:val="0"/>
      <w:marBottom w:val="0"/>
      <w:divBdr>
        <w:top w:val="none" w:sz="0" w:space="0" w:color="auto"/>
        <w:left w:val="none" w:sz="0" w:space="0" w:color="auto"/>
        <w:bottom w:val="none" w:sz="0" w:space="0" w:color="auto"/>
        <w:right w:val="none" w:sz="0" w:space="0" w:color="auto"/>
      </w:divBdr>
      <w:divsChild>
        <w:div w:id="455413275">
          <w:marLeft w:val="0"/>
          <w:marRight w:val="0"/>
          <w:marTop w:val="0"/>
          <w:marBottom w:val="0"/>
          <w:divBdr>
            <w:top w:val="none" w:sz="0" w:space="0" w:color="auto"/>
            <w:left w:val="none" w:sz="0" w:space="0" w:color="auto"/>
            <w:bottom w:val="none" w:sz="0" w:space="0" w:color="auto"/>
            <w:right w:val="none" w:sz="0" w:space="0" w:color="auto"/>
          </w:divBdr>
          <w:divsChild>
            <w:div w:id="693967315">
              <w:marLeft w:val="0"/>
              <w:marRight w:val="0"/>
              <w:marTop w:val="0"/>
              <w:marBottom w:val="0"/>
              <w:divBdr>
                <w:top w:val="none" w:sz="0" w:space="0" w:color="auto"/>
                <w:left w:val="none" w:sz="0" w:space="0" w:color="auto"/>
                <w:bottom w:val="none" w:sz="0" w:space="0" w:color="auto"/>
                <w:right w:val="none" w:sz="0" w:space="0" w:color="auto"/>
              </w:divBdr>
            </w:div>
            <w:div w:id="1002663735">
              <w:marLeft w:val="0"/>
              <w:marRight w:val="0"/>
              <w:marTop w:val="0"/>
              <w:marBottom w:val="0"/>
              <w:divBdr>
                <w:top w:val="none" w:sz="0" w:space="0" w:color="auto"/>
                <w:left w:val="none" w:sz="0" w:space="0" w:color="auto"/>
                <w:bottom w:val="none" w:sz="0" w:space="0" w:color="auto"/>
                <w:right w:val="none" w:sz="0" w:space="0" w:color="auto"/>
              </w:divBdr>
            </w:div>
            <w:div w:id="1675067023">
              <w:marLeft w:val="0"/>
              <w:marRight w:val="0"/>
              <w:marTop w:val="0"/>
              <w:marBottom w:val="0"/>
              <w:divBdr>
                <w:top w:val="none" w:sz="0" w:space="0" w:color="auto"/>
                <w:left w:val="none" w:sz="0" w:space="0" w:color="auto"/>
                <w:bottom w:val="none" w:sz="0" w:space="0" w:color="auto"/>
                <w:right w:val="none" w:sz="0" w:space="0" w:color="auto"/>
              </w:divBdr>
            </w:div>
            <w:div w:id="1699695839">
              <w:marLeft w:val="0"/>
              <w:marRight w:val="0"/>
              <w:marTop w:val="0"/>
              <w:marBottom w:val="0"/>
              <w:divBdr>
                <w:top w:val="none" w:sz="0" w:space="0" w:color="auto"/>
                <w:left w:val="none" w:sz="0" w:space="0" w:color="auto"/>
                <w:bottom w:val="none" w:sz="0" w:space="0" w:color="auto"/>
                <w:right w:val="none" w:sz="0" w:space="0" w:color="auto"/>
              </w:divBdr>
            </w:div>
            <w:div w:id="1933781928">
              <w:marLeft w:val="0"/>
              <w:marRight w:val="0"/>
              <w:marTop w:val="0"/>
              <w:marBottom w:val="0"/>
              <w:divBdr>
                <w:top w:val="none" w:sz="0" w:space="0" w:color="auto"/>
                <w:left w:val="none" w:sz="0" w:space="0" w:color="auto"/>
                <w:bottom w:val="none" w:sz="0" w:space="0" w:color="auto"/>
                <w:right w:val="none" w:sz="0" w:space="0" w:color="auto"/>
              </w:divBdr>
            </w:div>
          </w:divsChild>
        </w:div>
        <w:div w:id="566309347">
          <w:marLeft w:val="0"/>
          <w:marRight w:val="0"/>
          <w:marTop w:val="0"/>
          <w:marBottom w:val="0"/>
          <w:divBdr>
            <w:top w:val="none" w:sz="0" w:space="0" w:color="auto"/>
            <w:left w:val="none" w:sz="0" w:space="0" w:color="auto"/>
            <w:bottom w:val="none" w:sz="0" w:space="0" w:color="auto"/>
            <w:right w:val="none" w:sz="0" w:space="0" w:color="auto"/>
          </w:divBdr>
          <w:divsChild>
            <w:div w:id="192423007">
              <w:marLeft w:val="0"/>
              <w:marRight w:val="0"/>
              <w:marTop w:val="0"/>
              <w:marBottom w:val="0"/>
              <w:divBdr>
                <w:top w:val="none" w:sz="0" w:space="0" w:color="auto"/>
                <w:left w:val="none" w:sz="0" w:space="0" w:color="auto"/>
                <w:bottom w:val="none" w:sz="0" w:space="0" w:color="auto"/>
                <w:right w:val="none" w:sz="0" w:space="0" w:color="auto"/>
              </w:divBdr>
            </w:div>
            <w:div w:id="897590448">
              <w:marLeft w:val="0"/>
              <w:marRight w:val="0"/>
              <w:marTop w:val="0"/>
              <w:marBottom w:val="0"/>
              <w:divBdr>
                <w:top w:val="none" w:sz="0" w:space="0" w:color="auto"/>
                <w:left w:val="none" w:sz="0" w:space="0" w:color="auto"/>
                <w:bottom w:val="none" w:sz="0" w:space="0" w:color="auto"/>
                <w:right w:val="none" w:sz="0" w:space="0" w:color="auto"/>
              </w:divBdr>
            </w:div>
            <w:div w:id="1692877733">
              <w:marLeft w:val="0"/>
              <w:marRight w:val="0"/>
              <w:marTop w:val="0"/>
              <w:marBottom w:val="0"/>
              <w:divBdr>
                <w:top w:val="none" w:sz="0" w:space="0" w:color="auto"/>
                <w:left w:val="none" w:sz="0" w:space="0" w:color="auto"/>
                <w:bottom w:val="none" w:sz="0" w:space="0" w:color="auto"/>
                <w:right w:val="none" w:sz="0" w:space="0" w:color="auto"/>
              </w:divBdr>
            </w:div>
            <w:div w:id="1864974895">
              <w:marLeft w:val="0"/>
              <w:marRight w:val="0"/>
              <w:marTop w:val="0"/>
              <w:marBottom w:val="0"/>
              <w:divBdr>
                <w:top w:val="none" w:sz="0" w:space="0" w:color="auto"/>
                <w:left w:val="none" w:sz="0" w:space="0" w:color="auto"/>
                <w:bottom w:val="none" w:sz="0" w:space="0" w:color="auto"/>
                <w:right w:val="none" w:sz="0" w:space="0" w:color="auto"/>
              </w:divBdr>
            </w:div>
            <w:div w:id="1875581405">
              <w:marLeft w:val="0"/>
              <w:marRight w:val="0"/>
              <w:marTop w:val="0"/>
              <w:marBottom w:val="0"/>
              <w:divBdr>
                <w:top w:val="none" w:sz="0" w:space="0" w:color="auto"/>
                <w:left w:val="none" w:sz="0" w:space="0" w:color="auto"/>
                <w:bottom w:val="none" w:sz="0" w:space="0" w:color="auto"/>
                <w:right w:val="none" w:sz="0" w:space="0" w:color="auto"/>
              </w:divBdr>
            </w:div>
          </w:divsChild>
        </w:div>
        <w:div w:id="694888997">
          <w:marLeft w:val="0"/>
          <w:marRight w:val="0"/>
          <w:marTop w:val="0"/>
          <w:marBottom w:val="0"/>
          <w:divBdr>
            <w:top w:val="none" w:sz="0" w:space="0" w:color="auto"/>
            <w:left w:val="none" w:sz="0" w:space="0" w:color="auto"/>
            <w:bottom w:val="none" w:sz="0" w:space="0" w:color="auto"/>
            <w:right w:val="none" w:sz="0" w:space="0" w:color="auto"/>
          </w:divBdr>
        </w:div>
        <w:div w:id="1243417274">
          <w:marLeft w:val="0"/>
          <w:marRight w:val="0"/>
          <w:marTop w:val="0"/>
          <w:marBottom w:val="0"/>
          <w:divBdr>
            <w:top w:val="none" w:sz="0" w:space="0" w:color="auto"/>
            <w:left w:val="none" w:sz="0" w:space="0" w:color="auto"/>
            <w:bottom w:val="none" w:sz="0" w:space="0" w:color="auto"/>
            <w:right w:val="none" w:sz="0" w:space="0" w:color="auto"/>
          </w:divBdr>
        </w:div>
        <w:div w:id="1364936070">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89525944">
      <w:bodyDiv w:val="1"/>
      <w:marLeft w:val="0"/>
      <w:marRight w:val="0"/>
      <w:marTop w:val="0"/>
      <w:marBottom w:val="0"/>
      <w:divBdr>
        <w:top w:val="none" w:sz="0" w:space="0" w:color="auto"/>
        <w:left w:val="none" w:sz="0" w:space="0" w:color="auto"/>
        <w:bottom w:val="none" w:sz="0" w:space="0" w:color="auto"/>
        <w:right w:val="none" w:sz="0" w:space="0" w:color="auto"/>
      </w:divBdr>
      <w:divsChild>
        <w:div w:id="1606768194">
          <w:marLeft w:val="0"/>
          <w:marRight w:val="0"/>
          <w:marTop w:val="0"/>
          <w:marBottom w:val="0"/>
          <w:divBdr>
            <w:top w:val="none" w:sz="0" w:space="0" w:color="auto"/>
            <w:left w:val="none" w:sz="0" w:space="0" w:color="auto"/>
            <w:bottom w:val="none" w:sz="0" w:space="0" w:color="auto"/>
            <w:right w:val="none" w:sz="0" w:space="0" w:color="auto"/>
          </w:divBdr>
        </w:div>
        <w:div w:id="1336109606">
          <w:marLeft w:val="0"/>
          <w:marRight w:val="0"/>
          <w:marTop w:val="0"/>
          <w:marBottom w:val="0"/>
          <w:divBdr>
            <w:top w:val="none" w:sz="0" w:space="0" w:color="auto"/>
            <w:left w:val="none" w:sz="0" w:space="0" w:color="auto"/>
            <w:bottom w:val="none" w:sz="0" w:space="0" w:color="auto"/>
            <w:right w:val="none" w:sz="0" w:space="0" w:color="auto"/>
          </w:divBdr>
        </w:div>
        <w:div w:id="1797135672">
          <w:marLeft w:val="0"/>
          <w:marRight w:val="0"/>
          <w:marTop w:val="0"/>
          <w:marBottom w:val="0"/>
          <w:divBdr>
            <w:top w:val="none" w:sz="0" w:space="0" w:color="auto"/>
            <w:left w:val="none" w:sz="0" w:space="0" w:color="auto"/>
            <w:bottom w:val="none" w:sz="0" w:space="0" w:color="auto"/>
            <w:right w:val="none" w:sz="0" w:space="0" w:color="auto"/>
          </w:divBdr>
        </w:div>
        <w:div w:id="160122270">
          <w:marLeft w:val="0"/>
          <w:marRight w:val="0"/>
          <w:marTop w:val="0"/>
          <w:marBottom w:val="0"/>
          <w:divBdr>
            <w:top w:val="none" w:sz="0" w:space="0" w:color="auto"/>
            <w:left w:val="none" w:sz="0" w:space="0" w:color="auto"/>
            <w:bottom w:val="none" w:sz="0" w:space="0" w:color="auto"/>
            <w:right w:val="none" w:sz="0" w:space="0" w:color="auto"/>
          </w:divBdr>
        </w:div>
        <w:div w:id="1276869622">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85083556">
      <w:bodyDiv w:val="1"/>
      <w:marLeft w:val="0"/>
      <w:marRight w:val="0"/>
      <w:marTop w:val="0"/>
      <w:marBottom w:val="0"/>
      <w:divBdr>
        <w:top w:val="none" w:sz="0" w:space="0" w:color="auto"/>
        <w:left w:val="none" w:sz="0" w:space="0" w:color="auto"/>
        <w:bottom w:val="none" w:sz="0" w:space="0" w:color="auto"/>
        <w:right w:val="none" w:sz="0" w:space="0" w:color="auto"/>
      </w:divBdr>
      <w:divsChild>
        <w:div w:id="67729658">
          <w:marLeft w:val="0"/>
          <w:marRight w:val="0"/>
          <w:marTop w:val="0"/>
          <w:marBottom w:val="0"/>
          <w:divBdr>
            <w:top w:val="none" w:sz="0" w:space="0" w:color="auto"/>
            <w:left w:val="none" w:sz="0" w:space="0" w:color="auto"/>
            <w:bottom w:val="none" w:sz="0" w:space="0" w:color="auto"/>
            <w:right w:val="none" w:sz="0" w:space="0" w:color="auto"/>
          </w:divBdr>
        </w:div>
        <w:div w:id="621156052">
          <w:marLeft w:val="0"/>
          <w:marRight w:val="0"/>
          <w:marTop w:val="0"/>
          <w:marBottom w:val="0"/>
          <w:divBdr>
            <w:top w:val="none" w:sz="0" w:space="0" w:color="auto"/>
            <w:left w:val="none" w:sz="0" w:space="0" w:color="auto"/>
            <w:bottom w:val="none" w:sz="0" w:space="0" w:color="auto"/>
            <w:right w:val="none" w:sz="0" w:space="0" w:color="auto"/>
          </w:divBdr>
          <w:divsChild>
            <w:div w:id="122503846">
              <w:marLeft w:val="0"/>
              <w:marRight w:val="0"/>
              <w:marTop w:val="0"/>
              <w:marBottom w:val="0"/>
              <w:divBdr>
                <w:top w:val="none" w:sz="0" w:space="0" w:color="auto"/>
                <w:left w:val="none" w:sz="0" w:space="0" w:color="auto"/>
                <w:bottom w:val="none" w:sz="0" w:space="0" w:color="auto"/>
                <w:right w:val="none" w:sz="0" w:space="0" w:color="auto"/>
              </w:divBdr>
            </w:div>
            <w:div w:id="1040589741">
              <w:marLeft w:val="0"/>
              <w:marRight w:val="0"/>
              <w:marTop w:val="0"/>
              <w:marBottom w:val="0"/>
              <w:divBdr>
                <w:top w:val="none" w:sz="0" w:space="0" w:color="auto"/>
                <w:left w:val="none" w:sz="0" w:space="0" w:color="auto"/>
                <w:bottom w:val="none" w:sz="0" w:space="0" w:color="auto"/>
                <w:right w:val="none" w:sz="0" w:space="0" w:color="auto"/>
              </w:divBdr>
            </w:div>
            <w:div w:id="1765372434">
              <w:marLeft w:val="0"/>
              <w:marRight w:val="0"/>
              <w:marTop w:val="0"/>
              <w:marBottom w:val="0"/>
              <w:divBdr>
                <w:top w:val="none" w:sz="0" w:space="0" w:color="auto"/>
                <w:left w:val="none" w:sz="0" w:space="0" w:color="auto"/>
                <w:bottom w:val="none" w:sz="0" w:space="0" w:color="auto"/>
                <w:right w:val="none" w:sz="0" w:space="0" w:color="auto"/>
              </w:divBdr>
            </w:div>
            <w:div w:id="1842700443">
              <w:marLeft w:val="0"/>
              <w:marRight w:val="0"/>
              <w:marTop w:val="0"/>
              <w:marBottom w:val="0"/>
              <w:divBdr>
                <w:top w:val="none" w:sz="0" w:space="0" w:color="auto"/>
                <w:left w:val="none" w:sz="0" w:space="0" w:color="auto"/>
                <w:bottom w:val="none" w:sz="0" w:space="0" w:color="auto"/>
                <w:right w:val="none" w:sz="0" w:space="0" w:color="auto"/>
              </w:divBdr>
            </w:div>
            <w:div w:id="2114738785">
              <w:marLeft w:val="0"/>
              <w:marRight w:val="0"/>
              <w:marTop w:val="0"/>
              <w:marBottom w:val="0"/>
              <w:divBdr>
                <w:top w:val="none" w:sz="0" w:space="0" w:color="auto"/>
                <w:left w:val="none" w:sz="0" w:space="0" w:color="auto"/>
                <w:bottom w:val="none" w:sz="0" w:space="0" w:color="auto"/>
                <w:right w:val="none" w:sz="0" w:space="0" w:color="auto"/>
              </w:divBdr>
            </w:div>
          </w:divsChild>
        </w:div>
        <w:div w:id="1207336298">
          <w:marLeft w:val="0"/>
          <w:marRight w:val="0"/>
          <w:marTop w:val="0"/>
          <w:marBottom w:val="0"/>
          <w:divBdr>
            <w:top w:val="none" w:sz="0" w:space="0" w:color="auto"/>
            <w:left w:val="none" w:sz="0" w:space="0" w:color="auto"/>
            <w:bottom w:val="none" w:sz="0" w:space="0" w:color="auto"/>
            <w:right w:val="none" w:sz="0" w:space="0" w:color="auto"/>
          </w:divBdr>
        </w:div>
        <w:div w:id="1551920508">
          <w:marLeft w:val="0"/>
          <w:marRight w:val="0"/>
          <w:marTop w:val="0"/>
          <w:marBottom w:val="0"/>
          <w:divBdr>
            <w:top w:val="none" w:sz="0" w:space="0" w:color="auto"/>
            <w:left w:val="none" w:sz="0" w:space="0" w:color="auto"/>
            <w:bottom w:val="none" w:sz="0" w:space="0" w:color="auto"/>
            <w:right w:val="none" w:sz="0" w:space="0" w:color="auto"/>
          </w:divBdr>
        </w:div>
        <w:div w:id="2091194277">
          <w:marLeft w:val="0"/>
          <w:marRight w:val="0"/>
          <w:marTop w:val="0"/>
          <w:marBottom w:val="0"/>
          <w:divBdr>
            <w:top w:val="none" w:sz="0" w:space="0" w:color="auto"/>
            <w:left w:val="none" w:sz="0" w:space="0" w:color="auto"/>
            <w:bottom w:val="none" w:sz="0" w:space="0" w:color="auto"/>
            <w:right w:val="none" w:sz="0" w:space="0" w:color="auto"/>
          </w:divBdr>
          <w:divsChild>
            <w:div w:id="669336741">
              <w:marLeft w:val="0"/>
              <w:marRight w:val="0"/>
              <w:marTop w:val="0"/>
              <w:marBottom w:val="0"/>
              <w:divBdr>
                <w:top w:val="none" w:sz="0" w:space="0" w:color="auto"/>
                <w:left w:val="none" w:sz="0" w:space="0" w:color="auto"/>
                <w:bottom w:val="none" w:sz="0" w:space="0" w:color="auto"/>
                <w:right w:val="none" w:sz="0" w:space="0" w:color="auto"/>
              </w:divBdr>
            </w:div>
            <w:div w:id="1623463450">
              <w:marLeft w:val="0"/>
              <w:marRight w:val="0"/>
              <w:marTop w:val="0"/>
              <w:marBottom w:val="0"/>
              <w:divBdr>
                <w:top w:val="none" w:sz="0" w:space="0" w:color="auto"/>
                <w:left w:val="none" w:sz="0" w:space="0" w:color="auto"/>
                <w:bottom w:val="none" w:sz="0" w:space="0" w:color="auto"/>
                <w:right w:val="none" w:sz="0" w:space="0" w:color="auto"/>
              </w:divBdr>
            </w:div>
            <w:div w:id="1684937807">
              <w:marLeft w:val="0"/>
              <w:marRight w:val="0"/>
              <w:marTop w:val="0"/>
              <w:marBottom w:val="0"/>
              <w:divBdr>
                <w:top w:val="none" w:sz="0" w:space="0" w:color="auto"/>
                <w:left w:val="none" w:sz="0" w:space="0" w:color="auto"/>
                <w:bottom w:val="none" w:sz="0" w:space="0" w:color="auto"/>
                <w:right w:val="none" w:sz="0" w:space="0" w:color="auto"/>
              </w:divBdr>
            </w:div>
            <w:div w:id="1897624987">
              <w:marLeft w:val="0"/>
              <w:marRight w:val="0"/>
              <w:marTop w:val="0"/>
              <w:marBottom w:val="0"/>
              <w:divBdr>
                <w:top w:val="none" w:sz="0" w:space="0" w:color="auto"/>
                <w:left w:val="none" w:sz="0" w:space="0" w:color="auto"/>
                <w:bottom w:val="none" w:sz="0" w:space="0" w:color="auto"/>
                <w:right w:val="none" w:sz="0" w:space="0" w:color="auto"/>
              </w:divBdr>
            </w:div>
            <w:div w:id="20997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998775358">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01766909">
      <w:bodyDiv w:val="1"/>
      <w:marLeft w:val="0"/>
      <w:marRight w:val="0"/>
      <w:marTop w:val="0"/>
      <w:marBottom w:val="0"/>
      <w:divBdr>
        <w:top w:val="none" w:sz="0" w:space="0" w:color="auto"/>
        <w:left w:val="none" w:sz="0" w:space="0" w:color="auto"/>
        <w:bottom w:val="none" w:sz="0" w:space="0" w:color="auto"/>
        <w:right w:val="none" w:sz="0" w:space="0" w:color="auto"/>
      </w:divBdr>
      <w:divsChild>
        <w:div w:id="332269440">
          <w:marLeft w:val="0"/>
          <w:marRight w:val="0"/>
          <w:marTop w:val="0"/>
          <w:marBottom w:val="0"/>
          <w:divBdr>
            <w:top w:val="none" w:sz="0" w:space="0" w:color="auto"/>
            <w:left w:val="none" w:sz="0" w:space="0" w:color="auto"/>
            <w:bottom w:val="none" w:sz="0" w:space="0" w:color="auto"/>
            <w:right w:val="none" w:sz="0" w:space="0" w:color="auto"/>
          </w:divBdr>
        </w:div>
        <w:div w:id="649599556">
          <w:marLeft w:val="0"/>
          <w:marRight w:val="0"/>
          <w:marTop w:val="0"/>
          <w:marBottom w:val="0"/>
          <w:divBdr>
            <w:top w:val="none" w:sz="0" w:space="0" w:color="auto"/>
            <w:left w:val="none" w:sz="0" w:space="0" w:color="auto"/>
            <w:bottom w:val="none" w:sz="0" w:space="0" w:color="auto"/>
            <w:right w:val="none" w:sz="0" w:space="0" w:color="auto"/>
          </w:divBdr>
        </w:div>
        <w:div w:id="717120429">
          <w:marLeft w:val="0"/>
          <w:marRight w:val="0"/>
          <w:marTop w:val="0"/>
          <w:marBottom w:val="0"/>
          <w:divBdr>
            <w:top w:val="none" w:sz="0" w:space="0" w:color="auto"/>
            <w:left w:val="none" w:sz="0" w:space="0" w:color="auto"/>
            <w:bottom w:val="none" w:sz="0" w:space="0" w:color="auto"/>
            <w:right w:val="none" w:sz="0" w:space="0" w:color="auto"/>
          </w:divBdr>
        </w:div>
        <w:div w:id="918976443">
          <w:marLeft w:val="0"/>
          <w:marRight w:val="0"/>
          <w:marTop w:val="0"/>
          <w:marBottom w:val="0"/>
          <w:divBdr>
            <w:top w:val="none" w:sz="0" w:space="0" w:color="auto"/>
            <w:left w:val="none" w:sz="0" w:space="0" w:color="auto"/>
            <w:bottom w:val="none" w:sz="0" w:space="0" w:color="auto"/>
            <w:right w:val="none" w:sz="0" w:space="0" w:color="auto"/>
          </w:divBdr>
        </w:div>
        <w:div w:id="961571132">
          <w:marLeft w:val="0"/>
          <w:marRight w:val="0"/>
          <w:marTop w:val="0"/>
          <w:marBottom w:val="0"/>
          <w:divBdr>
            <w:top w:val="none" w:sz="0" w:space="0" w:color="auto"/>
            <w:left w:val="none" w:sz="0" w:space="0" w:color="auto"/>
            <w:bottom w:val="none" w:sz="0" w:space="0" w:color="auto"/>
            <w:right w:val="none" w:sz="0" w:space="0" w:color="auto"/>
          </w:divBdr>
        </w:div>
        <w:div w:id="1248223120">
          <w:marLeft w:val="0"/>
          <w:marRight w:val="0"/>
          <w:marTop w:val="0"/>
          <w:marBottom w:val="0"/>
          <w:divBdr>
            <w:top w:val="none" w:sz="0" w:space="0" w:color="auto"/>
            <w:left w:val="none" w:sz="0" w:space="0" w:color="auto"/>
            <w:bottom w:val="none" w:sz="0" w:space="0" w:color="auto"/>
            <w:right w:val="none" w:sz="0" w:space="0" w:color="auto"/>
          </w:divBdr>
        </w:div>
        <w:div w:id="1362317346">
          <w:marLeft w:val="0"/>
          <w:marRight w:val="0"/>
          <w:marTop w:val="0"/>
          <w:marBottom w:val="0"/>
          <w:divBdr>
            <w:top w:val="none" w:sz="0" w:space="0" w:color="auto"/>
            <w:left w:val="none" w:sz="0" w:space="0" w:color="auto"/>
            <w:bottom w:val="none" w:sz="0" w:space="0" w:color="auto"/>
            <w:right w:val="none" w:sz="0" w:space="0" w:color="auto"/>
          </w:divBdr>
        </w:div>
        <w:div w:id="1965694726">
          <w:marLeft w:val="0"/>
          <w:marRight w:val="0"/>
          <w:marTop w:val="0"/>
          <w:marBottom w:val="0"/>
          <w:divBdr>
            <w:top w:val="none" w:sz="0" w:space="0" w:color="auto"/>
            <w:left w:val="none" w:sz="0" w:space="0" w:color="auto"/>
            <w:bottom w:val="none" w:sz="0" w:space="0" w:color="auto"/>
            <w:right w:val="none" w:sz="0" w:space="0" w:color="auto"/>
          </w:divBdr>
        </w:div>
      </w:divsChild>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15097">
      <w:bodyDiv w:val="1"/>
      <w:marLeft w:val="0"/>
      <w:marRight w:val="0"/>
      <w:marTop w:val="0"/>
      <w:marBottom w:val="0"/>
      <w:divBdr>
        <w:top w:val="none" w:sz="0" w:space="0" w:color="auto"/>
        <w:left w:val="none" w:sz="0" w:space="0" w:color="auto"/>
        <w:bottom w:val="none" w:sz="0" w:space="0" w:color="auto"/>
        <w:right w:val="none" w:sz="0" w:space="0" w:color="auto"/>
      </w:divBdr>
      <w:divsChild>
        <w:div w:id="1180505947">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62153842">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45059811">
      <w:bodyDiv w:val="1"/>
      <w:marLeft w:val="0"/>
      <w:marRight w:val="0"/>
      <w:marTop w:val="0"/>
      <w:marBottom w:val="0"/>
      <w:divBdr>
        <w:top w:val="none" w:sz="0" w:space="0" w:color="auto"/>
        <w:left w:val="none" w:sz="0" w:space="0" w:color="auto"/>
        <w:bottom w:val="none" w:sz="0" w:space="0" w:color="auto"/>
        <w:right w:val="none" w:sz="0" w:space="0" w:color="auto"/>
      </w:divBdr>
      <w:divsChild>
        <w:div w:id="302930589">
          <w:marLeft w:val="0"/>
          <w:marRight w:val="0"/>
          <w:marTop w:val="0"/>
          <w:marBottom w:val="0"/>
          <w:divBdr>
            <w:top w:val="none" w:sz="0" w:space="0" w:color="auto"/>
            <w:left w:val="none" w:sz="0" w:space="0" w:color="auto"/>
            <w:bottom w:val="none" w:sz="0" w:space="0" w:color="auto"/>
            <w:right w:val="none" w:sz="0" w:space="0" w:color="auto"/>
          </w:divBdr>
        </w:div>
        <w:div w:id="513417410">
          <w:marLeft w:val="0"/>
          <w:marRight w:val="0"/>
          <w:marTop w:val="0"/>
          <w:marBottom w:val="0"/>
          <w:divBdr>
            <w:top w:val="none" w:sz="0" w:space="0" w:color="auto"/>
            <w:left w:val="none" w:sz="0" w:space="0" w:color="auto"/>
            <w:bottom w:val="none" w:sz="0" w:space="0" w:color="auto"/>
            <w:right w:val="none" w:sz="0" w:space="0" w:color="auto"/>
          </w:divBdr>
        </w:div>
        <w:div w:id="1302535797">
          <w:marLeft w:val="0"/>
          <w:marRight w:val="0"/>
          <w:marTop w:val="0"/>
          <w:marBottom w:val="0"/>
          <w:divBdr>
            <w:top w:val="none" w:sz="0" w:space="0" w:color="auto"/>
            <w:left w:val="none" w:sz="0" w:space="0" w:color="auto"/>
            <w:bottom w:val="none" w:sz="0" w:space="0" w:color="auto"/>
            <w:right w:val="none" w:sz="0" w:space="0" w:color="auto"/>
          </w:divBdr>
        </w:div>
        <w:div w:id="1774789227">
          <w:marLeft w:val="0"/>
          <w:marRight w:val="0"/>
          <w:marTop w:val="0"/>
          <w:marBottom w:val="0"/>
          <w:divBdr>
            <w:top w:val="none" w:sz="0" w:space="0" w:color="auto"/>
            <w:left w:val="none" w:sz="0" w:space="0" w:color="auto"/>
            <w:bottom w:val="none" w:sz="0" w:space="0" w:color="auto"/>
            <w:right w:val="none" w:sz="0" w:space="0" w:color="auto"/>
          </w:divBdr>
        </w:div>
      </w:divsChild>
    </w:div>
    <w:div w:id="1866098249">
      <w:bodyDiv w:val="1"/>
      <w:marLeft w:val="0"/>
      <w:marRight w:val="0"/>
      <w:marTop w:val="0"/>
      <w:marBottom w:val="0"/>
      <w:divBdr>
        <w:top w:val="none" w:sz="0" w:space="0" w:color="auto"/>
        <w:left w:val="none" w:sz="0" w:space="0" w:color="auto"/>
        <w:bottom w:val="none" w:sz="0" w:space="0" w:color="auto"/>
        <w:right w:val="none" w:sz="0" w:space="0" w:color="auto"/>
      </w:divBdr>
      <w:divsChild>
        <w:div w:id="29570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hyperlink" Target="https://www.gov.uk/guidance/irreplaceable-habitats" TargetMode="External" Id="R290e3a68cf314b65" /><Relationship Type="http://schemas.openxmlformats.org/officeDocument/2006/relationships/hyperlink" Target="https://www.gov.uk/guidance/biodiversity-net-gain%22%20/l%20%22para36" TargetMode="External" Id="R4b72e0f1da004c79"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d6fc965ab4febd620f4dc1fea5423bf6">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870e465fb64f4ca1a169c738374d173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A34FDE36-E8CE-4787-B296-76D09A8B5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Kennet District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Mary</dc:creator>
  <keywords/>
  <lastModifiedBy>Olshansky, Patrick</lastModifiedBy>
  <revision>59</revision>
  <lastPrinted>2014-06-06T05:12:00.0000000Z</lastPrinted>
  <dcterms:created xsi:type="dcterms:W3CDTF">2025-07-02T14:38:00.0000000Z</dcterms:created>
  <dcterms:modified xsi:type="dcterms:W3CDTF">2025-08-29T15:10:51.5998934Z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