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92526" w14:textId="77777777" w:rsidR="00673197" w:rsidRPr="00B62161" w:rsidRDefault="00673197" w:rsidP="00673197">
      <w:pPr>
        <w:rPr>
          <w:rFonts w:cstheme="minorHAnsi"/>
          <w:color w:val="000000" w:themeColor="text1"/>
        </w:rPr>
      </w:pPr>
      <w:r w:rsidRPr="00B62161">
        <w:rPr>
          <w:rStyle w:val="Strong"/>
          <w:rFonts w:cstheme="minorHAnsi"/>
          <w:color w:val="000000" w:themeColor="text1"/>
        </w:rPr>
        <w:t>PL/2025/0</w:t>
      </w:r>
      <w:r>
        <w:rPr>
          <w:rStyle w:val="Strong"/>
          <w:rFonts w:cstheme="minorHAnsi"/>
          <w:color w:val="000000" w:themeColor="text1"/>
        </w:rPr>
        <w:t>3307 Land West of Oakleigh Acres</w:t>
      </w:r>
    </w:p>
    <w:p w14:paraId="45E2F035" w14:textId="77777777" w:rsidR="00673197" w:rsidRPr="00B62161" w:rsidRDefault="00673197" w:rsidP="00673197">
      <w:pPr>
        <w:rPr>
          <w:rFonts w:cstheme="minorHAnsi"/>
          <w:color w:val="000000" w:themeColor="text1"/>
        </w:rPr>
      </w:pPr>
    </w:p>
    <w:p w14:paraId="2E25ED15" w14:textId="6BC314D4" w:rsidR="00673197" w:rsidRPr="00B62161" w:rsidRDefault="0011578E" w:rsidP="00673197">
      <w:pPr>
        <w:rPr>
          <w:rFonts w:cstheme="minorHAnsi"/>
          <w:color w:val="000000" w:themeColor="text1"/>
        </w:rPr>
      </w:pPr>
      <w:r>
        <w:rPr>
          <w:rFonts w:cstheme="minorHAnsi"/>
          <w:color w:val="000000" w:themeColor="text1"/>
        </w:rPr>
        <w:t>Sutton Benger</w:t>
      </w:r>
      <w:r w:rsidR="00673197" w:rsidRPr="00B62161">
        <w:rPr>
          <w:rFonts w:cstheme="minorHAnsi"/>
          <w:color w:val="000000" w:themeColor="text1"/>
        </w:rPr>
        <w:t xml:space="preserve"> Council (</w:t>
      </w:r>
      <w:r>
        <w:rPr>
          <w:rFonts w:cstheme="minorHAnsi"/>
          <w:color w:val="000000" w:themeColor="text1"/>
        </w:rPr>
        <w:t>SB</w:t>
      </w:r>
      <w:r w:rsidR="00673197" w:rsidRPr="00B62161">
        <w:rPr>
          <w:rFonts w:cstheme="minorHAnsi"/>
          <w:color w:val="000000" w:themeColor="text1"/>
        </w:rPr>
        <w:t>PC) OBJECTS to this proposal.</w:t>
      </w:r>
    </w:p>
    <w:p w14:paraId="00051194" w14:textId="77777777" w:rsidR="00BD78DE" w:rsidRDefault="00BD78DE"/>
    <w:p w14:paraId="5D801129" w14:textId="77777777" w:rsidR="00871F67" w:rsidRDefault="001E3937">
      <w:r>
        <w:t xml:space="preserve">We note that there was a pre-application enquiry in 2024 for a proposed B8 facility at the site and that a detailed response was provided, dated 14 July 2024. </w:t>
      </w:r>
    </w:p>
    <w:p w14:paraId="151F4D28" w14:textId="77777777" w:rsidR="00871F67" w:rsidRDefault="00871F67"/>
    <w:p w14:paraId="6CDFB126" w14:textId="77777777" w:rsidR="00673197" w:rsidRDefault="001E3937">
      <w:r>
        <w:t xml:space="preserve">That there may be some economic benefit to the scheme </w:t>
      </w:r>
      <w:r w:rsidR="00D435F7">
        <w:t xml:space="preserve">was acknowledged </w:t>
      </w:r>
      <w:r w:rsidR="00DA2514">
        <w:t xml:space="preserve">in the authority’s response </w:t>
      </w:r>
      <w:r>
        <w:t xml:space="preserve">but the lack of detailed information meant the proposal was unacceptable. </w:t>
      </w:r>
      <w:r w:rsidR="00D435F7">
        <w:t>The applicant’s Planning Statement</w:t>
      </w:r>
      <w:r w:rsidR="00871F67">
        <w:t>,</w:t>
      </w:r>
      <w:r w:rsidR="00D435F7">
        <w:t xml:space="preserve"> for PL/2025/03307, recognises the need for it to be assessed against the criteria identified under CP34 of the Wiltshire Core Strategy. This development is in the open countryside and CP34 iv) states, for it to be acceptable, that it is “considered essential to the wider strategic interest of the economic development of Wiltshire, as determined by the council”. The Planning Statement at 4.2 describes how D K Barnsley &amp; Sons business has grown and how they need a larger site to enable them to expand and grow the</w:t>
      </w:r>
      <w:r w:rsidR="00871F67">
        <w:t>ir</w:t>
      </w:r>
      <w:r w:rsidR="00D435F7">
        <w:t xml:space="preserve"> business. They also describe the benefits to their business of having a site close to the M4. </w:t>
      </w:r>
      <w:r w:rsidR="00FA35EA">
        <w:t xml:space="preserve">However, there is little evidence that demonstrates the requirement of CP34 iv) would be met. How the business has grown, its growth potential and how the majority of its journeys use the M4 do not demonstrate that the proposed development is essential to the wider strategic interest of the economic development of Wiltshire. The pre-application enquiry response made it clear that additional supporting information in respect of development plan policy compliance and economic justification was required. </w:t>
      </w:r>
    </w:p>
    <w:p w14:paraId="5C9BF2CB" w14:textId="77777777" w:rsidR="00FA35EA" w:rsidRDefault="00FA35EA"/>
    <w:p w14:paraId="65BE367A" w14:textId="77777777" w:rsidR="00FA35EA" w:rsidRDefault="00394EFF">
      <w:r>
        <w:t>The Transport Strategy provide</w:t>
      </w:r>
      <w:r w:rsidR="00871F67">
        <w:t>d</w:t>
      </w:r>
      <w:r>
        <w:t xml:space="preserve"> by the applicant says</w:t>
      </w:r>
      <w:r w:rsidR="00871F67">
        <w:t>,</w:t>
      </w:r>
      <w:r>
        <w:t xml:space="preserve"> at 2.15</w:t>
      </w:r>
      <w:r w:rsidR="00871F67">
        <w:t>,</w:t>
      </w:r>
      <w:r>
        <w:t xml:space="preserve"> that a footpath diversion application will be made for KLAN29. The pre-application enquiry response advised that the footpath should be 4m minimum width with </w:t>
      </w:r>
      <w:r w:rsidR="00871F67">
        <w:t xml:space="preserve">a </w:t>
      </w:r>
      <w:r>
        <w:t>2m width constructed as a hoggin path</w:t>
      </w:r>
      <w:r w:rsidR="00E93CEC">
        <w:t>. The response also mentioned maintenance requirements along the footpath and improvements</w:t>
      </w:r>
      <w:r w:rsidR="00871F67">
        <w:t>,</w:t>
      </w:r>
      <w:r w:rsidR="00E93CEC">
        <w:t xml:space="preserve"> such as gates replacing st</w:t>
      </w:r>
      <w:r w:rsidR="00093877">
        <w:t>i</w:t>
      </w:r>
      <w:r w:rsidR="00E93CEC">
        <w:t xml:space="preserve">les. Whilst we do not envisage a problem with considering a footpath diversion, we consider the quality of the footpath to be important. However, the applicant’s Proposed Site Plan states that there would be a 2m wide hoggin path with a 3m total width. </w:t>
      </w:r>
    </w:p>
    <w:p w14:paraId="4D3CD344" w14:textId="77777777" w:rsidR="0007436A" w:rsidRDefault="0007436A"/>
    <w:p w14:paraId="3181B597" w14:textId="77777777" w:rsidR="00A95768" w:rsidRDefault="0007436A">
      <w:r>
        <w:t xml:space="preserve">The pre-application enquiry response clearly recognised that the location of the </w:t>
      </w:r>
      <w:r w:rsidR="00DA2514">
        <w:t xml:space="preserve">B8 </w:t>
      </w:r>
      <w:r>
        <w:t xml:space="preserve">building and the open rural character of the site would likely have a significant landscape visual impact. The response explained that a Landscape and Visual Impact Assessment would be needed, but this has not been provided. </w:t>
      </w:r>
      <w:r w:rsidR="00662B20">
        <w:t>Although there is the Pit Stop, warehousing and the recycling centre nearby, the countryside south</w:t>
      </w:r>
      <w:r w:rsidR="00AE69CF">
        <w:t xml:space="preserve">, east and </w:t>
      </w:r>
      <w:r w:rsidR="00662B20">
        <w:t xml:space="preserve">towards Draycot Cerne is characteristically open and agricultural. </w:t>
      </w:r>
      <w:r w:rsidR="00A95768">
        <w:t xml:space="preserve">This visual amenity should be protected as much as possible and only allowed to be degraded if the economic benefits outweigh the harm. </w:t>
      </w:r>
      <w:r w:rsidR="00662B20">
        <w:t>We consider the visual impact would be less significant if the large B8 building were placed nearer to the B4122 road</w:t>
      </w:r>
      <w:r w:rsidR="00AE69CF">
        <w:t xml:space="preserve"> with retained agricultural </w:t>
      </w:r>
      <w:r w:rsidR="00DA2514">
        <w:t>land (</w:t>
      </w:r>
      <w:r w:rsidR="00AE69CF">
        <w:t>field</w:t>
      </w:r>
      <w:r w:rsidR="00DA2514">
        <w:t>)</w:t>
      </w:r>
      <w:r w:rsidR="00AE69CF">
        <w:t xml:space="preserve"> at the southern part of the site. </w:t>
      </w:r>
    </w:p>
    <w:p w14:paraId="58202C2F" w14:textId="77777777" w:rsidR="00A95768" w:rsidRDefault="00A95768"/>
    <w:p w14:paraId="654BE81B" w14:textId="3603016D" w:rsidR="0007436A" w:rsidRDefault="00871F67">
      <w:r>
        <w:t>Also, i</w:t>
      </w:r>
      <w:r w:rsidR="00AE69CF">
        <w:t>t is not clear fr</w:t>
      </w:r>
      <w:r>
        <w:t>o</w:t>
      </w:r>
      <w:r w:rsidR="00AE69CF">
        <w:t xml:space="preserve">m the Site Plan if 2.4m high metal palisade fencing is </w:t>
      </w:r>
      <w:r>
        <w:t xml:space="preserve">proposed for the field boundary </w:t>
      </w:r>
      <w:r w:rsidR="00A95768">
        <w:t xml:space="preserve">on it eastern side; this would not be visually </w:t>
      </w:r>
      <w:r w:rsidR="00AE69CF">
        <w:t xml:space="preserve">appropriate for an agricultural field boundary. </w:t>
      </w:r>
      <w:r w:rsidR="00662B20">
        <w:t xml:space="preserve"> </w:t>
      </w:r>
    </w:p>
    <w:p w14:paraId="2C5A888B" w14:textId="77777777" w:rsidR="0011578E" w:rsidRDefault="0011578E"/>
    <w:p w14:paraId="30542DED" w14:textId="1A8D05BB" w:rsidR="0011578E" w:rsidRDefault="0011578E">
      <w:r>
        <w:rPr>
          <w:rFonts w:cstheme="minorHAnsi"/>
          <w:color w:val="000000" w:themeColor="text1"/>
        </w:rPr>
        <w:t xml:space="preserve">The location of the access road in the vicinity of the Stanton Recycling Centre and Lorry Park would </w:t>
      </w:r>
      <w:r>
        <w:rPr>
          <w:rFonts w:cstheme="minorHAnsi"/>
          <w:color w:val="000000" w:themeColor="text1"/>
        </w:rPr>
        <w:t xml:space="preserve">also </w:t>
      </w:r>
      <w:r>
        <w:rPr>
          <w:rFonts w:cstheme="minorHAnsi"/>
          <w:color w:val="000000" w:themeColor="text1"/>
        </w:rPr>
        <w:t xml:space="preserve">exacerbate the current traffic dangers created by the clash of these two facilities. The vehicles trying to enter the recycling centre have to queue in the road while waiting to enter the site, this reduces the </w:t>
      </w:r>
      <w:proofErr w:type="gramStart"/>
      <w:r>
        <w:rPr>
          <w:rFonts w:cstheme="minorHAnsi"/>
          <w:color w:val="000000" w:themeColor="text1"/>
        </w:rPr>
        <w:t>2 lane</w:t>
      </w:r>
      <w:proofErr w:type="gramEnd"/>
      <w:r>
        <w:rPr>
          <w:rFonts w:cstheme="minorHAnsi"/>
          <w:color w:val="000000" w:themeColor="text1"/>
        </w:rPr>
        <w:t xml:space="preserve"> road to a single lane. This single lane is on a blind bend and has to be shared by Lorries coming and going to the lorry park mixed in with the rest of the vehicles using this busy route. The vehicles meet each other head on in the middle of the queue for recycling</w:t>
      </w:r>
      <w:r>
        <w:rPr>
          <w:rFonts w:cstheme="minorHAnsi"/>
          <w:color w:val="000000" w:themeColor="text1"/>
        </w:rPr>
        <w:t xml:space="preserve"> (See attached photographs)</w:t>
      </w:r>
    </w:p>
    <w:sectPr w:rsidR="0011578E" w:rsidSect="0011578E">
      <w:pgSz w:w="11900" w:h="16840"/>
      <w:pgMar w:top="488" w:right="1440" w:bottom="51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97"/>
    <w:rsid w:val="0007436A"/>
    <w:rsid w:val="00093877"/>
    <w:rsid w:val="0011578E"/>
    <w:rsid w:val="001E3937"/>
    <w:rsid w:val="00394EFF"/>
    <w:rsid w:val="00662B20"/>
    <w:rsid w:val="00673197"/>
    <w:rsid w:val="00871F67"/>
    <w:rsid w:val="008D46CD"/>
    <w:rsid w:val="00A95768"/>
    <w:rsid w:val="00AE69CF"/>
    <w:rsid w:val="00BD78DE"/>
    <w:rsid w:val="00C155A3"/>
    <w:rsid w:val="00D435F7"/>
    <w:rsid w:val="00DA2514"/>
    <w:rsid w:val="00E93CEC"/>
    <w:rsid w:val="00F42FB1"/>
    <w:rsid w:val="00FA3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729C1B"/>
  <w15:chartTrackingRefBased/>
  <w15:docId w15:val="{228E2ACA-ACC7-AF49-B301-2D837EE5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1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31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582</Words>
  <Characters>3286</Characters>
  <Application>Microsoft Office Word</Application>
  <DocSecurity>0</DocSecurity>
  <Lines>109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 Lawer</dc:creator>
  <cp:keywords/>
  <dc:description/>
  <cp:lastModifiedBy>SUE HART</cp:lastModifiedBy>
  <cp:revision>8</cp:revision>
  <dcterms:created xsi:type="dcterms:W3CDTF">2025-05-13T09:04:00Z</dcterms:created>
  <dcterms:modified xsi:type="dcterms:W3CDTF">2025-05-15T14:30:00Z</dcterms:modified>
</cp:coreProperties>
</file>