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6EC69" w14:textId="77777777" w:rsidR="00A43922" w:rsidRPr="007426C1" w:rsidRDefault="00A43922" w:rsidP="00A43922">
      <w:pPr>
        <w:pStyle w:val="Letterbody"/>
        <w:rPr>
          <w:rStyle w:val="SubtleEmphasis"/>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24B27401" w14:textId="77777777" w:rsidTr="00A43922">
        <w:trPr>
          <w:cantSplit/>
          <w:trHeight w:hRule="exact" w:val="548"/>
        </w:trPr>
        <w:tc>
          <w:tcPr>
            <w:tcW w:w="10548" w:type="dxa"/>
          </w:tcPr>
          <w:p w14:paraId="6D986576" w14:textId="77777777" w:rsidR="00A43922" w:rsidRPr="00C4441F" w:rsidRDefault="00A43922" w:rsidP="007015B7">
            <w:pPr>
              <w:jc w:val="center"/>
              <w:rPr>
                <w:rFonts w:ascii="Arial" w:hAnsi="Arial" w:cs="Arial"/>
                <w:b/>
                <w:sz w:val="36"/>
              </w:rPr>
            </w:pPr>
            <w:r w:rsidRPr="00C4441F">
              <w:rPr>
                <w:rFonts w:ascii="Arial" w:hAnsi="Arial" w:cs="Arial"/>
                <w:b/>
                <w:sz w:val="36"/>
              </w:rPr>
              <w:t>Wiltshire Council Planning Consultation Response</w:t>
            </w:r>
          </w:p>
          <w:p w14:paraId="0A7960AC" w14:textId="77777777" w:rsidR="00A43922" w:rsidRPr="00C4441F" w:rsidRDefault="00A43922" w:rsidP="007015B7">
            <w:pPr>
              <w:jc w:val="center"/>
              <w:rPr>
                <w:rFonts w:ascii="Arial" w:hAnsi="Arial" w:cs="Arial"/>
                <w:b/>
                <w:sz w:val="36"/>
              </w:rPr>
            </w:pPr>
          </w:p>
          <w:p w14:paraId="6D7E6340" w14:textId="77777777" w:rsidR="00A43922" w:rsidRPr="00C4441F" w:rsidRDefault="00A43922" w:rsidP="007015B7">
            <w:pPr>
              <w:jc w:val="center"/>
              <w:rPr>
                <w:rFonts w:ascii="Arial" w:hAnsi="Arial" w:cs="Arial"/>
                <w:szCs w:val="22"/>
              </w:rPr>
            </w:pPr>
            <w:r w:rsidRPr="00C4441F">
              <w:rPr>
                <w:rFonts w:ascii="Arial" w:hAnsi="Arial" w:cs="Arial"/>
                <w:szCs w:val="22"/>
              </w:rPr>
              <w:t>[Date]</w:t>
            </w:r>
          </w:p>
        </w:tc>
      </w:tr>
    </w:tbl>
    <w:p w14:paraId="6D19179D" w14:textId="77777777" w:rsidR="00A43922" w:rsidRPr="00C4441F" w:rsidRDefault="00A43922">
      <w:pPr>
        <w:rPr>
          <w:rFonts w:ascii="Arial" w:hAnsi="Arial" w:cs="Arial"/>
        </w:rPr>
      </w:pPr>
    </w:p>
    <w:p w14:paraId="76ABC649" w14:textId="7C911A5C" w:rsidR="00A43922" w:rsidRPr="00C4441F" w:rsidRDefault="00A43922">
      <w:pPr>
        <w:rPr>
          <w:rFonts w:ascii="Arial" w:hAnsi="Arial" w:cs="Arial"/>
        </w:rPr>
      </w:pPr>
      <w:r w:rsidRPr="00C4441F">
        <w:rPr>
          <w:rFonts w:ascii="Arial" w:hAnsi="Arial" w:cs="Arial"/>
        </w:rPr>
        <w:fldChar w:fldCharType="begin"/>
      </w:r>
      <w:r w:rsidRPr="00C4441F">
        <w:rPr>
          <w:rFonts w:ascii="Arial" w:hAnsi="Arial" w:cs="Arial"/>
        </w:rPr>
        <w:instrText xml:space="preserve"> DATE \@ "dddd, dd MMMM yyyy" </w:instrText>
      </w:r>
      <w:r w:rsidRPr="00C4441F">
        <w:rPr>
          <w:rFonts w:ascii="Arial" w:hAnsi="Arial" w:cs="Arial"/>
        </w:rPr>
        <w:fldChar w:fldCharType="separate"/>
      </w:r>
      <w:r w:rsidR="00210F38">
        <w:rPr>
          <w:rFonts w:ascii="Arial" w:hAnsi="Arial" w:cs="Arial"/>
          <w:noProof/>
        </w:rPr>
        <w:t>Friday, 25 April 2025</w:t>
      </w:r>
      <w:r w:rsidRPr="00C4441F">
        <w:rPr>
          <w:rFonts w:ascii="Arial" w:hAnsi="Arial" w:cs="Arial"/>
        </w:rPr>
        <w:fldChar w:fldCharType="end"/>
      </w:r>
    </w:p>
    <w:p w14:paraId="36E2E039" w14:textId="77777777" w:rsidR="00B944F6" w:rsidRPr="00C4441F"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1553CB2A" w14:textId="77777777" w:rsidTr="004E635F">
        <w:trPr>
          <w:trHeight w:val="534"/>
        </w:trPr>
        <w:tc>
          <w:tcPr>
            <w:tcW w:w="2014" w:type="dxa"/>
            <w:tcMar>
              <w:top w:w="0" w:type="dxa"/>
              <w:left w:w="0" w:type="dxa"/>
              <w:bottom w:w="0" w:type="dxa"/>
              <w:right w:w="108" w:type="dxa"/>
            </w:tcMar>
            <w:vAlign w:val="center"/>
            <w:hideMark/>
          </w:tcPr>
          <w:p w14:paraId="38C0AE5E"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Application No:</w:t>
            </w:r>
          </w:p>
        </w:tc>
        <w:tc>
          <w:tcPr>
            <w:tcW w:w="8618" w:type="dxa"/>
            <w:vAlign w:val="center"/>
            <w:hideMark/>
          </w:tcPr>
          <w:p w14:paraId="7D3D6C34" w14:textId="77777777" w:rsidR="00210F38" w:rsidRPr="00210F38" w:rsidRDefault="00210F38" w:rsidP="00210F38">
            <w:pPr>
              <w:shd w:val="clear" w:color="auto" w:fill="FFFFFF"/>
              <w:jc w:val="left"/>
              <w:textAlignment w:val="center"/>
              <w:outlineLvl w:val="0"/>
              <w:rPr>
                <w:rFonts w:ascii="Arial" w:hAnsi="Arial" w:cs="Arial"/>
                <w:b/>
                <w:bCs/>
                <w:color w:val="333333"/>
                <w:kern w:val="36"/>
                <w:szCs w:val="22"/>
              </w:rPr>
            </w:pPr>
            <w:r w:rsidRPr="00210F38">
              <w:rPr>
                <w:rFonts w:ascii="Arial" w:hAnsi="Arial" w:cs="Arial"/>
                <w:b/>
                <w:bCs/>
                <w:color w:val="333333"/>
                <w:kern w:val="36"/>
                <w:szCs w:val="22"/>
              </w:rPr>
              <w:t>PL/2025/02257</w:t>
            </w:r>
          </w:p>
          <w:p w14:paraId="52EE26D0" w14:textId="77777777" w:rsidR="00A43922" w:rsidRPr="00210F38" w:rsidRDefault="00A43922" w:rsidP="004E635F">
            <w:pPr>
              <w:pStyle w:val="Letterbody"/>
              <w:ind w:left="1701" w:hanging="1701"/>
              <w:jc w:val="left"/>
              <w:rPr>
                <w:rFonts w:cs="Arial"/>
                <w:b/>
                <w:bCs/>
                <w:sz w:val="22"/>
                <w:szCs w:val="22"/>
              </w:rPr>
            </w:pPr>
          </w:p>
        </w:tc>
      </w:tr>
      <w:tr w:rsidR="00A43922" w:rsidRPr="00C4441F" w14:paraId="65135E4E" w14:textId="77777777" w:rsidTr="004E635F">
        <w:trPr>
          <w:trHeight w:val="552"/>
        </w:trPr>
        <w:tc>
          <w:tcPr>
            <w:tcW w:w="2014" w:type="dxa"/>
            <w:tcMar>
              <w:top w:w="0" w:type="dxa"/>
              <w:left w:w="0" w:type="dxa"/>
              <w:bottom w:w="0" w:type="dxa"/>
              <w:right w:w="108" w:type="dxa"/>
            </w:tcMar>
            <w:vAlign w:val="center"/>
            <w:hideMark/>
          </w:tcPr>
          <w:p w14:paraId="4AA5B651" w14:textId="77777777" w:rsidR="00A43922" w:rsidRPr="00C4441F" w:rsidRDefault="00A43922" w:rsidP="004E635F">
            <w:pPr>
              <w:pStyle w:val="Letterbody"/>
              <w:ind w:left="1701" w:hanging="1701"/>
              <w:jc w:val="left"/>
              <w:rPr>
                <w:rFonts w:cs="Arial"/>
                <w:b/>
                <w:sz w:val="22"/>
                <w:szCs w:val="22"/>
              </w:rPr>
            </w:pPr>
            <w:r w:rsidRPr="00C4441F">
              <w:rPr>
                <w:rFonts w:cs="Arial"/>
                <w:b/>
                <w:sz w:val="22"/>
                <w:szCs w:val="22"/>
              </w:rPr>
              <w:t>Site Address:</w:t>
            </w:r>
          </w:p>
        </w:tc>
        <w:tc>
          <w:tcPr>
            <w:tcW w:w="8618" w:type="dxa"/>
            <w:vAlign w:val="center"/>
            <w:hideMark/>
          </w:tcPr>
          <w:p w14:paraId="525013C5" w14:textId="4200B35B" w:rsidR="00A43922" w:rsidRPr="00E00957" w:rsidRDefault="00E00957" w:rsidP="004E635F">
            <w:pPr>
              <w:pStyle w:val="Letterbody"/>
              <w:ind w:left="1701" w:hanging="1701"/>
              <w:jc w:val="left"/>
              <w:rPr>
                <w:rFonts w:cs="Arial"/>
                <w:b/>
                <w:bCs/>
                <w:sz w:val="22"/>
                <w:szCs w:val="22"/>
              </w:rPr>
            </w:pPr>
            <w:r w:rsidRPr="00E00957">
              <w:rPr>
                <w:rFonts w:cs="Arial"/>
                <w:b/>
                <w:bCs/>
                <w:color w:val="333333"/>
                <w:sz w:val="22"/>
                <w:szCs w:val="22"/>
                <w:shd w:val="clear" w:color="auto" w:fill="FFFFFF"/>
              </w:rPr>
              <w:t xml:space="preserve">Land to the North of </w:t>
            </w:r>
            <w:proofErr w:type="spellStart"/>
            <w:r w:rsidRPr="00E00957">
              <w:rPr>
                <w:rFonts w:cs="Arial"/>
                <w:b/>
                <w:bCs/>
                <w:color w:val="333333"/>
                <w:sz w:val="22"/>
                <w:szCs w:val="22"/>
                <w:shd w:val="clear" w:color="auto" w:fill="FFFFFF"/>
              </w:rPr>
              <w:t>Whychurch</w:t>
            </w:r>
            <w:proofErr w:type="spellEnd"/>
            <w:r w:rsidRPr="00E00957">
              <w:rPr>
                <w:rFonts w:cs="Arial"/>
                <w:b/>
                <w:bCs/>
                <w:color w:val="333333"/>
                <w:sz w:val="22"/>
                <w:szCs w:val="22"/>
                <w:shd w:val="clear" w:color="auto" w:fill="FFFFFF"/>
              </w:rPr>
              <w:t xml:space="preserve"> Farm and West of Crudwell Road, </w:t>
            </w:r>
            <w:proofErr w:type="spellStart"/>
            <w:r w:rsidRPr="00E00957">
              <w:rPr>
                <w:rFonts w:cs="Arial"/>
                <w:b/>
                <w:bCs/>
                <w:color w:val="333333"/>
                <w:sz w:val="22"/>
                <w:szCs w:val="22"/>
                <w:shd w:val="clear" w:color="auto" w:fill="FFFFFF"/>
              </w:rPr>
              <w:t>Malmesbury</w:t>
            </w:r>
            <w:proofErr w:type="spellEnd"/>
          </w:p>
        </w:tc>
      </w:tr>
    </w:tbl>
    <w:p w14:paraId="3315CC33" w14:textId="77777777" w:rsidR="00A43922" w:rsidRPr="00C4441F" w:rsidRDefault="00A43922" w:rsidP="00A43922">
      <w:pPr>
        <w:pStyle w:val="Letterbody"/>
        <w:rPr>
          <w:rFonts w:cs="Arial"/>
          <w:b/>
          <w:sz w:val="22"/>
          <w:szCs w:val="22"/>
        </w:rPr>
      </w:pPr>
    </w:p>
    <w:p w14:paraId="66478FA6" w14:textId="77777777" w:rsidR="00C41C4D" w:rsidRPr="00FC5B05" w:rsidRDefault="00C41C4D" w:rsidP="00C41C4D">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625ECC50" w14:textId="77777777" w:rsidR="00C41C4D" w:rsidRPr="00FC5B05" w:rsidRDefault="00C41C4D" w:rsidP="00C41C4D">
      <w:pPr>
        <w:pStyle w:val="Letterbody"/>
        <w:rPr>
          <w:sz w:val="22"/>
          <w:szCs w:val="22"/>
        </w:rPr>
      </w:pPr>
    </w:p>
    <w:p w14:paraId="69D10050" w14:textId="77777777" w:rsidR="00C41C4D" w:rsidRPr="00FC5B05" w:rsidRDefault="00C41C4D" w:rsidP="00C41C4D">
      <w:pPr>
        <w:pStyle w:val="Letterbody"/>
        <w:rPr>
          <w:sz w:val="22"/>
          <w:szCs w:val="22"/>
        </w:rPr>
      </w:pPr>
      <w:r w:rsidRPr="00FC5B05">
        <w:rPr>
          <w:sz w:val="22"/>
          <w:szCs w:val="22"/>
        </w:rPr>
        <w:t xml:space="preserve">I would welcome any comments that you have about this </w:t>
      </w:r>
      <w:proofErr w:type="gramStart"/>
      <w:r w:rsidRPr="00FC5B05">
        <w:rPr>
          <w:sz w:val="22"/>
          <w:szCs w:val="22"/>
        </w:rPr>
        <w:t>particular application</w:t>
      </w:r>
      <w:proofErr w:type="gramEnd"/>
      <w:r w:rsidRPr="00FC5B05">
        <w:rPr>
          <w:sz w:val="22"/>
          <w:szCs w:val="22"/>
        </w:rPr>
        <w:t xml:space="preserve"> by </w:t>
      </w:r>
      <w:bookmarkStart w:id="0" w:name="EARLIESTDECISIONDATE"/>
      <w:r w:rsidR="00A82A37">
        <w:rPr>
          <w:sz w:val="22"/>
          <w:szCs w:val="22"/>
        </w:rPr>
        <w:t>[</w:t>
      </w:r>
      <w:r w:rsidRPr="00A82A37">
        <w:rPr>
          <w:rFonts w:cs="Arial"/>
          <w:b/>
          <w:sz w:val="22"/>
          <w:szCs w:val="22"/>
          <w:highlight w:val="yellow"/>
        </w:rPr>
        <w:t>EARLIESTDECISIONDATE</w:t>
      </w:r>
      <w:bookmarkEnd w:id="0"/>
      <w:r w:rsidR="00A82A37" w:rsidRPr="00A82A37">
        <w:rPr>
          <w:rFonts w:cs="Arial"/>
          <w:bCs/>
          <w:sz w:val="22"/>
          <w:szCs w:val="22"/>
        </w:rPr>
        <w:t>]</w:t>
      </w:r>
      <w:r w:rsidRPr="00FC5B05">
        <w:rPr>
          <w:rFonts w:cs="Arial"/>
          <w:b/>
          <w:sz w:val="22"/>
          <w:szCs w:val="22"/>
        </w:rPr>
        <w:t>.</w:t>
      </w:r>
      <w:r w:rsidRPr="00FC5B05">
        <w:rPr>
          <w:sz w:val="22"/>
          <w:szCs w:val="22"/>
        </w:rPr>
        <w:t xml:space="preserve"> If I do not receive your observations and comments by </w:t>
      </w:r>
      <w:r w:rsidRPr="00FC5B05">
        <w:rPr>
          <w:rFonts w:cs="Arial"/>
          <w:sz w:val="22"/>
          <w:szCs w:val="22"/>
        </w:rPr>
        <w:t xml:space="preserve">this </w:t>
      </w:r>
      <w:proofErr w:type="gramStart"/>
      <w:r w:rsidRPr="00FC5B05">
        <w:rPr>
          <w:rFonts w:cs="Arial"/>
          <w:sz w:val="22"/>
          <w:szCs w:val="22"/>
        </w:rPr>
        <w:t>date</w:t>
      </w:r>
      <w:proofErr w:type="gramEnd"/>
      <w:r w:rsidRPr="00FC5B05">
        <w:rPr>
          <w:rFonts w:cs="Arial"/>
          <w:sz w:val="22"/>
          <w:szCs w:val="22"/>
        </w:rPr>
        <w:t xml:space="preserve"> I</w:t>
      </w:r>
      <w:r w:rsidRPr="00FC5B05">
        <w:rPr>
          <w:rFonts w:cs="Arial"/>
          <w:b/>
          <w:sz w:val="22"/>
          <w:szCs w:val="22"/>
        </w:rPr>
        <w:t xml:space="preserve"> </w:t>
      </w:r>
      <w:r w:rsidRPr="00FC5B05">
        <w:rPr>
          <w:sz w:val="22"/>
          <w:szCs w:val="22"/>
        </w:rPr>
        <w:t xml:space="preserve">will assume you have none.  If you require an extension of </w:t>
      </w:r>
      <w:proofErr w:type="gramStart"/>
      <w:r w:rsidRPr="00FC5B05">
        <w:rPr>
          <w:sz w:val="22"/>
          <w:szCs w:val="22"/>
        </w:rPr>
        <w:t>time</w:t>
      </w:r>
      <w:proofErr w:type="gramEnd"/>
      <w:r w:rsidRPr="00FC5B05">
        <w:rPr>
          <w:sz w:val="22"/>
          <w:szCs w:val="22"/>
        </w:rPr>
        <w:t xml:space="preserve"> please contact the Planning Officer above who will do their best to accommodate this.</w:t>
      </w:r>
    </w:p>
    <w:p w14:paraId="1205E272" w14:textId="77777777" w:rsidR="00C41C4D" w:rsidRPr="00FC5B05" w:rsidRDefault="00C41C4D" w:rsidP="00C41C4D">
      <w:pPr>
        <w:pStyle w:val="Letterbody"/>
        <w:rPr>
          <w:sz w:val="22"/>
          <w:szCs w:val="22"/>
        </w:rPr>
      </w:pPr>
    </w:p>
    <w:p w14:paraId="06CCD9AD" w14:textId="77777777" w:rsidR="00C41C4D" w:rsidRPr="00FC5B05" w:rsidRDefault="00C41C4D" w:rsidP="00C41C4D">
      <w:pPr>
        <w:pStyle w:val="Letterbody"/>
        <w:rPr>
          <w:b/>
          <w:sz w:val="22"/>
          <w:szCs w:val="22"/>
          <w:u w:val="single"/>
        </w:rPr>
      </w:pPr>
      <w:r w:rsidRPr="00FC5B05">
        <w:rPr>
          <w:b/>
          <w:sz w:val="22"/>
          <w:szCs w:val="22"/>
          <w:u w:val="single"/>
        </w:rPr>
        <w:t>Recommendations:</w:t>
      </w:r>
    </w:p>
    <w:p w14:paraId="7BC78667" w14:textId="77777777" w:rsidR="00C41C4D" w:rsidRPr="00FC5B05" w:rsidRDefault="00C41C4D" w:rsidP="00C41C4D">
      <w:pPr>
        <w:pStyle w:val="Letterbody"/>
        <w:rPr>
          <w:sz w:val="22"/>
          <w:szCs w:val="22"/>
        </w:rPr>
      </w:pPr>
    </w:p>
    <w:p w14:paraId="307C2557" w14:textId="77777777" w:rsidR="00C41C4D" w:rsidRPr="00FC5B05" w:rsidRDefault="00A82A37" w:rsidP="00DC084E">
      <w:pPr>
        <w:pStyle w:val="Letterbody"/>
        <w:rPr>
          <w:sz w:val="22"/>
          <w:szCs w:val="22"/>
        </w:rPr>
      </w:pPr>
      <w:r>
        <w:rPr>
          <w:sz w:val="22"/>
          <w:szCs w:val="22"/>
        </w:rPr>
        <w:fldChar w:fldCharType="begin">
          <w:ffData>
            <w:name w:val="Check1"/>
            <w:enabled/>
            <w:calcOnExit w:val="0"/>
            <w:checkBox>
              <w:sizeAuto/>
              <w:default w:val="0"/>
            </w:checkBox>
          </w:ffData>
        </w:fldChar>
      </w:r>
      <w:bookmarkStart w:id="1"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
      <w:r w:rsidR="00C41C4D" w:rsidRPr="00FC5B05">
        <w:rPr>
          <w:sz w:val="22"/>
          <w:szCs w:val="22"/>
        </w:rPr>
        <w:t>No Comment</w:t>
      </w:r>
    </w:p>
    <w:p w14:paraId="25B14144" w14:textId="77777777" w:rsidR="00C41C4D" w:rsidRPr="00FC5B05" w:rsidRDefault="00A82A37" w:rsidP="00DC084E">
      <w:pPr>
        <w:pStyle w:val="Letterbody"/>
        <w:rPr>
          <w:sz w:val="22"/>
          <w:szCs w:val="22"/>
        </w:rPr>
      </w:pPr>
      <w:r>
        <w:rPr>
          <w:sz w:val="22"/>
          <w:szCs w:val="22"/>
        </w:rPr>
        <w:fldChar w:fldCharType="begin">
          <w:ffData>
            <w:name w:val="Check2"/>
            <w:enabled/>
            <w:calcOnExit w:val="0"/>
            <w:checkBox>
              <w:sizeAuto/>
              <w:default w:val="0"/>
            </w:checkBox>
          </w:ffData>
        </w:fldChar>
      </w:r>
      <w:bookmarkStart w:id="2"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2"/>
      <w:r w:rsidR="00C41C4D" w:rsidRPr="00FC5B05">
        <w:rPr>
          <w:sz w:val="22"/>
          <w:szCs w:val="22"/>
        </w:rPr>
        <w:t>Support</w:t>
      </w:r>
    </w:p>
    <w:p w14:paraId="1C218C32" w14:textId="3E41B00A" w:rsidR="00C41C4D" w:rsidRPr="00FC5B05" w:rsidRDefault="00F11E69" w:rsidP="00DC084E">
      <w:pPr>
        <w:pStyle w:val="Letterbody"/>
        <w:rPr>
          <w:sz w:val="22"/>
          <w:szCs w:val="22"/>
        </w:rPr>
      </w:pPr>
      <w:r>
        <w:rPr>
          <w:sz w:val="22"/>
          <w:szCs w:val="22"/>
        </w:rPr>
        <w:fldChar w:fldCharType="begin">
          <w:ffData>
            <w:name w:val="Check3"/>
            <w:enabled/>
            <w:calcOnExit w:val="0"/>
            <w:checkBox>
              <w:sizeAuto/>
              <w:default w:val="1"/>
            </w:checkBox>
          </w:ffData>
        </w:fldChar>
      </w:r>
      <w:bookmarkStart w:id="3" w:name="Check3"/>
      <w:r>
        <w:rPr>
          <w:sz w:val="22"/>
          <w:szCs w:val="22"/>
        </w:rPr>
        <w:instrText xml:space="preserve"> FORMCHECKBOX </w:instrText>
      </w:r>
      <w:r>
        <w:rPr>
          <w:sz w:val="22"/>
          <w:szCs w:val="22"/>
        </w:rPr>
      </w:r>
      <w:r>
        <w:rPr>
          <w:sz w:val="22"/>
          <w:szCs w:val="22"/>
        </w:rPr>
        <w:fldChar w:fldCharType="end"/>
      </w:r>
      <w:bookmarkEnd w:id="3"/>
      <w:r w:rsidR="00C41C4D" w:rsidRPr="00FC5B05">
        <w:rPr>
          <w:sz w:val="22"/>
          <w:szCs w:val="22"/>
        </w:rPr>
        <w:t>Support subject to conditions (please set out below)</w:t>
      </w:r>
    </w:p>
    <w:p w14:paraId="4E0C205F" w14:textId="77777777" w:rsidR="00C41C4D" w:rsidRPr="00FC5B05" w:rsidRDefault="00A82A37" w:rsidP="00DC084E">
      <w:pPr>
        <w:pStyle w:val="Letterbody"/>
        <w:rPr>
          <w:sz w:val="22"/>
          <w:szCs w:val="22"/>
        </w:rPr>
      </w:pPr>
      <w:r>
        <w:rPr>
          <w:sz w:val="22"/>
          <w:szCs w:val="22"/>
        </w:rPr>
        <w:fldChar w:fldCharType="begin">
          <w:ffData>
            <w:name w:val="Check4"/>
            <w:enabled/>
            <w:calcOnExit w:val="0"/>
            <w:checkBox>
              <w:sizeAuto/>
              <w:default w:val="0"/>
            </w:checkBox>
          </w:ffData>
        </w:fldChar>
      </w:r>
      <w:bookmarkStart w:id="4" w:name="Check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
      <w:r w:rsidR="00C41C4D" w:rsidRPr="00FC5B05">
        <w:rPr>
          <w:sz w:val="22"/>
          <w:szCs w:val="22"/>
        </w:rPr>
        <w:t>Object (for reasons set out below)</w:t>
      </w:r>
    </w:p>
    <w:p w14:paraId="4242BDEB" w14:textId="77777777" w:rsidR="00C41C4D" w:rsidRPr="00FC5B05" w:rsidRDefault="00A82A37" w:rsidP="00DC084E">
      <w:pPr>
        <w:pStyle w:val="Letterbody"/>
        <w:rPr>
          <w:sz w:val="22"/>
          <w:szCs w:val="22"/>
        </w:rPr>
      </w:pPr>
      <w:r>
        <w:rPr>
          <w:sz w:val="22"/>
          <w:szCs w:val="22"/>
        </w:rPr>
        <w:fldChar w:fldCharType="begin">
          <w:ffData>
            <w:name w:val="Check5"/>
            <w:enabled/>
            <w:calcOnExit w:val="0"/>
            <w:checkBox>
              <w:sizeAuto/>
              <w:default w:val="0"/>
            </w:checkBox>
          </w:ffData>
        </w:fldChar>
      </w:r>
      <w:bookmarkStart w:id="5" w:name="Check5"/>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5"/>
      <w:r w:rsidR="00C41C4D" w:rsidRPr="00FC5B05">
        <w:rPr>
          <w:sz w:val="22"/>
          <w:szCs w:val="22"/>
        </w:rPr>
        <w:t xml:space="preserve">No objections </w:t>
      </w:r>
    </w:p>
    <w:p w14:paraId="157CBF4F" w14:textId="77777777" w:rsidR="00C41C4D" w:rsidRPr="00FC5B05" w:rsidRDefault="00C41C4D" w:rsidP="00C41C4D">
      <w:pPr>
        <w:pStyle w:val="Letterbody"/>
        <w:rPr>
          <w:sz w:val="22"/>
          <w:szCs w:val="22"/>
        </w:rPr>
      </w:pPr>
    </w:p>
    <w:p w14:paraId="6DC3F27E" w14:textId="77777777" w:rsidR="00C41C4D" w:rsidRPr="00FC5B05" w:rsidRDefault="00C41C4D" w:rsidP="00C41C4D">
      <w:pPr>
        <w:pStyle w:val="Letterbody"/>
        <w:rPr>
          <w:sz w:val="22"/>
          <w:szCs w:val="22"/>
        </w:rPr>
      </w:pPr>
      <w:r w:rsidRPr="00FC5B05">
        <w:rPr>
          <w:b/>
          <w:sz w:val="22"/>
          <w:szCs w:val="22"/>
          <w:u w:val="single"/>
        </w:rPr>
        <w:t>Matters Considered</w:t>
      </w:r>
      <w:r w:rsidRPr="00FC5B05">
        <w:rPr>
          <w:sz w:val="22"/>
          <w:szCs w:val="22"/>
        </w:rPr>
        <w:t>:</w:t>
      </w:r>
    </w:p>
    <w:p w14:paraId="113ABFD7" w14:textId="77777777" w:rsidR="00C41C4D" w:rsidRDefault="00C41C4D" w:rsidP="00C41C4D">
      <w:pPr>
        <w:pStyle w:val="Letterbody"/>
        <w:rPr>
          <w:sz w:val="22"/>
          <w:szCs w:val="22"/>
        </w:rPr>
      </w:pPr>
    </w:p>
    <w:p w14:paraId="06729051" w14:textId="3BF8EADE" w:rsidR="005A07F9" w:rsidRDefault="00301289" w:rsidP="00C41C4D">
      <w:pPr>
        <w:pStyle w:val="Letterbody"/>
        <w:rPr>
          <w:rFonts w:cs="Arial"/>
          <w:color w:val="333333"/>
          <w:sz w:val="22"/>
          <w:szCs w:val="22"/>
          <w:shd w:val="clear" w:color="auto" w:fill="FFFFFF"/>
        </w:rPr>
      </w:pPr>
      <w:r w:rsidRPr="00301289">
        <w:rPr>
          <w:rFonts w:cs="Arial"/>
          <w:color w:val="333333"/>
          <w:sz w:val="22"/>
          <w:szCs w:val="22"/>
          <w:shd w:val="clear" w:color="auto" w:fill="FFFFFF"/>
        </w:rPr>
        <w:t>Outline planning application (with all matters reserved except access) for residential development, including the construction of up to 149 dwellings, new vehicular access with footways and cycleways, public open space, landscape and associated infrastructure.</w:t>
      </w:r>
    </w:p>
    <w:p w14:paraId="7710C154" w14:textId="77777777" w:rsidR="00301289" w:rsidRPr="00301289" w:rsidRDefault="00301289" w:rsidP="00C41C4D">
      <w:pPr>
        <w:pStyle w:val="Letterbody"/>
        <w:rPr>
          <w:rFonts w:cs="Arial"/>
          <w:sz w:val="22"/>
          <w:szCs w:val="22"/>
        </w:rPr>
      </w:pPr>
    </w:p>
    <w:p w14:paraId="15DE5C85" w14:textId="77777777" w:rsidR="00C41C4D" w:rsidRPr="00FC5B05" w:rsidRDefault="00C41C4D" w:rsidP="00C41C4D">
      <w:pPr>
        <w:pStyle w:val="Letterbody"/>
        <w:rPr>
          <w:b/>
          <w:sz w:val="22"/>
          <w:szCs w:val="22"/>
        </w:rPr>
      </w:pPr>
      <w:r w:rsidRPr="00FC5B05">
        <w:rPr>
          <w:b/>
          <w:sz w:val="22"/>
          <w:szCs w:val="22"/>
        </w:rPr>
        <w:t>Background:</w:t>
      </w:r>
    </w:p>
    <w:p w14:paraId="0E9023C0" w14:textId="77777777" w:rsidR="00C41C4D" w:rsidRPr="00FC5B05" w:rsidRDefault="00C41C4D" w:rsidP="00C41C4D">
      <w:pPr>
        <w:pStyle w:val="Letterbody"/>
        <w:rPr>
          <w:sz w:val="22"/>
          <w:szCs w:val="22"/>
        </w:rPr>
      </w:pPr>
    </w:p>
    <w:p w14:paraId="4AB83086" w14:textId="4B3ABF1F" w:rsidR="00C41C4D" w:rsidRPr="00FC5B05" w:rsidRDefault="00C41C4D" w:rsidP="00C41C4D">
      <w:pPr>
        <w:pStyle w:val="Letterbody"/>
        <w:rPr>
          <w:sz w:val="22"/>
          <w:szCs w:val="22"/>
        </w:rPr>
      </w:pPr>
      <w:r w:rsidRPr="00FC5B05">
        <w:rPr>
          <w:sz w:val="22"/>
          <w:szCs w:val="22"/>
        </w:rPr>
        <w:t>Waste management services have not commented on this application to date.</w:t>
      </w:r>
    </w:p>
    <w:p w14:paraId="172A723A" w14:textId="77777777" w:rsidR="00C41C4D" w:rsidRDefault="00C41C4D" w:rsidP="00C41C4D">
      <w:pPr>
        <w:pStyle w:val="Letterbody"/>
        <w:rPr>
          <w:sz w:val="22"/>
          <w:szCs w:val="22"/>
        </w:rPr>
      </w:pPr>
    </w:p>
    <w:p w14:paraId="6ADE6186" w14:textId="77777777" w:rsidR="00C41C4D" w:rsidRPr="00FC5B05" w:rsidRDefault="00C41C4D" w:rsidP="00C41C4D">
      <w:pPr>
        <w:pStyle w:val="Letterbody"/>
        <w:rPr>
          <w:b/>
          <w:sz w:val="22"/>
          <w:szCs w:val="22"/>
        </w:rPr>
      </w:pPr>
      <w:r w:rsidRPr="00FC5B05">
        <w:rPr>
          <w:b/>
          <w:sz w:val="22"/>
          <w:szCs w:val="22"/>
        </w:rPr>
        <w:t>Provision of containers for waste and recycling:</w:t>
      </w:r>
    </w:p>
    <w:p w14:paraId="70503E53" w14:textId="77777777" w:rsidR="00C41C4D" w:rsidRPr="00CC713F" w:rsidRDefault="00C41C4D" w:rsidP="00C41C4D">
      <w:pPr>
        <w:pStyle w:val="Letterbody"/>
        <w:rPr>
          <w:sz w:val="22"/>
          <w:szCs w:val="22"/>
        </w:rPr>
      </w:pPr>
    </w:p>
    <w:p w14:paraId="5173DEAD" w14:textId="77777777" w:rsidR="00C41C4D" w:rsidRDefault="00C41C4D" w:rsidP="00C41C4D">
      <w:pPr>
        <w:pStyle w:val="Letterbody"/>
        <w:rPr>
          <w:sz w:val="22"/>
          <w:szCs w:val="22"/>
        </w:rPr>
      </w:pPr>
      <w:r>
        <w:rPr>
          <w:sz w:val="22"/>
          <w:szCs w:val="22"/>
        </w:rPr>
        <w:t>The on-site infrastructure required by the proposal is the provision of waste and recycling containers for each residential unit. The following s106 contribution is required for the provision of this essential infrastructure to make the application acceptable in terms of the policies listed below:</w:t>
      </w:r>
    </w:p>
    <w:p w14:paraId="65327BAC" w14:textId="77777777" w:rsidR="00C41C4D" w:rsidRDefault="00C41C4D" w:rsidP="00C41C4D">
      <w:pPr>
        <w:pStyle w:val="Letterbody"/>
        <w:rPr>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6"/>
        <w:gridCol w:w="2606"/>
        <w:gridCol w:w="2606"/>
        <w:gridCol w:w="2606"/>
      </w:tblGrid>
      <w:tr w:rsidR="00C41C4D" w14:paraId="3460193B"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5CBF53BE" w14:textId="77777777" w:rsidR="00C41C4D" w:rsidRDefault="00C41C4D" w:rsidP="00154EB8">
            <w:pPr>
              <w:pStyle w:val="Letterbody"/>
              <w:jc w:val="left"/>
              <w:rPr>
                <w:b/>
                <w:sz w:val="22"/>
                <w:szCs w:val="22"/>
              </w:rPr>
            </w:pPr>
            <w:r>
              <w:rPr>
                <w:b/>
                <w:sz w:val="22"/>
                <w:szCs w:val="22"/>
              </w:rPr>
              <w:t>Property type category</w:t>
            </w:r>
          </w:p>
        </w:tc>
        <w:tc>
          <w:tcPr>
            <w:tcW w:w="2606" w:type="dxa"/>
            <w:tcBorders>
              <w:top w:val="single" w:sz="4" w:space="0" w:color="auto"/>
              <w:left w:val="single" w:sz="4" w:space="0" w:color="auto"/>
              <w:bottom w:val="single" w:sz="4" w:space="0" w:color="auto"/>
              <w:right w:val="single" w:sz="4" w:space="0" w:color="auto"/>
            </w:tcBorders>
            <w:hideMark/>
          </w:tcPr>
          <w:p w14:paraId="32FC8D32" w14:textId="77777777" w:rsidR="00C41C4D" w:rsidRDefault="00C41C4D" w:rsidP="00154EB8">
            <w:pPr>
              <w:pStyle w:val="Letterbody"/>
              <w:jc w:val="left"/>
              <w:rPr>
                <w:b/>
                <w:sz w:val="22"/>
                <w:szCs w:val="22"/>
              </w:rPr>
            </w:pPr>
            <w:r>
              <w:rPr>
                <w:b/>
                <w:sz w:val="22"/>
                <w:szCs w:val="22"/>
              </w:rPr>
              <w:t>Contribution per house/per category</w:t>
            </w:r>
          </w:p>
        </w:tc>
        <w:tc>
          <w:tcPr>
            <w:tcW w:w="2606" w:type="dxa"/>
            <w:tcBorders>
              <w:top w:val="single" w:sz="4" w:space="0" w:color="auto"/>
              <w:left w:val="single" w:sz="4" w:space="0" w:color="auto"/>
              <w:bottom w:val="single" w:sz="4" w:space="0" w:color="auto"/>
              <w:right w:val="single" w:sz="4" w:space="0" w:color="auto"/>
            </w:tcBorders>
            <w:hideMark/>
          </w:tcPr>
          <w:p w14:paraId="1DC18398" w14:textId="77777777" w:rsidR="00C41C4D" w:rsidRDefault="00C41C4D" w:rsidP="00154EB8">
            <w:pPr>
              <w:pStyle w:val="Letterbody"/>
              <w:jc w:val="left"/>
              <w:rPr>
                <w:b/>
                <w:sz w:val="22"/>
                <w:szCs w:val="22"/>
              </w:rPr>
            </w:pPr>
            <w:r>
              <w:rPr>
                <w:b/>
                <w:sz w:val="22"/>
                <w:szCs w:val="22"/>
              </w:rPr>
              <w:t>Quantity</w:t>
            </w:r>
          </w:p>
        </w:tc>
        <w:tc>
          <w:tcPr>
            <w:tcW w:w="2606" w:type="dxa"/>
            <w:tcBorders>
              <w:top w:val="single" w:sz="4" w:space="0" w:color="auto"/>
              <w:left w:val="single" w:sz="4" w:space="0" w:color="auto"/>
              <w:bottom w:val="single" w:sz="4" w:space="0" w:color="auto"/>
              <w:right w:val="single" w:sz="4" w:space="0" w:color="auto"/>
            </w:tcBorders>
            <w:hideMark/>
          </w:tcPr>
          <w:p w14:paraId="23E21C30" w14:textId="77777777" w:rsidR="00C41C4D" w:rsidRDefault="00C41C4D" w:rsidP="00154EB8">
            <w:pPr>
              <w:pStyle w:val="Letterbody"/>
              <w:jc w:val="left"/>
              <w:rPr>
                <w:b/>
                <w:sz w:val="22"/>
                <w:szCs w:val="22"/>
              </w:rPr>
            </w:pPr>
            <w:r>
              <w:rPr>
                <w:b/>
                <w:sz w:val="22"/>
                <w:szCs w:val="22"/>
              </w:rPr>
              <w:t>Total</w:t>
            </w:r>
          </w:p>
        </w:tc>
      </w:tr>
      <w:tr w:rsidR="006F2760" w14:paraId="341A7841"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65B4C453" w14:textId="77777777" w:rsidR="006F2760" w:rsidRDefault="006F2760" w:rsidP="006F2760">
            <w:pPr>
              <w:pStyle w:val="Letterbody"/>
              <w:rPr>
                <w:sz w:val="22"/>
                <w:szCs w:val="22"/>
              </w:rPr>
            </w:pPr>
            <w:r>
              <w:rPr>
                <w:sz w:val="22"/>
                <w:szCs w:val="22"/>
              </w:rPr>
              <w:t>Individual house</w:t>
            </w:r>
          </w:p>
        </w:tc>
        <w:tc>
          <w:tcPr>
            <w:tcW w:w="2606" w:type="dxa"/>
            <w:tcBorders>
              <w:top w:val="single" w:sz="4" w:space="0" w:color="auto"/>
              <w:left w:val="single" w:sz="4" w:space="0" w:color="auto"/>
              <w:bottom w:val="single" w:sz="4" w:space="0" w:color="auto"/>
              <w:right w:val="single" w:sz="4" w:space="0" w:color="auto"/>
            </w:tcBorders>
            <w:hideMark/>
          </w:tcPr>
          <w:p w14:paraId="62DC8076" w14:textId="29564916" w:rsidR="006F2760" w:rsidRPr="007A759C" w:rsidRDefault="006F2760" w:rsidP="006F2760">
            <w:pPr>
              <w:pStyle w:val="Letterbody"/>
              <w:jc w:val="right"/>
              <w:rPr>
                <w:sz w:val="22"/>
                <w:szCs w:val="22"/>
              </w:rPr>
            </w:pPr>
            <w:r w:rsidRPr="007A759C">
              <w:rPr>
                <w:rFonts w:cs="Arial"/>
                <w:sz w:val="22"/>
                <w:szCs w:val="22"/>
              </w:rPr>
              <w:t>£11</w:t>
            </w:r>
            <w:r w:rsidR="00665941" w:rsidRPr="007A759C">
              <w:rPr>
                <w:rFonts w:cs="Arial"/>
                <w:sz w:val="22"/>
                <w:szCs w:val="22"/>
              </w:rPr>
              <w:t>5</w:t>
            </w:r>
          </w:p>
        </w:tc>
        <w:tc>
          <w:tcPr>
            <w:tcW w:w="2606" w:type="dxa"/>
            <w:tcBorders>
              <w:top w:val="single" w:sz="4" w:space="0" w:color="auto"/>
              <w:left w:val="single" w:sz="4" w:space="0" w:color="auto"/>
              <w:bottom w:val="single" w:sz="4" w:space="0" w:color="auto"/>
              <w:right w:val="single" w:sz="4" w:space="0" w:color="auto"/>
            </w:tcBorders>
          </w:tcPr>
          <w:p w14:paraId="403926AE"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6B8DA5B1" w14:textId="17D8D9D2" w:rsidR="006F2760" w:rsidRPr="007A759C" w:rsidRDefault="00A10657" w:rsidP="006F2760">
            <w:pPr>
              <w:pStyle w:val="Letterbody"/>
              <w:jc w:val="right"/>
              <w:rPr>
                <w:sz w:val="22"/>
                <w:szCs w:val="22"/>
              </w:rPr>
            </w:pPr>
            <w:r w:rsidRPr="007A759C">
              <w:rPr>
                <w:sz w:val="22"/>
                <w:szCs w:val="22"/>
              </w:rPr>
              <w:t>£15,755</w:t>
            </w:r>
          </w:p>
        </w:tc>
      </w:tr>
      <w:tr w:rsidR="006F2760" w14:paraId="5EECC7DD"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76842050" w14:textId="77777777" w:rsidR="006F2760" w:rsidRDefault="006F2760" w:rsidP="006F2760">
            <w:pPr>
              <w:pStyle w:val="Letterbody"/>
              <w:rPr>
                <w:sz w:val="22"/>
                <w:szCs w:val="22"/>
              </w:rPr>
            </w:pPr>
            <w:r>
              <w:rPr>
                <w:sz w:val="22"/>
                <w:szCs w:val="22"/>
              </w:rPr>
              <w:t>Bin store for block of 6-10 flats</w:t>
            </w:r>
          </w:p>
        </w:tc>
        <w:tc>
          <w:tcPr>
            <w:tcW w:w="2606" w:type="dxa"/>
            <w:tcBorders>
              <w:top w:val="single" w:sz="4" w:space="0" w:color="auto"/>
              <w:left w:val="single" w:sz="4" w:space="0" w:color="auto"/>
              <w:bottom w:val="single" w:sz="4" w:space="0" w:color="auto"/>
              <w:right w:val="single" w:sz="4" w:space="0" w:color="auto"/>
            </w:tcBorders>
            <w:hideMark/>
          </w:tcPr>
          <w:p w14:paraId="45D8A0F0" w14:textId="18553EA0" w:rsidR="006F2760" w:rsidRPr="007A759C" w:rsidRDefault="006F2760" w:rsidP="006F2760">
            <w:pPr>
              <w:pStyle w:val="Letterbody"/>
              <w:jc w:val="right"/>
              <w:rPr>
                <w:sz w:val="22"/>
                <w:szCs w:val="22"/>
              </w:rPr>
            </w:pPr>
            <w:r w:rsidRPr="007A759C">
              <w:rPr>
                <w:rFonts w:cs="Arial"/>
                <w:sz w:val="22"/>
                <w:szCs w:val="22"/>
              </w:rPr>
              <w:t>£</w:t>
            </w:r>
            <w:r w:rsidR="005C6460" w:rsidRPr="007A759C">
              <w:rPr>
                <w:rFonts w:cs="Arial"/>
                <w:sz w:val="22"/>
                <w:szCs w:val="22"/>
              </w:rPr>
              <w:t>923</w:t>
            </w:r>
          </w:p>
        </w:tc>
        <w:tc>
          <w:tcPr>
            <w:tcW w:w="2606" w:type="dxa"/>
            <w:tcBorders>
              <w:top w:val="single" w:sz="4" w:space="0" w:color="auto"/>
              <w:left w:val="single" w:sz="4" w:space="0" w:color="auto"/>
              <w:bottom w:val="single" w:sz="4" w:space="0" w:color="auto"/>
              <w:right w:val="single" w:sz="4" w:space="0" w:color="auto"/>
            </w:tcBorders>
          </w:tcPr>
          <w:p w14:paraId="22A2E50A"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E397FE8" w14:textId="77777777" w:rsidR="006F2760" w:rsidRPr="007A759C" w:rsidRDefault="006F2760" w:rsidP="006F2760">
            <w:pPr>
              <w:pStyle w:val="Letterbody"/>
              <w:jc w:val="right"/>
              <w:rPr>
                <w:sz w:val="22"/>
                <w:szCs w:val="22"/>
              </w:rPr>
            </w:pPr>
            <w:r w:rsidRPr="007A759C">
              <w:rPr>
                <w:sz w:val="22"/>
                <w:szCs w:val="22"/>
              </w:rPr>
              <w:fldChar w:fldCharType="begin"/>
            </w:r>
            <w:r w:rsidRPr="007A759C">
              <w:rPr>
                <w:sz w:val="22"/>
                <w:szCs w:val="22"/>
              </w:rPr>
              <w:instrText xml:space="preserve"> =B3*C3 \# "£#,##0" </w:instrText>
            </w:r>
            <w:r w:rsidRPr="007A759C">
              <w:rPr>
                <w:sz w:val="22"/>
                <w:szCs w:val="22"/>
              </w:rPr>
              <w:fldChar w:fldCharType="separate"/>
            </w:r>
            <w:r w:rsidRPr="007A759C">
              <w:rPr>
                <w:noProof/>
                <w:sz w:val="22"/>
                <w:szCs w:val="22"/>
              </w:rPr>
              <w:t>£   0</w:t>
            </w:r>
            <w:r w:rsidRPr="007A759C">
              <w:rPr>
                <w:sz w:val="22"/>
                <w:szCs w:val="22"/>
              </w:rPr>
              <w:fldChar w:fldCharType="end"/>
            </w:r>
          </w:p>
        </w:tc>
      </w:tr>
      <w:tr w:rsidR="006F2760" w14:paraId="3263085C"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3CBC484B" w14:textId="77777777" w:rsidR="006F2760" w:rsidRDefault="006F2760" w:rsidP="006F2760">
            <w:pPr>
              <w:pStyle w:val="Letterbody"/>
              <w:rPr>
                <w:sz w:val="22"/>
                <w:szCs w:val="22"/>
              </w:rPr>
            </w:pPr>
            <w:r>
              <w:rPr>
                <w:sz w:val="22"/>
                <w:szCs w:val="22"/>
              </w:rPr>
              <w:t>Bin store for block of 11-14 flats</w:t>
            </w:r>
          </w:p>
        </w:tc>
        <w:tc>
          <w:tcPr>
            <w:tcW w:w="2606" w:type="dxa"/>
            <w:tcBorders>
              <w:top w:val="single" w:sz="4" w:space="0" w:color="auto"/>
              <w:left w:val="single" w:sz="4" w:space="0" w:color="auto"/>
              <w:bottom w:val="single" w:sz="4" w:space="0" w:color="auto"/>
              <w:right w:val="single" w:sz="4" w:space="0" w:color="auto"/>
            </w:tcBorders>
            <w:hideMark/>
          </w:tcPr>
          <w:p w14:paraId="1E2E4B60" w14:textId="41894DA0" w:rsidR="006F2760" w:rsidRPr="007A759C" w:rsidRDefault="006F2760" w:rsidP="006F2760">
            <w:pPr>
              <w:pStyle w:val="Letterbody"/>
              <w:jc w:val="right"/>
              <w:rPr>
                <w:sz w:val="22"/>
                <w:szCs w:val="22"/>
              </w:rPr>
            </w:pPr>
            <w:r w:rsidRPr="007A759C">
              <w:rPr>
                <w:rFonts w:cs="Arial"/>
                <w:sz w:val="22"/>
                <w:szCs w:val="22"/>
              </w:rPr>
              <w:t>£1,</w:t>
            </w:r>
            <w:r w:rsidR="005C6460" w:rsidRPr="007A759C">
              <w:rPr>
                <w:rFonts w:cs="Arial"/>
                <w:sz w:val="22"/>
                <w:szCs w:val="22"/>
              </w:rPr>
              <w:t>752</w:t>
            </w:r>
          </w:p>
        </w:tc>
        <w:tc>
          <w:tcPr>
            <w:tcW w:w="2606" w:type="dxa"/>
            <w:tcBorders>
              <w:top w:val="single" w:sz="4" w:space="0" w:color="auto"/>
              <w:left w:val="single" w:sz="4" w:space="0" w:color="auto"/>
              <w:bottom w:val="single" w:sz="4" w:space="0" w:color="auto"/>
              <w:right w:val="single" w:sz="4" w:space="0" w:color="auto"/>
            </w:tcBorders>
          </w:tcPr>
          <w:p w14:paraId="710E6B74" w14:textId="77777777" w:rsidR="006F2760" w:rsidRPr="007A759C"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13D2937" w14:textId="20C162E0" w:rsidR="006F2760" w:rsidRPr="007A759C" w:rsidRDefault="007457A0" w:rsidP="006F2760">
            <w:pPr>
              <w:pStyle w:val="Letterbody"/>
              <w:jc w:val="right"/>
              <w:rPr>
                <w:sz w:val="22"/>
                <w:szCs w:val="22"/>
              </w:rPr>
            </w:pPr>
            <w:r w:rsidRPr="007A759C">
              <w:rPr>
                <w:sz w:val="22"/>
                <w:szCs w:val="22"/>
              </w:rPr>
              <w:t>£1752.00</w:t>
            </w:r>
          </w:p>
        </w:tc>
      </w:tr>
      <w:tr w:rsidR="006F2760" w14:paraId="6AEA7B02" w14:textId="77777777" w:rsidTr="006F2760">
        <w:tc>
          <w:tcPr>
            <w:tcW w:w="2606" w:type="dxa"/>
            <w:tcBorders>
              <w:top w:val="single" w:sz="4" w:space="0" w:color="auto"/>
              <w:left w:val="single" w:sz="4" w:space="0" w:color="auto"/>
              <w:bottom w:val="single" w:sz="4" w:space="0" w:color="auto"/>
              <w:right w:val="single" w:sz="4" w:space="0" w:color="auto"/>
            </w:tcBorders>
            <w:hideMark/>
          </w:tcPr>
          <w:p w14:paraId="1C44820C" w14:textId="77777777" w:rsidR="006F2760" w:rsidRDefault="006F2760" w:rsidP="006F2760">
            <w:pPr>
              <w:pStyle w:val="Letterbody"/>
              <w:rPr>
                <w:sz w:val="22"/>
                <w:szCs w:val="22"/>
                <w:lang w:eastAsia="en-US"/>
              </w:rPr>
            </w:pPr>
            <w:r>
              <w:rPr>
                <w:sz w:val="22"/>
                <w:szCs w:val="22"/>
              </w:rPr>
              <w:lastRenderedPageBreak/>
              <w:t>Bin store for block of 15-18 flats</w:t>
            </w:r>
          </w:p>
        </w:tc>
        <w:tc>
          <w:tcPr>
            <w:tcW w:w="2606" w:type="dxa"/>
            <w:tcBorders>
              <w:top w:val="single" w:sz="4" w:space="0" w:color="auto"/>
              <w:left w:val="single" w:sz="4" w:space="0" w:color="auto"/>
              <w:bottom w:val="single" w:sz="4" w:space="0" w:color="auto"/>
              <w:right w:val="single" w:sz="4" w:space="0" w:color="auto"/>
            </w:tcBorders>
            <w:hideMark/>
          </w:tcPr>
          <w:p w14:paraId="0B3DCAEC" w14:textId="36BE580E" w:rsidR="006F2760" w:rsidRPr="00E35740" w:rsidRDefault="006F2760" w:rsidP="006F2760">
            <w:pPr>
              <w:pStyle w:val="Letterbody"/>
              <w:jc w:val="right"/>
              <w:rPr>
                <w:sz w:val="22"/>
                <w:szCs w:val="22"/>
              </w:rPr>
            </w:pPr>
            <w:r w:rsidRPr="00E35740">
              <w:rPr>
                <w:rFonts w:cs="Arial"/>
                <w:sz w:val="22"/>
                <w:szCs w:val="22"/>
              </w:rPr>
              <w:t>£2,</w:t>
            </w:r>
            <w:r w:rsidR="005C6460" w:rsidRPr="00E35740">
              <w:rPr>
                <w:rFonts w:cs="Arial"/>
                <w:sz w:val="22"/>
                <w:szCs w:val="22"/>
              </w:rPr>
              <w:t>5</w:t>
            </w:r>
            <w:r w:rsidRPr="00E35740">
              <w:rPr>
                <w:rFonts w:cs="Arial"/>
                <w:sz w:val="22"/>
                <w:szCs w:val="22"/>
              </w:rPr>
              <w:t>82</w:t>
            </w:r>
          </w:p>
        </w:tc>
        <w:tc>
          <w:tcPr>
            <w:tcW w:w="2606" w:type="dxa"/>
            <w:tcBorders>
              <w:top w:val="single" w:sz="4" w:space="0" w:color="auto"/>
              <w:left w:val="single" w:sz="4" w:space="0" w:color="auto"/>
              <w:bottom w:val="single" w:sz="4" w:space="0" w:color="auto"/>
              <w:right w:val="single" w:sz="4" w:space="0" w:color="auto"/>
            </w:tcBorders>
          </w:tcPr>
          <w:p w14:paraId="5C9E7AED" w14:textId="77777777" w:rsidR="006F2760" w:rsidRPr="00E35740" w:rsidRDefault="006F2760" w:rsidP="006F2760">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46DEC2F8" w14:textId="77777777" w:rsidR="006F2760" w:rsidRPr="00E35740" w:rsidRDefault="006F2760" w:rsidP="006F2760">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£0</w:t>
            </w:r>
            <w:r w:rsidRPr="00E35740">
              <w:rPr>
                <w:noProof/>
                <w:sz w:val="22"/>
                <w:szCs w:val="22"/>
              </w:rPr>
              <w:fldChar w:fldCharType="end"/>
            </w:r>
          </w:p>
        </w:tc>
      </w:tr>
      <w:tr w:rsidR="00F16BC7" w14:paraId="50182E1E" w14:textId="77777777" w:rsidTr="006F2760">
        <w:tc>
          <w:tcPr>
            <w:tcW w:w="2606" w:type="dxa"/>
            <w:tcBorders>
              <w:top w:val="single" w:sz="4" w:space="0" w:color="auto"/>
              <w:left w:val="single" w:sz="4" w:space="0" w:color="auto"/>
              <w:bottom w:val="single" w:sz="4" w:space="0" w:color="auto"/>
              <w:right w:val="single" w:sz="4" w:space="0" w:color="auto"/>
            </w:tcBorders>
          </w:tcPr>
          <w:p w14:paraId="407DF08A" w14:textId="77777777" w:rsidR="00F16BC7" w:rsidRDefault="00D70BE9" w:rsidP="00154EB8">
            <w:pPr>
              <w:pStyle w:val="Letterbody"/>
              <w:rPr>
                <w:sz w:val="22"/>
                <w:szCs w:val="22"/>
              </w:rPr>
            </w:pPr>
            <w:r>
              <w:rPr>
                <w:sz w:val="22"/>
                <w:szCs w:val="22"/>
              </w:rPr>
              <w:t>Bin store for block of 19+ flats</w:t>
            </w:r>
          </w:p>
        </w:tc>
        <w:tc>
          <w:tcPr>
            <w:tcW w:w="2606" w:type="dxa"/>
            <w:tcBorders>
              <w:top w:val="single" w:sz="4" w:space="0" w:color="auto"/>
              <w:left w:val="single" w:sz="4" w:space="0" w:color="auto"/>
              <w:bottom w:val="single" w:sz="4" w:space="0" w:color="auto"/>
              <w:right w:val="single" w:sz="4" w:space="0" w:color="auto"/>
            </w:tcBorders>
          </w:tcPr>
          <w:p w14:paraId="3A81BEDE" w14:textId="77777777" w:rsidR="00F16BC7" w:rsidRPr="00F16BC7" w:rsidRDefault="001754D3" w:rsidP="001754D3">
            <w:pPr>
              <w:pStyle w:val="Letterbody"/>
              <w:jc w:val="left"/>
              <w:rPr>
                <w:rFonts w:cs="Arial"/>
                <w:color w:val="000000"/>
                <w:sz w:val="22"/>
                <w:szCs w:val="22"/>
              </w:rPr>
            </w:pPr>
            <w:r w:rsidRPr="001754D3">
              <w:rPr>
                <w:rFonts w:cs="Arial"/>
                <w:color w:val="000000"/>
                <w:sz w:val="22"/>
                <w:szCs w:val="22"/>
              </w:rPr>
              <w:t>Calculation will be based on the agreed number of containers</w:t>
            </w:r>
          </w:p>
        </w:tc>
        <w:tc>
          <w:tcPr>
            <w:tcW w:w="2606" w:type="dxa"/>
            <w:tcBorders>
              <w:top w:val="single" w:sz="4" w:space="0" w:color="auto"/>
              <w:left w:val="single" w:sz="4" w:space="0" w:color="auto"/>
              <w:bottom w:val="single" w:sz="4" w:space="0" w:color="auto"/>
              <w:right w:val="single" w:sz="4" w:space="0" w:color="auto"/>
            </w:tcBorders>
          </w:tcPr>
          <w:p w14:paraId="1E84113C" w14:textId="77777777" w:rsidR="00F16BC7" w:rsidRDefault="00F16BC7" w:rsidP="00154EB8">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tcPr>
          <w:p w14:paraId="4B95E252" w14:textId="77777777" w:rsidR="00F16BC7" w:rsidRPr="00E35740" w:rsidRDefault="00037C66" w:rsidP="00154EB8">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£ 0</w:t>
            </w:r>
            <w:r w:rsidRPr="00E35740">
              <w:rPr>
                <w:noProof/>
                <w:sz w:val="22"/>
                <w:szCs w:val="22"/>
              </w:rPr>
              <w:fldChar w:fldCharType="end"/>
            </w:r>
          </w:p>
        </w:tc>
      </w:tr>
      <w:tr w:rsidR="00C41C4D" w14:paraId="0ACD256D" w14:textId="77777777" w:rsidTr="006F2760">
        <w:tc>
          <w:tcPr>
            <w:tcW w:w="2606" w:type="dxa"/>
            <w:tcBorders>
              <w:top w:val="single" w:sz="4" w:space="0" w:color="auto"/>
              <w:left w:val="single" w:sz="4" w:space="0" w:color="FFFFFF"/>
              <w:bottom w:val="single" w:sz="4" w:space="0" w:color="FFFFFF"/>
              <w:right w:val="single" w:sz="4" w:space="0" w:color="FFFFFF"/>
            </w:tcBorders>
          </w:tcPr>
          <w:p w14:paraId="4AAE15EE" w14:textId="77777777" w:rsidR="00C41C4D" w:rsidRDefault="00C41C4D" w:rsidP="00154EB8">
            <w:pPr>
              <w:pStyle w:val="Letterbody"/>
              <w:rPr>
                <w:b/>
                <w:sz w:val="22"/>
                <w:szCs w:val="22"/>
              </w:rPr>
            </w:pPr>
          </w:p>
        </w:tc>
        <w:tc>
          <w:tcPr>
            <w:tcW w:w="2606" w:type="dxa"/>
            <w:tcBorders>
              <w:top w:val="single" w:sz="4" w:space="0" w:color="auto"/>
              <w:left w:val="single" w:sz="4" w:space="0" w:color="FFFFFF"/>
              <w:bottom w:val="single" w:sz="4" w:space="0" w:color="FFFFFF"/>
              <w:right w:val="single" w:sz="4" w:space="0" w:color="auto"/>
            </w:tcBorders>
          </w:tcPr>
          <w:p w14:paraId="138C2DEB" w14:textId="77777777" w:rsidR="00C41C4D" w:rsidRDefault="00C41C4D" w:rsidP="00154EB8">
            <w:pPr>
              <w:pStyle w:val="Letterbody"/>
              <w:jc w:val="right"/>
              <w:rPr>
                <w:b/>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03CA5DC7" w14:textId="77777777" w:rsidR="00C41C4D" w:rsidRPr="00E35740" w:rsidRDefault="00C41C4D" w:rsidP="00154EB8">
            <w:pPr>
              <w:pStyle w:val="Letterbody"/>
              <w:jc w:val="right"/>
              <w:rPr>
                <w:b/>
                <w:sz w:val="22"/>
                <w:szCs w:val="22"/>
              </w:rPr>
            </w:pPr>
            <w:r w:rsidRPr="00E35740">
              <w:rPr>
                <w:b/>
                <w:sz w:val="22"/>
                <w:szCs w:val="22"/>
              </w:rPr>
              <w:t>Total</w:t>
            </w:r>
          </w:p>
        </w:tc>
        <w:tc>
          <w:tcPr>
            <w:tcW w:w="2606" w:type="dxa"/>
            <w:tcBorders>
              <w:top w:val="single" w:sz="4" w:space="0" w:color="auto"/>
              <w:left w:val="single" w:sz="4" w:space="0" w:color="auto"/>
              <w:bottom w:val="single" w:sz="4" w:space="0" w:color="auto"/>
              <w:right w:val="single" w:sz="4" w:space="0" w:color="auto"/>
            </w:tcBorders>
            <w:hideMark/>
          </w:tcPr>
          <w:p w14:paraId="057C40C3" w14:textId="3FC79BC7" w:rsidR="00C41C4D" w:rsidRPr="00E35740" w:rsidRDefault="00C41C4D" w:rsidP="00154EB8">
            <w:pPr>
              <w:pStyle w:val="Letterbody"/>
              <w:jc w:val="right"/>
              <w:rPr>
                <w:b/>
                <w:sz w:val="22"/>
                <w:szCs w:val="22"/>
              </w:rPr>
            </w:pPr>
            <w:r w:rsidRPr="00E35740">
              <w:rPr>
                <w:b/>
                <w:sz w:val="22"/>
                <w:szCs w:val="22"/>
              </w:rPr>
              <w:fldChar w:fldCharType="begin"/>
            </w:r>
            <w:r w:rsidRPr="00E35740">
              <w:rPr>
                <w:b/>
                <w:sz w:val="22"/>
                <w:szCs w:val="22"/>
              </w:rPr>
              <w:instrText xml:space="preserve"> =Sum(Above) \# "£#,##0" </w:instrText>
            </w:r>
            <w:r w:rsidRPr="00E35740">
              <w:rPr>
                <w:b/>
                <w:sz w:val="22"/>
                <w:szCs w:val="22"/>
              </w:rPr>
              <w:fldChar w:fldCharType="separate"/>
            </w:r>
            <w:r w:rsidR="00EF3B19" w:rsidRPr="00E35740">
              <w:rPr>
                <w:b/>
                <w:noProof/>
                <w:sz w:val="22"/>
                <w:szCs w:val="22"/>
              </w:rPr>
              <w:t>£</w:t>
            </w:r>
            <w:r w:rsidRPr="00E35740">
              <w:rPr>
                <w:b/>
                <w:sz w:val="22"/>
                <w:szCs w:val="22"/>
              </w:rPr>
              <w:fldChar w:fldCharType="end"/>
            </w:r>
            <w:r w:rsidR="00D34BB4" w:rsidRPr="00E35740">
              <w:rPr>
                <w:b/>
                <w:sz w:val="22"/>
                <w:szCs w:val="22"/>
              </w:rPr>
              <w:t>17,507</w:t>
            </w:r>
          </w:p>
        </w:tc>
      </w:tr>
    </w:tbl>
    <w:p w14:paraId="7B217CFE" w14:textId="77777777" w:rsidR="00C41C4D" w:rsidRDefault="00C41C4D" w:rsidP="00C41C4D">
      <w:pPr>
        <w:pStyle w:val="Letterbody"/>
        <w:rPr>
          <w:sz w:val="22"/>
          <w:szCs w:val="22"/>
        </w:rPr>
      </w:pPr>
    </w:p>
    <w:p w14:paraId="4EC51788" w14:textId="77777777" w:rsidR="00C41C4D" w:rsidRDefault="00C41C4D" w:rsidP="00C41C4D">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60720F65" w14:textId="77777777" w:rsidR="003E5E70" w:rsidRDefault="003E5E70" w:rsidP="00C41C4D">
      <w:pPr>
        <w:pStyle w:val="Letterbody"/>
        <w:rPr>
          <w:sz w:val="22"/>
          <w:szCs w:val="22"/>
        </w:rPr>
      </w:pPr>
    </w:p>
    <w:p w14:paraId="3B3D871D" w14:textId="050FE42E" w:rsidR="003E5E70" w:rsidRPr="003E5E70" w:rsidRDefault="003E5E70" w:rsidP="00C41C4D">
      <w:pPr>
        <w:pStyle w:val="Letterbody"/>
        <w:rPr>
          <w:rFonts w:cs="Arial"/>
          <w:sz w:val="22"/>
          <w:szCs w:val="22"/>
        </w:rPr>
      </w:pPr>
      <w:r w:rsidRPr="003E5E70">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48AC3CE1" w14:textId="77777777" w:rsidR="00064CAF" w:rsidRDefault="00064CAF" w:rsidP="00C41C4D">
      <w:pPr>
        <w:pStyle w:val="Letterbody"/>
        <w:rPr>
          <w:sz w:val="22"/>
          <w:szCs w:val="22"/>
        </w:rPr>
      </w:pPr>
    </w:p>
    <w:p w14:paraId="7A248E99" w14:textId="77777777" w:rsidR="00C41C4D" w:rsidRPr="00FC5B05" w:rsidRDefault="00C41C4D" w:rsidP="00C41C4D">
      <w:pPr>
        <w:pStyle w:val="Letterbody"/>
        <w:rPr>
          <w:sz w:val="22"/>
          <w:szCs w:val="22"/>
        </w:rPr>
      </w:pPr>
    </w:p>
    <w:p w14:paraId="677F8DBF" w14:textId="77777777" w:rsidR="00C41C4D" w:rsidRPr="0027754C" w:rsidRDefault="00C41C4D" w:rsidP="00C41C4D">
      <w:pPr>
        <w:pStyle w:val="Letterbody"/>
        <w:keepNext/>
        <w:rPr>
          <w:b/>
          <w:sz w:val="22"/>
          <w:szCs w:val="22"/>
        </w:rPr>
      </w:pPr>
      <w:r w:rsidRPr="0027754C">
        <w:rPr>
          <w:b/>
          <w:sz w:val="22"/>
          <w:szCs w:val="22"/>
        </w:rPr>
        <w:t>Policy:</w:t>
      </w:r>
    </w:p>
    <w:p w14:paraId="236DD67E" w14:textId="77777777" w:rsidR="00C41C4D" w:rsidRDefault="00C41C4D" w:rsidP="00C41C4D">
      <w:pPr>
        <w:pStyle w:val="Letterbody"/>
        <w:keepNext/>
        <w:rPr>
          <w:sz w:val="22"/>
          <w:szCs w:val="22"/>
        </w:rPr>
      </w:pPr>
    </w:p>
    <w:p w14:paraId="47CA6E26" w14:textId="77777777" w:rsidR="00C41C4D" w:rsidRDefault="00C41C4D" w:rsidP="00C41C4D">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3BF0817F" w14:textId="77777777" w:rsidR="00C41C4D" w:rsidRDefault="00C41C4D" w:rsidP="00C41C4D">
      <w:pPr>
        <w:pStyle w:val="Letterbody"/>
        <w:rPr>
          <w:sz w:val="22"/>
          <w:szCs w:val="22"/>
        </w:rPr>
      </w:pPr>
    </w:p>
    <w:p w14:paraId="14A4A8E0" w14:textId="77777777" w:rsidR="00C41C4D" w:rsidRPr="00177629" w:rsidRDefault="00C41C4D" w:rsidP="00C41C4D">
      <w:pPr>
        <w:pStyle w:val="Letterbody"/>
        <w:rPr>
          <w:i/>
          <w:sz w:val="22"/>
          <w:szCs w:val="22"/>
        </w:rPr>
      </w:pPr>
      <w:r w:rsidRPr="00177629">
        <w:rPr>
          <w:i/>
          <w:sz w:val="22"/>
          <w:szCs w:val="22"/>
        </w:rPr>
        <w:t>Wiltshire Core Strategy – Core Policy 3 (CP3)</w:t>
      </w:r>
    </w:p>
    <w:p w14:paraId="0BEF54A6" w14:textId="77777777" w:rsidR="00C41C4D" w:rsidRDefault="00C41C4D" w:rsidP="00C41C4D">
      <w:pPr>
        <w:pStyle w:val="Letterbody"/>
        <w:rPr>
          <w:sz w:val="22"/>
          <w:szCs w:val="22"/>
        </w:rPr>
      </w:pPr>
    </w:p>
    <w:p w14:paraId="778F0B6A" w14:textId="77777777" w:rsidR="00C41C4D" w:rsidRDefault="00C41C4D" w:rsidP="00C41C4D">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45B5DAAB" w14:textId="77777777" w:rsidR="00C41C4D" w:rsidRDefault="00C41C4D" w:rsidP="00C41C4D">
      <w:pPr>
        <w:pStyle w:val="Letterbody"/>
        <w:rPr>
          <w:sz w:val="22"/>
          <w:szCs w:val="22"/>
        </w:rPr>
      </w:pPr>
    </w:p>
    <w:p w14:paraId="6C92A105" w14:textId="77777777" w:rsidR="00C41C4D" w:rsidRPr="00177629" w:rsidRDefault="00C41C4D" w:rsidP="00C41C4D">
      <w:pPr>
        <w:pStyle w:val="Letterbody"/>
        <w:rPr>
          <w:i/>
          <w:sz w:val="22"/>
          <w:szCs w:val="22"/>
        </w:rPr>
      </w:pPr>
      <w:r w:rsidRPr="00177629">
        <w:rPr>
          <w:i/>
          <w:sz w:val="22"/>
          <w:szCs w:val="22"/>
        </w:rPr>
        <w:t>Planning Obligations Supplementary Planning Document</w:t>
      </w:r>
    </w:p>
    <w:p w14:paraId="503820EC" w14:textId="77777777" w:rsidR="00C41C4D" w:rsidRDefault="00C41C4D" w:rsidP="00C41C4D">
      <w:pPr>
        <w:pStyle w:val="Letterbody"/>
        <w:rPr>
          <w:sz w:val="22"/>
          <w:szCs w:val="22"/>
        </w:rPr>
      </w:pPr>
    </w:p>
    <w:p w14:paraId="1453CAFD" w14:textId="77777777" w:rsidR="00C41C4D" w:rsidRDefault="00C41C4D" w:rsidP="00C41C4D">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6D9F09CC" w14:textId="77777777" w:rsidR="00C41C4D" w:rsidRDefault="00C41C4D" w:rsidP="00C41C4D">
      <w:pPr>
        <w:pStyle w:val="Letterbody"/>
        <w:rPr>
          <w:sz w:val="22"/>
          <w:szCs w:val="22"/>
        </w:rPr>
      </w:pPr>
    </w:p>
    <w:p w14:paraId="0947D8AA" w14:textId="77777777" w:rsidR="00C41C4D" w:rsidRDefault="00C41C4D" w:rsidP="00C41C4D">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244FA77C" w14:textId="77777777" w:rsidR="00C41C4D" w:rsidRDefault="00C41C4D" w:rsidP="00C41C4D">
      <w:pPr>
        <w:pStyle w:val="Letterbody"/>
        <w:rPr>
          <w:sz w:val="22"/>
          <w:szCs w:val="22"/>
        </w:rPr>
      </w:pPr>
    </w:p>
    <w:p w14:paraId="1ED8FC97" w14:textId="77777777" w:rsidR="00C41C4D" w:rsidRPr="00177629" w:rsidRDefault="00C41C4D" w:rsidP="00C41C4D">
      <w:pPr>
        <w:pStyle w:val="Letterbody"/>
        <w:rPr>
          <w:i/>
          <w:sz w:val="22"/>
          <w:szCs w:val="22"/>
        </w:rPr>
      </w:pPr>
      <w:r w:rsidRPr="00177629">
        <w:rPr>
          <w:i/>
          <w:sz w:val="22"/>
          <w:szCs w:val="22"/>
        </w:rPr>
        <w:t>Policy WCS6 of the Wiltshire and Swindon Waste Core Strategy</w:t>
      </w:r>
    </w:p>
    <w:p w14:paraId="055EFDB5" w14:textId="77777777" w:rsidR="00C41C4D" w:rsidRDefault="00C41C4D" w:rsidP="00C41C4D">
      <w:pPr>
        <w:pStyle w:val="Letterbody"/>
        <w:rPr>
          <w:sz w:val="22"/>
          <w:szCs w:val="22"/>
        </w:rPr>
      </w:pPr>
    </w:p>
    <w:p w14:paraId="2837BBDB" w14:textId="77777777" w:rsidR="00C41C4D" w:rsidRDefault="00C41C4D" w:rsidP="00C41C4D">
      <w:pPr>
        <w:pStyle w:val="Letterbody"/>
        <w:rPr>
          <w:sz w:val="22"/>
          <w:szCs w:val="22"/>
        </w:rPr>
      </w:pPr>
      <w:r>
        <w:rPr>
          <w:sz w:val="22"/>
          <w:szCs w:val="22"/>
        </w:rPr>
        <w:t xml:space="preserve">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w:t>
      </w:r>
      <w:r>
        <w:rPr>
          <w:sz w:val="22"/>
          <w:szCs w:val="22"/>
        </w:rPr>
        <w:lastRenderedPageBreak/>
        <w:t>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D2E95C0" w14:textId="77777777" w:rsidR="00C41C4D" w:rsidRDefault="00C41C4D" w:rsidP="00C41C4D">
      <w:pPr>
        <w:pStyle w:val="Letterbody"/>
        <w:rPr>
          <w:sz w:val="22"/>
          <w:szCs w:val="22"/>
        </w:rPr>
      </w:pPr>
    </w:p>
    <w:p w14:paraId="7F33D4BE" w14:textId="77777777" w:rsidR="00C41C4D" w:rsidRDefault="00C41C4D" w:rsidP="00C41C4D">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02756FBE" w14:textId="77777777" w:rsidR="00C41C4D" w:rsidRDefault="00C41C4D" w:rsidP="00C41C4D">
      <w:pPr>
        <w:pStyle w:val="Letterbody"/>
        <w:rPr>
          <w:sz w:val="22"/>
          <w:szCs w:val="22"/>
        </w:rPr>
      </w:pPr>
    </w:p>
    <w:p w14:paraId="6E4C8318" w14:textId="77777777" w:rsidR="00C41C4D" w:rsidRDefault="00C41C4D" w:rsidP="00C41C4D">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084E1CF8" w14:textId="77777777" w:rsidR="00C41C4D" w:rsidRDefault="00C41C4D" w:rsidP="00C41C4D">
      <w:pPr>
        <w:pStyle w:val="Letterbody"/>
        <w:rPr>
          <w:sz w:val="22"/>
          <w:szCs w:val="22"/>
        </w:rPr>
      </w:pPr>
    </w:p>
    <w:p w14:paraId="37BA1A34" w14:textId="77777777" w:rsidR="00C41C4D" w:rsidRDefault="00C41C4D" w:rsidP="00C41C4D">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w:t>
      </w:r>
      <w:proofErr w:type="gramStart"/>
      <w:r>
        <w:rPr>
          <w:sz w:val="22"/>
          <w:szCs w:val="22"/>
        </w:rPr>
        <w:t>efficiently</w:t>
      </w:r>
      <w:proofErr w:type="gramEnd"/>
      <w:r>
        <w:rPr>
          <w:sz w:val="22"/>
          <w:szCs w:val="22"/>
        </w:rPr>
        <w:t xml:space="preserve"> and, to this end, the waste SPD sets out what is deemed to be safe and efficient. Meeting the requirement of WCS6 can be achieved by following the guidance in the waste SPD. </w:t>
      </w:r>
    </w:p>
    <w:p w14:paraId="7827146F" w14:textId="77777777" w:rsidR="00C63261" w:rsidRDefault="00C63261" w:rsidP="00C41C4D">
      <w:pPr>
        <w:pStyle w:val="Letterbody"/>
        <w:rPr>
          <w:sz w:val="22"/>
          <w:szCs w:val="22"/>
        </w:rPr>
      </w:pPr>
    </w:p>
    <w:p w14:paraId="7441AD2E" w14:textId="61036CC8" w:rsidR="00C63261" w:rsidRPr="00C63261" w:rsidRDefault="00C63261" w:rsidP="00C41C4D">
      <w:pPr>
        <w:pStyle w:val="Letterbody"/>
        <w:rPr>
          <w:rFonts w:cs="Arial"/>
          <w:sz w:val="22"/>
          <w:szCs w:val="22"/>
        </w:rPr>
      </w:pPr>
      <w:r w:rsidRPr="00C63261">
        <w:rPr>
          <w:rStyle w:val="cf01"/>
          <w:rFonts w:ascii="Arial" w:hAnsi="Arial" w:cs="Arial"/>
          <w:sz w:val="22"/>
          <w:szCs w:val="22"/>
        </w:rPr>
        <w:t>Please note this is subject to change in accordance with government guidelines which may affect vehicle sizes and waste and recycling containers in the future</w:t>
      </w:r>
    </w:p>
    <w:p w14:paraId="798C1AFF" w14:textId="77777777" w:rsidR="00C41C4D" w:rsidRDefault="00C41C4D" w:rsidP="00C41C4D">
      <w:pPr>
        <w:pStyle w:val="Letterbody"/>
        <w:rPr>
          <w:sz w:val="22"/>
          <w:szCs w:val="22"/>
        </w:rPr>
      </w:pPr>
    </w:p>
    <w:p w14:paraId="0EF4AE3D" w14:textId="77777777" w:rsidR="00C41C4D" w:rsidRPr="00E35740" w:rsidRDefault="00C41C4D" w:rsidP="00C41C4D">
      <w:pPr>
        <w:pStyle w:val="Letterbody"/>
        <w:rPr>
          <w:b/>
          <w:sz w:val="22"/>
          <w:szCs w:val="22"/>
          <w:u w:val="single"/>
        </w:rPr>
      </w:pPr>
      <w:r w:rsidRPr="00E35740">
        <w:rPr>
          <w:b/>
          <w:sz w:val="22"/>
          <w:szCs w:val="22"/>
          <w:u w:val="single"/>
        </w:rPr>
        <w:t>Access to waste collection services:</w:t>
      </w:r>
    </w:p>
    <w:p w14:paraId="5BCD088A" w14:textId="77777777" w:rsidR="00C41C4D" w:rsidRDefault="00C41C4D" w:rsidP="00C41C4D">
      <w:pPr>
        <w:pStyle w:val="Letterbody"/>
        <w:rPr>
          <w:sz w:val="22"/>
          <w:szCs w:val="22"/>
        </w:rPr>
      </w:pPr>
    </w:p>
    <w:p w14:paraId="63CD80AE" w14:textId="77777777" w:rsidR="00C41C4D" w:rsidRPr="00903A93" w:rsidRDefault="00C41C4D" w:rsidP="00C41C4D">
      <w:pPr>
        <w:pStyle w:val="Letterbody"/>
        <w:rPr>
          <w:b/>
          <w:bCs/>
          <w:iCs/>
          <w:sz w:val="22"/>
          <w:szCs w:val="22"/>
          <w:u w:val="single"/>
        </w:rPr>
      </w:pPr>
      <w:r w:rsidRPr="00903A93">
        <w:rPr>
          <w:b/>
          <w:bCs/>
          <w:iCs/>
          <w:sz w:val="22"/>
          <w:szCs w:val="22"/>
          <w:u w:val="single"/>
        </w:rPr>
        <w:t>Vehicle access</w:t>
      </w:r>
    </w:p>
    <w:p w14:paraId="5DCE784A" w14:textId="77777777" w:rsidR="00C41C4D" w:rsidRDefault="00C41C4D" w:rsidP="00C41C4D">
      <w:pPr>
        <w:pStyle w:val="Letterbody"/>
        <w:rPr>
          <w:sz w:val="22"/>
          <w:szCs w:val="22"/>
        </w:rPr>
      </w:pPr>
    </w:p>
    <w:p w14:paraId="4B788C19" w14:textId="77777777" w:rsidR="001C7761" w:rsidRDefault="001C7761" w:rsidP="001C7761">
      <w:pPr>
        <w:pStyle w:val="Letterbody"/>
        <w:rPr>
          <w:sz w:val="22"/>
          <w:szCs w:val="22"/>
        </w:rPr>
      </w:pPr>
      <w:r w:rsidRPr="5D68E540">
        <w:rPr>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6AA36AF4" w14:textId="77777777" w:rsidR="001C7761" w:rsidRDefault="001C7761" w:rsidP="001C7761">
      <w:r w:rsidRPr="5D68E540">
        <w:rPr>
          <w:rFonts w:ascii="Arial" w:eastAsia="Arial" w:hAnsi="Arial" w:cs="Arial"/>
          <w:szCs w:val="22"/>
        </w:rPr>
        <w:t xml:space="preserve"> </w:t>
      </w:r>
    </w:p>
    <w:p w14:paraId="4AFC92B6" w14:textId="575A9B57" w:rsidR="001C7761" w:rsidRDefault="001C7761" w:rsidP="001C7761"/>
    <w:p w14:paraId="5695393E" w14:textId="77777777" w:rsidR="001C7761" w:rsidRDefault="001C7761" w:rsidP="001C7761">
      <w:pPr>
        <w:rPr>
          <w:rFonts w:ascii="Arial" w:eastAsia="Arial" w:hAnsi="Arial" w:cs="Arial"/>
          <w:szCs w:val="22"/>
        </w:rPr>
      </w:pPr>
      <w:r>
        <w:rPr>
          <w:rFonts w:ascii="Arial" w:eastAsia="Arial" w:hAnsi="Arial" w:cs="Arial"/>
          <w:color w:val="4472C4"/>
          <w:szCs w:val="22"/>
        </w:rPr>
        <w:t>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w:t>
      </w:r>
    </w:p>
    <w:p w14:paraId="1E5FD0AF" w14:textId="77777777" w:rsidR="00C41C4D" w:rsidRDefault="00C41C4D" w:rsidP="00C41C4D">
      <w:pPr>
        <w:pStyle w:val="Letterbody"/>
        <w:rPr>
          <w:sz w:val="22"/>
          <w:szCs w:val="22"/>
        </w:rPr>
      </w:pPr>
    </w:p>
    <w:p w14:paraId="14B60B05" w14:textId="77777777" w:rsidR="00AF0558" w:rsidRDefault="00AF0558" w:rsidP="00AF0558">
      <w:pPr>
        <w:rPr>
          <w:rFonts w:ascii="Arial" w:eastAsia="Arial" w:hAnsi="Arial" w:cs="Arial"/>
          <w:color w:val="4472C4"/>
          <w:szCs w:val="22"/>
        </w:rPr>
      </w:pPr>
      <w:r>
        <w:rPr>
          <w:rFonts w:ascii="Arial" w:eastAsia="Arial" w:hAnsi="Arial" w:cs="Arial"/>
          <w:color w:val="4472C4"/>
          <w:szCs w:val="22"/>
        </w:rPr>
        <w:t xml:space="preserve">The council requires an indemnity </w:t>
      </w:r>
      <w:proofErr w:type="gramStart"/>
      <w:r>
        <w:rPr>
          <w:rFonts w:ascii="Arial" w:eastAsia="Arial" w:hAnsi="Arial" w:cs="Arial"/>
          <w:color w:val="4472C4"/>
          <w:szCs w:val="22"/>
        </w:rPr>
        <w:t>in order to</w:t>
      </w:r>
      <w:proofErr w:type="gramEnd"/>
      <w:r>
        <w:rPr>
          <w:rFonts w:ascii="Arial" w:eastAsia="Arial" w:hAnsi="Arial" w:cs="Arial"/>
          <w:color w:val="4472C4"/>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374F18F3" w14:textId="77777777" w:rsidR="00DF6C31" w:rsidRDefault="00DF6C31" w:rsidP="00AF0558">
      <w:pPr>
        <w:rPr>
          <w:rFonts w:ascii="Arial" w:eastAsia="Arial" w:hAnsi="Arial" w:cs="Arial"/>
          <w:color w:val="4472C4"/>
          <w:szCs w:val="22"/>
        </w:rPr>
      </w:pPr>
    </w:p>
    <w:p w14:paraId="3460B74F" w14:textId="5D0A3953" w:rsidR="00DF6C31" w:rsidRPr="00595196" w:rsidRDefault="00DF6C31" w:rsidP="00DF6C31">
      <w:pPr>
        <w:rPr>
          <w:color w:val="FF0000"/>
        </w:rPr>
      </w:pPr>
      <w:r w:rsidRPr="00595196">
        <w:rPr>
          <w:rFonts w:ascii="Arial" w:eastAsia="Arial" w:hAnsi="Arial" w:cs="Arial"/>
          <w:color w:val="FF0000"/>
          <w:szCs w:val="22"/>
        </w:rPr>
        <w:t>Concern – Private Road/drives</w:t>
      </w:r>
      <w:r>
        <w:rPr>
          <w:rFonts w:ascii="Arial" w:eastAsia="Arial" w:hAnsi="Arial" w:cs="Arial"/>
          <w:color w:val="FF0000"/>
          <w:szCs w:val="22"/>
        </w:rPr>
        <w:t xml:space="preserve"> if any</w:t>
      </w:r>
      <w:r w:rsidRPr="00595196">
        <w:rPr>
          <w:rFonts w:ascii="Arial" w:eastAsia="Arial" w:hAnsi="Arial" w:cs="Arial"/>
          <w:color w:val="FF0000"/>
          <w:szCs w:val="22"/>
        </w:rPr>
        <w:t xml:space="preserve"> need to</w:t>
      </w:r>
      <w:r>
        <w:rPr>
          <w:rFonts w:ascii="Arial" w:eastAsia="Arial" w:hAnsi="Arial" w:cs="Arial"/>
          <w:color w:val="FF0000"/>
          <w:szCs w:val="22"/>
        </w:rPr>
        <w:t xml:space="preserve"> be</w:t>
      </w:r>
      <w:r w:rsidRPr="00595196">
        <w:rPr>
          <w:rFonts w:ascii="Arial" w:eastAsia="Arial" w:hAnsi="Arial" w:cs="Arial"/>
          <w:color w:val="FF0000"/>
          <w:szCs w:val="22"/>
        </w:rPr>
        <w:t xml:space="preserve"> indicated on the </w:t>
      </w:r>
      <w:r w:rsidR="004A5977">
        <w:rPr>
          <w:rFonts w:ascii="Arial" w:eastAsia="Arial" w:hAnsi="Arial" w:cs="Arial"/>
          <w:color w:val="FF0000"/>
          <w:szCs w:val="22"/>
        </w:rPr>
        <w:t>next stage of the application</w:t>
      </w:r>
      <w:r w:rsidRPr="00595196">
        <w:rPr>
          <w:rFonts w:ascii="Arial" w:eastAsia="Arial" w:hAnsi="Arial" w:cs="Arial"/>
          <w:color w:val="FF0000"/>
          <w:szCs w:val="22"/>
        </w:rPr>
        <w:t xml:space="preserve">. </w:t>
      </w:r>
    </w:p>
    <w:p w14:paraId="062019BB" w14:textId="77777777" w:rsidR="00DF6C31" w:rsidRDefault="00DF6C31" w:rsidP="00AF0558">
      <w:pPr>
        <w:rPr>
          <w:rFonts w:ascii="Arial" w:eastAsia="Arial" w:hAnsi="Arial" w:cs="Arial"/>
          <w:color w:val="4472C4"/>
          <w:szCs w:val="22"/>
        </w:rPr>
      </w:pPr>
    </w:p>
    <w:p w14:paraId="26D17D9C" w14:textId="77777777" w:rsidR="00AF0558" w:rsidRDefault="00AF0558" w:rsidP="00AF0558">
      <w:pPr>
        <w:rPr>
          <w:rFonts w:ascii="Arial" w:eastAsia="Arial" w:hAnsi="Arial" w:cs="Arial"/>
          <w:color w:val="4472C4"/>
          <w:szCs w:val="22"/>
        </w:rPr>
      </w:pPr>
    </w:p>
    <w:p w14:paraId="5CD58344" w14:textId="77777777" w:rsidR="00C41C4D" w:rsidRPr="00482F70" w:rsidRDefault="00C41C4D" w:rsidP="00C41C4D">
      <w:pPr>
        <w:pStyle w:val="Letterbody"/>
        <w:rPr>
          <w:b/>
          <w:bCs/>
          <w:iCs/>
          <w:sz w:val="22"/>
          <w:szCs w:val="22"/>
          <w:u w:val="single"/>
        </w:rPr>
      </w:pPr>
      <w:r w:rsidRPr="00482F70">
        <w:rPr>
          <w:b/>
          <w:bCs/>
          <w:iCs/>
          <w:sz w:val="22"/>
          <w:szCs w:val="22"/>
          <w:u w:val="single"/>
        </w:rPr>
        <w:lastRenderedPageBreak/>
        <w:t>Collection points</w:t>
      </w:r>
    </w:p>
    <w:p w14:paraId="0619C2AA" w14:textId="77777777" w:rsidR="00C41C4D" w:rsidRDefault="00C41C4D" w:rsidP="00C41C4D">
      <w:pPr>
        <w:pStyle w:val="Letterbody"/>
        <w:rPr>
          <w:sz w:val="22"/>
          <w:szCs w:val="22"/>
        </w:rPr>
      </w:pPr>
    </w:p>
    <w:p w14:paraId="612FD53F" w14:textId="77777777" w:rsidR="003812E9" w:rsidRDefault="003812E9" w:rsidP="003812E9">
      <w:pPr>
        <w:rPr>
          <w:rFonts w:ascii="Arial" w:eastAsia="Arial" w:hAnsi="Arial" w:cs="Arial"/>
          <w:color w:val="4472C4"/>
          <w:szCs w:val="22"/>
        </w:rPr>
      </w:pPr>
      <w:r>
        <w:rPr>
          <w:rFonts w:ascii="Arial" w:eastAsia="Arial" w:hAnsi="Arial" w:cs="Arial"/>
          <w:color w:val="4472C4"/>
          <w:szCs w:val="22"/>
        </w:rPr>
        <w:t xml:space="preserve">Each dwelling should have a collection point that is on level hardstanding off any roadway or footway at the curtilage of the property, as further described in section 5.2 of the waste SPD.  </w:t>
      </w:r>
    </w:p>
    <w:p w14:paraId="0314CD73" w14:textId="77777777" w:rsidR="003812E9" w:rsidRDefault="003812E9" w:rsidP="003812E9">
      <w:pPr>
        <w:rPr>
          <w:rFonts w:ascii="Arial" w:eastAsia="Arial" w:hAnsi="Arial" w:cs="Arial"/>
          <w:color w:val="4472C4"/>
          <w:szCs w:val="22"/>
        </w:rPr>
      </w:pPr>
    </w:p>
    <w:p w14:paraId="501A560B" w14:textId="77777777" w:rsidR="003812E9" w:rsidRDefault="003812E9" w:rsidP="003812E9">
      <w:pPr>
        <w:rPr>
          <w:rFonts w:ascii="Arial" w:eastAsia="Arial" w:hAnsi="Arial" w:cs="Arial"/>
          <w:color w:val="4472C4"/>
          <w:szCs w:val="22"/>
        </w:rPr>
      </w:pPr>
      <w:r>
        <w:rPr>
          <w:rFonts w:ascii="Arial" w:eastAsia="Arial" w:hAnsi="Arial" w:cs="Arial"/>
          <w:color w:val="4472C4"/>
          <w:szCs w:val="22"/>
        </w:rPr>
        <w:t xml:space="preserve">Plans should identify these areas for each dwelling and demonstrate that they do not impact on space available on driveways and that soft landscaping won’t prevent or encumber the collection crew when emptying bins. </w:t>
      </w:r>
    </w:p>
    <w:p w14:paraId="674A5B16" w14:textId="77777777" w:rsidR="00976BDD" w:rsidRDefault="00976BDD" w:rsidP="003812E9">
      <w:pPr>
        <w:rPr>
          <w:rFonts w:ascii="Arial" w:eastAsia="Arial" w:hAnsi="Arial" w:cs="Arial"/>
          <w:color w:val="4472C4"/>
          <w:szCs w:val="22"/>
        </w:rPr>
      </w:pPr>
    </w:p>
    <w:p w14:paraId="028FF2F7" w14:textId="28F6B5D4" w:rsidR="00976BDD" w:rsidRPr="00F853D7" w:rsidRDefault="00976BDD" w:rsidP="00976BDD">
      <w:pPr>
        <w:rPr>
          <w:rFonts w:ascii="Arial" w:eastAsia="Arial" w:hAnsi="Arial" w:cs="Arial"/>
          <w:color w:val="FF0000"/>
          <w:szCs w:val="22"/>
        </w:rPr>
      </w:pPr>
      <w:r w:rsidRPr="00F853D7">
        <w:rPr>
          <w:rFonts w:ascii="Arial" w:eastAsia="Arial" w:hAnsi="Arial" w:cs="Arial"/>
          <w:color w:val="FF0000"/>
          <w:szCs w:val="22"/>
        </w:rPr>
        <w:t>Concern – Collection point</w:t>
      </w:r>
      <w:r>
        <w:rPr>
          <w:rFonts w:ascii="Arial" w:eastAsia="Arial" w:hAnsi="Arial" w:cs="Arial"/>
          <w:color w:val="FF0000"/>
          <w:szCs w:val="22"/>
        </w:rPr>
        <w:t>s not shown</w:t>
      </w:r>
    </w:p>
    <w:p w14:paraId="3AF5CB95" w14:textId="77777777" w:rsidR="00976BDD" w:rsidRDefault="00976BDD" w:rsidP="003812E9">
      <w:pPr>
        <w:rPr>
          <w:rFonts w:ascii="Arial" w:eastAsia="Arial" w:hAnsi="Arial" w:cs="Arial"/>
          <w:color w:val="4472C4"/>
          <w:szCs w:val="22"/>
        </w:rPr>
      </w:pPr>
    </w:p>
    <w:p w14:paraId="563574F0" w14:textId="77777777" w:rsidR="00C41C4D" w:rsidRPr="00903A93" w:rsidRDefault="00C41C4D" w:rsidP="00C41C4D">
      <w:pPr>
        <w:pStyle w:val="Letterbody"/>
        <w:rPr>
          <w:b/>
          <w:bCs/>
          <w:iCs/>
          <w:sz w:val="22"/>
          <w:szCs w:val="22"/>
          <w:u w:val="single"/>
        </w:rPr>
      </w:pPr>
      <w:r w:rsidRPr="00903A93">
        <w:rPr>
          <w:b/>
          <w:bCs/>
          <w:iCs/>
          <w:sz w:val="22"/>
          <w:szCs w:val="22"/>
          <w:u w:val="single"/>
        </w:rPr>
        <w:t>Storage points</w:t>
      </w:r>
    </w:p>
    <w:p w14:paraId="5BD3F746" w14:textId="77777777" w:rsidR="00C41C4D" w:rsidRDefault="00C41C4D" w:rsidP="00C41C4D">
      <w:pPr>
        <w:pStyle w:val="Letterbody"/>
        <w:rPr>
          <w:sz w:val="22"/>
          <w:szCs w:val="22"/>
        </w:rPr>
      </w:pPr>
    </w:p>
    <w:p w14:paraId="6B6C9747" w14:textId="77777777" w:rsidR="009B13FB" w:rsidRDefault="009B13FB" w:rsidP="009B13FB">
      <w:pPr>
        <w:rPr>
          <w:rFonts w:ascii="Arial" w:eastAsia="Arial" w:hAnsi="Arial" w:cs="Arial"/>
          <w:color w:val="4472C4"/>
          <w:szCs w:val="22"/>
        </w:rPr>
      </w:pPr>
      <w:r>
        <w:rPr>
          <w:rFonts w:ascii="Arial" w:eastAsia="Arial" w:hAnsi="Arial" w:cs="Arial"/>
          <w:color w:val="4472C4"/>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4A9F8317" w14:textId="77777777" w:rsidR="00C41C4D" w:rsidRDefault="00C41C4D" w:rsidP="00C41C4D">
      <w:pPr>
        <w:pStyle w:val="Letterbody"/>
        <w:rPr>
          <w:sz w:val="22"/>
          <w:szCs w:val="22"/>
        </w:rPr>
      </w:pPr>
    </w:p>
    <w:p w14:paraId="6474E2E5" w14:textId="77777777" w:rsidR="00C41C4D" w:rsidRPr="00482F70" w:rsidRDefault="00C41C4D" w:rsidP="00C41C4D">
      <w:pPr>
        <w:pStyle w:val="Letterbody"/>
        <w:rPr>
          <w:b/>
          <w:bCs/>
          <w:iCs/>
          <w:sz w:val="22"/>
          <w:szCs w:val="22"/>
          <w:u w:val="single"/>
        </w:rPr>
      </w:pPr>
      <w:r w:rsidRPr="00482F70">
        <w:rPr>
          <w:b/>
          <w:bCs/>
          <w:iCs/>
          <w:sz w:val="22"/>
          <w:szCs w:val="22"/>
          <w:u w:val="single"/>
        </w:rPr>
        <w:t>Routes between storage and collection points</w:t>
      </w:r>
    </w:p>
    <w:p w14:paraId="7331475A" w14:textId="77777777" w:rsidR="00C41C4D" w:rsidRDefault="00C41C4D" w:rsidP="00C41C4D">
      <w:pPr>
        <w:pStyle w:val="Letterbody"/>
        <w:rPr>
          <w:sz w:val="22"/>
          <w:szCs w:val="22"/>
        </w:rPr>
      </w:pPr>
    </w:p>
    <w:p w14:paraId="026C6ECD" w14:textId="77777777" w:rsidR="00C64DD7" w:rsidRDefault="00C64DD7" w:rsidP="00C64DD7">
      <w:pPr>
        <w:rPr>
          <w:rFonts w:ascii="Arial" w:eastAsia="Arial" w:hAnsi="Arial" w:cs="Arial"/>
          <w:color w:val="4472C4"/>
          <w:szCs w:val="22"/>
        </w:rPr>
      </w:pPr>
      <w:r>
        <w:rPr>
          <w:rFonts w:ascii="Arial" w:eastAsia="Arial" w:hAnsi="Arial" w:cs="Arial"/>
          <w:color w:val="4472C4"/>
          <w:szCs w:val="22"/>
        </w:rPr>
        <w:t xml:space="preserve">As noted in the ‘Vehicle access’ section above, residents should not have to carry their waste containers more than 25m from the storage point to the collection point.  </w:t>
      </w:r>
    </w:p>
    <w:p w14:paraId="14E35D9B" w14:textId="77777777" w:rsidR="00C64DD7" w:rsidRDefault="00C64DD7" w:rsidP="00C64DD7">
      <w:pPr>
        <w:rPr>
          <w:rFonts w:ascii="Arial" w:eastAsia="Arial" w:hAnsi="Arial" w:cs="Arial"/>
          <w:color w:val="4472C4"/>
          <w:szCs w:val="22"/>
        </w:rPr>
      </w:pPr>
    </w:p>
    <w:p w14:paraId="718AC073" w14:textId="77777777" w:rsidR="00C64DD7" w:rsidRDefault="00C64DD7" w:rsidP="00C64DD7">
      <w:pPr>
        <w:rPr>
          <w:rFonts w:ascii="Arial" w:eastAsia="Arial" w:hAnsi="Arial" w:cs="Arial"/>
          <w:color w:val="4472C4"/>
          <w:szCs w:val="22"/>
        </w:rPr>
      </w:pPr>
      <w:r>
        <w:rPr>
          <w:rFonts w:ascii="Arial" w:eastAsia="Arial" w:hAnsi="Arial" w:cs="Arial"/>
          <w:color w:val="4472C4"/>
          <w:szCs w:val="22"/>
        </w:rPr>
        <w:t xml:space="preserve">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7305F502" w14:textId="77777777" w:rsidR="00C64DD7" w:rsidRDefault="00C64DD7" w:rsidP="00C64DD7">
      <w:r w:rsidRPr="5D68E540">
        <w:rPr>
          <w:rFonts w:ascii="Arial" w:eastAsia="Arial" w:hAnsi="Arial" w:cs="Arial"/>
          <w:szCs w:val="22"/>
        </w:rPr>
        <w:t xml:space="preserve"> </w:t>
      </w:r>
    </w:p>
    <w:p w14:paraId="46954A08" w14:textId="275DB33E" w:rsidR="00C64DD7" w:rsidRPr="00F853D7" w:rsidRDefault="00C64DD7" w:rsidP="00C64DD7">
      <w:pPr>
        <w:rPr>
          <w:rFonts w:ascii="Arial" w:eastAsia="Arial" w:hAnsi="Arial" w:cs="Arial"/>
          <w:color w:val="FF0000"/>
          <w:szCs w:val="22"/>
        </w:rPr>
      </w:pPr>
      <w:r w:rsidRPr="00F853D7">
        <w:rPr>
          <w:rFonts w:ascii="Arial" w:eastAsia="Arial" w:hAnsi="Arial" w:cs="Arial"/>
          <w:color w:val="FF0000"/>
          <w:szCs w:val="22"/>
        </w:rPr>
        <w:t>Concern – Collection point</w:t>
      </w:r>
      <w:r>
        <w:rPr>
          <w:rFonts w:ascii="Arial" w:eastAsia="Arial" w:hAnsi="Arial" w:cs="Arial"/>
          <w:color w:val="FF0000"/>
          <w:szCs w:val="22"/>
        </w:rPr>
        <w:t xml:space="preserve">s not shown </w:t>
      </w:r>
    </w:p>
    <w:p w14:paraId="6845FBEE" w14:textId="77777777" w:rsidR="00C64DD7" w:rsidRDefault="00C64DD7" w:rsidP="00C64DD7"/>
    <w:p w14:paraId="2BC2D7C1" w14:textId="77777777" w:rsidR="008C13BE" w:rsidRPr="00482F70" w:rsidRDefault="008C13BE" w:rsidP="008C13BE">
      <w:pPr>
        <w:pStyle w:val="Letterbody"/>
        <w:rPr>
          <w:b/>
          <w:bCs/>
          <w:iCs/>
          <w:sz w:val="22"/>
          <w:szCs w:val="22"/>
          <w:u w:val="single"/>
        </w:rPr>
      </w:pPr>
      <w:r>
        <w:rPr>
          <w:rFonts w:eastAsia="Arial" w:cs="Arial"/>
          <w:b/>
          <w:bCs/>
          <w:szCs w:val="22"/>
          <w:u w:val="single"/>
        </w:rPr>
        <w:t>T</w:t>
      </w:r>
      <w:r w:rsidRPr="00482F70">
        <w:rPr>
          <w:b/>
          <w:bCs/>
          <w:iCs/>
          <w:sz w:val="22"/>
          <w:szCs w:val="22"/>
          <w:u w:val="single"/>
        </w:rPr>
        <w:t>he collection service for flats</w:t>
      </w:r>
    </w:p>
    <w:p w14:paraId="6CDBDB41" w14:textId="77777777" w:rsidR="008C13BE" w:rsidRDefault="008C13BE" w:rsidP="008C13BE"/>
    <w:p w14:paraId="49774C24" w14:textId="77777777" w:rsidR="008C13BE" w:rsidRDefault="008C13BE" w:rsidP="008C13BE">
      <w:pPr>
        <w:rPr>
          <w:rFonts w:ascii="Arial" w:eastAsia="Arial" w:hAnsi="Arial" w:cs="Arial"/>
          <w:color w:val="4472C4"/>
          <w:szCs w:val="22"/>
        </w:rPr>
      </w:pPr>
      <w:r>
        <w:rPr>
          <w:rFonts w:ascii="Arial" w:eastAsia="Arial" w:hAnsi="Arial" w:cs="Arial"/>
          <w:color w:val="4472C4"/>
          <w:szCs w:val="22"/>
        </w:rPr>
        <w:t xml:space="preserve">If final designs include communal bin stores for flats, the detailed guidance in section 5.6 of the attachment should be followed. </w:t>
      </w:r>
    </w:p>
    <w:p w14:paraId="00B0E0EA" w14:textId="77777777" w:rsidR="008C13BE" w:rsidRDefault="008C13BE" w:rsidP="008C13BE">
      <w:pPr>
        <w:rPr>
          <w:rFonts w:ascii="Arial" w:eastAsia="Arial" w:hAnsi="Arial" w:cs="Arial"/>
          <w:color w:val="4472C4"/>
          <w:szCs w:val="22"/>
        </w:rPr>
      </w:pPr>
    </w:p>
    <w:p w14:paraId="1CB130B3" w14:textId="77777777" w:rsidR="008C13BE" w:rsidRDefault="008C13BE" w:rsidP="008C13BE">
      <w:pPr>
        <w:rPr>
          <w:rFonts w:ascii="Arial" w:eastAsia="Arial" w:hAnsi="Arial" w:cs="Arial"/>
          <w:color w:val="4472C4"/>
          <w:szCs w:val="22"/>
        </w:rPr>
      </w:pPr>
      <w:r>
        <w:rPr>
          <w:rFonts w:ascii="Arial" w:eastAsia="Arial" w:hAnsi="Arial" w:cs="Arial"/>
          <w:color w:val="4472C4"/>
          <w:szCs w:val="22"/>
        </w:rPr>
        <w:t>Particular attention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7CE551D" w14:textId="77777777" w:rsidR="00D73E20" w:rsidRDefault="00D73E20" w:rsidP="008C13BE">
      <w:pPr>
        <w:rPr>
          <w:rFonts w:ascii="Arial" w:eastAsia="Arial" w:hAnsi="Arial" w:cs="Arial"/>
          <w:color w:val="4472C4"/>
          <w:szCs w:val="22"/>
        </w:rPr>
      </w:pPr>
    </w:p>
    <w:p w14:paraId="7BE779CE" w14:textId="7556A6A1" w:rsidR="00D73E20" w:rsidRPr="00203108" w:rsidRDefault="00D73E20" w:rsidP="008C13BE">
      <w:pPr>
        <w:rPr>
          <w:rFonts w:ascii="Arial" w:eastAsia="Arial" w:hAnsi="Arial" w:cs="Arial"/>
          <w:color w:val="FF0000"/>
          <w:szCs w:val="22"/>
        </w:rPr>
      </w:pPr>
      <w:r w:rsidRPr="00203108">
        <w:rPr>
          <w:rFonts w:ascii="Arial" w:eastAsia="Arial" w:hAnsi="Arial" w:cs="Arial"/>
          <w:color w:val="FF0000"/>
          <w:szCs w:val="22"/>
        </w:rPr>
        <w:t xml:space="preserve">Concern </w:t>
      </w:r>
      <w:r w:rsidR="00AC2D82" w:rsidRPr="00203108">
        <w:rPr>
          <w:rFonts w:ascii="Arial" w:eastAsia="Arial" w:hAnsi="Arial" w:cs="Arial"/>
          <w:color w:val="FF0000"/>
          <w:szCs w:val="22"/>
        </w:rPr>
        <w:t>–</w:t>
      </w:r>
      <w:r w:rsidRPr="00203108">
        <w:rPr>
          <w:rFonts w:ascii="Arial" w:eastAsia="Arial" w:hAnsi="Arial" w:cs="Arial"/>
          <w:color w:val="FF0000"/>
          <w:szCs w:val="22"/>
        </w:rPr>
        <w:t xml:space="preserve"> </w:t>
      </w:r>
      <w:r w:rsidR="00AC2D82" w:rsidRPr="00203108">
        <w:rPr>
          <w:rFonts w:ascii="Arial" w:eastAsia="Arial" w:hAnsi="Arial" w:cs="Arial"/>
          <w:color w:val="FF0000"/>
          <w:szCs w:val="22"/>
        </w:rPr>
        <w:t xml:space="preserve">Flats not </w:t>
      </w:r>
      <w:r w:rsidR="008B0F29" w:rsidRPr="00203108">
        <w:rPr>
          <w:rFonts w:ascii="Arial" w:eastAsia="Arial" w:hAnsi="Arial" w:cs="Arial"/>
          <w:color w:val="FF0000"/>
          <w:szCs w:val="22"/>
        </w:rPr>
        <w:t xml:space="preserve">identified </w:t>
      </w:r>
      <w:r w:rsidR="00203108" w:rsidRPr="00203108">
        <w:rPr>
          <w:rFonts w:ascii="Arial" w:eastAsia="Arial" w:hAnsi="Arial" w:cs="Arial"/>
          <w:color w:val="FF0000"/>
          <w:szCs w:val="22"/>
        </w:rPr>
        <w:t>on Illustrative plan</w:t>
      </w:r>
      <w:r w:rsidR="00AC2D82" w:rsidRPr="00203108">
        <w:rPr>
          <w:rFonts w:ascii="Arial" w:eastAsia="Arial" w:hAnsi="Arial" w:cs="Arial"/>
          <w:color w:val="FF0000"/>
          <w:szCs w:val="22"/>
        </w:rPr>
        <w:t xml:space="preserve"> </w:t>
      </w:r>
      <w:r w:rsidR="00203108">
        <w:rPr>
          <w:rFonts w:ascii="Arial" w:eastAsia="Arial" w:hAnsi="Arial" w:cs="Arial"/>
          <w:color w:val="FF0000"/>
          <w:szCs w:val="22"/>
        </w:rPr>
        <w:t>– does not show if block of 12 or</w:t>
      </w:r>
      <w:r w:rsidR="00635C5D">
        <w:rPr>
          <w:rFonts w:ascii="Arial" w:eastAsia="Arial" w:hAnsi="Arial" w:cs="Arial"/>
          <w:color w:val="FF0000"/>
          <w:szCs w:val="22"/>
        </w:rPr>
        <w:t xml:space="preserve"> for example 2 x blocks of 6.</w:t>
      </w:r>
    </w:p>
    <w:p w14:paraId="3A90DD91" w14:textId="533B77D5" w:rsidR="00903A93" w:rsidRDefault="00C64DD7" w:rsidP="008C13BE">
      <w:pPr>
        <w:pStyle w:val="Letterbody"/>
        <w:rPr>
          <w:rFonts w:eastAsia="Arial" w:cs="Arial"/>
          <w:color w:val="4472C4"/>
          <w:szCs w:val="22"/>
        </w:rPr>
      </w:pPr>
      <w:r>
        <w:rPr>
          <w:rFonts w:eastAsia="Arial" w:cs="Arial"/>
          <w:b/>
          <w:bCs/>
          <w:szCs w:val="22"/>
          <w:u w:val="single"/>
        </w:rPr>
        <w:br w:type="page"/>
      </w:r>
    </w:p>
    <w:p w14:paraId="6290D605" w14:textId="77777777" w:rsidR="00903A93" w:rsidRDefault="00903A93" w:rsidP="00903A93">
      <w:r w:rsidRPr="5D68E540">
        <w:rPr>
          <w:rFonts w:ascii="Arial" w:eastAsia="Arial" w:hAnsi="Arial" w:cs="Arial"/>
          <w:szCs w:val="22"/>
        </w:rPr>
        <w:lastRenderedPageBreak/>
        <w:t xml:space="preserve"> </w:t>
      </w:r>
    </w:p>
    <w:p w14:paraId="2C9482A9" w14:textId="77777777" w:rsidR="00C41C4D" w:rsidRDefault="00C41C4D" w:rsidP="00C41C4D">
      <w:pPr>
        <w:pStyle w:val="Letterbody"/>
        <w:rPr>
          <w:b/>
          <w:sz w:val="22"/>
          <w:szCs w:val="22"/>
          <w:u w:val="single"/>
        </w:rPr>
      </w:pPr>
      <w:r w:rsidRPr="00FC5B05">
        <w:rPr>
          <w:b/>
          <w:sz w:val="22"/>
          <w:szCs w:val="22"/>
          <w:u w:val="single"/>
        </w:rPr>
        <w:t>Conditions:</w:t>
      </w:r>
    </w:p>
    <w:p w14:paraId="58656236" w14:textId="77777777" w:rsidR="00A82A37" w:rsidRPr="00FC5B05" w:rsidRDefault="00A82A37" w:rsidP="00C41C4D">
      <w:pPr>
        <w:pStyle w:val="Letterbody"/>
        <w:rPr>
          <w:b/>
          <w:sz w:val="22"/>
          <w:szCs w:val="22"/>
          <w:u w:val="single"/>
        </w:rPr>
      </w:pPr>
    </w:p>
    <w:p w14:paraId="524A2230" w14:textId="0984711F" w:rsidR="00A82A37" w:rsidRDefault="00A82A37" w:rsidP="00A82A37">
      <w:pPr>
        <w:pStyle w:val="Letterbody"/>
        <w:rPr>
          <w:sz w:val="22"/>
          <w:szCs w:val="22"/>
        </w:rPr>
      </w:pPr>
      <w:r>
        <w:rPr>
          <w:sz w:val="22"/>
          <w:szCs w:val="22"/>
        </w:rPr>
        <w:t>I recommend a condition that does not allow commencement of development until details concerning how waste collections will function on the development are submitted to and agreed by the council, to meet the requirements of policies CP3 and WCS6</w:t>
      </w:r>
    </w:p>
    <w:p w14:paraId="4061306D" w14:textId="77777777" w:rsidR="00873FF4" w:rsidRDefault="00873FF4" w:rsidP="00A82A37">
      <w:pPr>
        <w:pStyle w:val="Letterbody"/>
        <w:rPr>
          <w:sz w:val="22"/>
          <w:szCs w:val="22"/>
        </w:rPr>
      </w:pPr>
    </w:p>
    <w:p w14:paraId="649D7EA3" w14:textId="77777777" w:rsidR="00873FF4" w:rsidRDefault="00873FF4" w:rsidP="00873FF4">
      <w:pPr>
        <w:rPr>
          <w:rFonts w:ascii="Arial" w:eastAsia="Arial" w:hAnsi="Arial" w:cs="Arial"/>
          <w:color w:val="4472C4"/>
          <w:szCs w:val="22"/>
        </w:rPr>
      </w:pPr>
      <w:r w:rsidRPr="00A343FF">
        <w:rPr>
          <w:rFonts w:ascii="Arial" w:eastAsia="Arial" w:hAnsi="Arial" w:cs="Arial"/>
          <w:color w:val="4472C4"/>
          <w:szCs w:val="22"/>
        </w:rPr>
        <w:t>As set out above the conditions need to be submitted within the full planning application.</w:t>
      </w:r>
    </w:p>
    <w:p w14:paraId="0910270F" w14:textId="77777777" w:rsidR="00873FF4" w:rsidRDefault="00873FF4" w:rsidP="00873FF4">
      <w:pPr>
        <w:numPr>
          <w:ilvl w:val="0"/>
          <w:numId w:val="1"/>
        </w:numPr>
        <w:rPr>
          <w:rFonts w:ascii="Arial" w:eastAsia="Arial" w:hAnsi="Arial" w:cs="Arial"/>
          <w:color w:val="4472C4"/>
          <w:szCs w:val="22"/>
        </w:rPr>
      </w:pPr>
      <w:r>
        <w:rPr>
          <w:rFonts w:ascii="Arial" w:eastAsia="Arial" w:hAnsi="Arial" w:cs="Arial"/>
          <w:color w:val="4472C4"/>
          <w:szCs w:val="22"/>
        </w:rPr>
        <w:t>Vehicle Tracking</w:t>
      </w:r>
    </w:p>
    <w:p w14:paraId="4BB716E2" w14:textId="77777777" w:rsidR="00873FF4" w:rsidRDefault="00873FF4" w:rsidP="00873FF4">
      <w:pPr>
        <w:numPr>
          <w:ilvl w:val="0"/>
          <w:numId w:val="1"/>
        </w:numPr>
        <w:rPr>
          <w:rFonts w:ascii="Arial" w:eastAsia="Arial" w:hAnsi="Arial" w:cs="Arial"/>
          <w:color w:val="4472C4"/>
          <w:szCs w:val="22"/>
        </w:rPr>
      </w:pPr>
      <w:r>
        <w:rPr>
          <w:rFonts w:ascii="Arial" w:eastAsia="Arial" w:hAnsi="Arial" w:cs="Arial"/>
          <w:color w:val="4472C4"/>
          <w:szCs w:val="22"/>
        </w:rPr>
        <w:t>Private road/drive indication</w:t>
      </w:r>
    </w:p>
    <w:p w14:paraId="49F5AAED" w14:textId="77777777" w:rsidR="00873FF4" w:rsidRDefault="00873FF4" w:rsidP="00873FF4">
      <w:pPr>
        <w:numPr>
          <w:ilvl w:val="0"/>
          <w:numId w:val="1"/>
        </w:numPr>
        <w:rPr>
          <w:rFonts w:ascii="Arial" w:eastAsia="Arial" w:hAnsi="Arial" w:cs="Arial"/>
          <w:color w:val="4472C4"/>
          <w:szCs w:val="22"/>
        </w:rPr>
      </w:pPr>
      <w:r>
        <w:rPr>
          <w:rFonts w:ascii="Arial" w:eastAsia="Arial" w:hAnsi="Arial" w:cs="Arial"/>
          <w:color w:val="4472C4"/>
          <w:szCs w:val="22"/>
        </w:rPr>
        <w:t>Land indemnity</w:t>
      </w:r>
    </w:p>
    <w:p w14:paraId="70AB233B" w14:textId="2F339359" w:rsidR="00873FF4" w:rsidRDefault="00873FF4" w:rsidP="00873FF4">
      <w:pPr>
        <w:numPr>
          <w:ilvl w:val="0"/>
          <w:numId w:val="1"/>
        </w:numPr>
        <w:rPr>
          <w:rFonts w:ascii="Arial" w:eastAsia="Arial" w:hAnsi="Arial" w:cs="Arial"/>
          <w:color w:val="4472C4"/>
          <w:szCs w:val="22"/>
        </w:rPr>
      </w:pPr>
      <w:r>
        <w:rPr>
          <w:rFonts w:ascii="Arial" w:eastAsia="Arial" w:hAnsi="Arial" w:cs="Arial"/>
          <w:color w:val="4472C4"/>
          <w:szCs w:val="22"/>
        </w:rPr>
        <w:t>Collection point</w:t>
      </w:r>
      <w:r w:rsidR="00097C86">
        <w:rPr>
          <w:rFonts w:ascii="Arial" w:eastAsia="Arial" w:hAnsi="Arial" w:cs="Arial"/>
          <w:color w:val="4472C4"/>
          <w:szCs w:val="22"/>
        </w:rPr>
        <w:t>s</w:t>
      </w:r>
    </w:p>
    <w:p w14:paraId="63B2FCEA" w14:textId="77777777" w:rsidR="00873FF4" w:rsidRDefault="00873FF4" w:rsidP="00A82A37">
      <w:pPr>
        <w:pStyle w:val="Letterbody"/>
        <w:rPr>
          <w:sz w:val="22"/>
          <w:szCs w:val="22"/>
        </w:rPr>
      </w:pPr>
    </w:p>
    <w:p w14:paraId="010E5D0A" w14:textId="77777777" w:rsidR="00C41C4D" w:rsidRPr="00FC5B05" w:rsidRDefault="00C41C4D" w:rsidP="00C41C4D">
      <w:pPr>
        <w:pStyle w:val="Letterbody"/>
        <w:rPr>
          <w:sz w:val="22"/>
          <w:szCs w:val="22"/>
        </w:rPr>
      </w:pPr>
    </w:p>
    <w:p w14:paraId="1F13F4B1" w14:textId="77777777" w:rsidR="00C41C4D" w:rsidRPr="00FC5B05" w:rsidRDefault="00C41C4D" w:rsidP="00C41C4D">
      <w:pPr>
        <w:pStyle w:val="Letterbody"/>
        <w:rPr>
          <w:b/>
          <w:sz w:val="22"/>
          <w:szCs w:val="22"/>
          <w:u w:val="single"/>
        </w:rPr>
      </w:pPr>
      <w:proofErr w:type="spellStart"/>
      <w:r w:rsidRPr="00FC5B05">
        <w:rPr>
          <w:b/>
          <w:sz w:val="22"/>
          <w:szCs w:val="22"/>
          <w:u w:val="single"/>
        </w:rPr>
        <w:t>Informatives</w:t>
      </w:r>
      <w:proofErr w:type="spellEnd"/>
      <w:r w:rsidRPr="00FC5B05">
        <w:rPr>
          <w:b/>
          <w:sz w:val="22"/>
          <w:szCs w:val="22"/>
          <w:u w:val="single"/>
        </w:rPr>
        <w:t>:</w:t>
      </w:r>
    </w:p>
    <w:p w14:paraId="5B9EFCA6" w14:textId="77777777" w:rsidR="00C41C4D" w:rsidRPr="00FC5B05" w:rsidRDefault="00C41C4D" w:rsidP="00C41C4D">
      <w:pPr>
        <w:pStyle w:val="Letterbody"/>
        <w:rPr>
          <w:sz w:val="22"/>
          <w:szCs w:val="22"/>
        </w:rPr>
      </w:pPr>
    </w:p>
    <w:p w14:paraId="68106D59" w14:textId="77777777" w:rsidR="00497331" w:rsidRPr="00DD7A74" w:rsidRDefault="00497331" w:rsidP="00497331">
      <w:pPr>
        <w:rPr>
          <w:color w:val="4472C4"/>
        </w:rPr>
      </w:pPr>
      <w:r w:rsidRPr="00DD7A74">
        <w:rPr>
          <w:rFonts w:ascii="Arial" w:eastAsia="Arial" w:hAnsi="Arial" w:cs="Arial"/>
          <w:color w:val="4472C4"/>
          <w:szCs w:val="22"/>
        </w:rPr>
        <w:t xml:space="preserve">The council requires an indemnity </w:t>
      </w:r>
      <w:proofErr w:type="gramStart"/>
      <w:r w:rsidRPr="00DD7A74">
        <w:rPr>
          <w:rFonts w:ascii="Arial" w:eastAsia="Arial" w:hAnsi="Arial" w:cs="Arial"/>
          <w:color w:val="4472C4"/>
          <w:szCs w:val="22"/>
        </w:rPr>
        <w:t>in order to</w:t>
      </w:r>
      <w:proofErr w:type="gramEnd"/>
      <w:r w:rsidRPr="00DD7A74">
        <w:rPr>
          <w:rFonts w:ascii="Arial" w:eastAsia="Arial" w:hAnsi="Arial" w:cs="Arial"/>
          <w:color w:val="4472C4"/>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64D1402F" w14:textId="77777777" w:rsidR="00C41C4D" w:rsidRPr="00FC5B05" w:rsidRDefault="00C41C4D" w:rsidP="00C41C4D">
      <w:pPr>
        <w:pStyle w:val="Letterbody"/>
        <w:rPr>
          <w:sz w:val="22"/>
          <w:szCs w:val="22"/>
        </w:rPr>
      </w:pPr>
    </w:p>
    <w:p w14:paraId="4A982A4F" w14:textId="77777777" w:rsidR="00C41C4D" w:rsidRPr="00FC5B05" w:rsidRDefault="00C41C4D" w:rsidP="00C41C4D">
      <w:pPr>
        <w:pStyle w:val="Letterbody"/>
        <w:rPr>
          <w:b/>
          <w:sz w:val="22"/>
          <w:szCs w:val="22"/>
          <w:u w:val="single"/>
        </w:rPr>
      </w:pPr>
      <w:r w:rsidRPr="00FC5B05">
        <w:rPr>
          <w:b/>
          <w:sz w:val="22"/>
          <w:szCs w:val="22"/>
          <w:u w:val="single"/>
        </w:rPr>
        <w:t>Conclusion:</w:t>
      </w:r>
    </w:p>
    <w:p w14:paraId="4A9BED5E" w14:textId="77777777" w:rsidR="00C41C4D" w:rsidRDefault="00C41C4D" w:rsidP="00C41C4D">
      <w:pPr>
        <w:pStyle w:val="Letterbody"/>
        <w:rPr>
          <w:sz w:val="22"/>
          <w:szCs w:val="22"/>
        </w:rPr>
      </w:pPr>
    </w:p>
    <w:p w14:paraId="5CBBBABA" w14:textId="77777777" w:rsidR="003D0C91" w:rsidRDefault="003D0C91" w:rsidP="003D0C91">
      <w:r>
        <w:rPr>
          <w:rFonts w:ascii="Arial" w:eastAsia="Arial" w:hAnsi="Arial" w:cs="Arial"/>
          <w:szCs w:val="22"/>
        </w:rPr>
        <w:t>In principle the waste management team support the application with the conditions laid out above</w:t>
      </w:r>
    </w:p>
    <w:p w14:paraId="7A5152C4" w14:textId="77777777" w:rsidR="00A82A37" w:rsidRDefault="00A82A37" w:rsidP="00A82A37">
      <w:pPr>
        <w:pStyle w:val="Letterbody"/>
        <w:rPr>
          <w:sz w:val="22"/>
          <w:szCs w:val="22"/>
        </w:rPr>
      </w:pPr>
    </w:p>
    <w:p w14:paraId="01C3D76A" w14:textId="77777777" w:rsidR="00B52713" w:rsidRPr="004042A0" w:rsidRDefault="00B52713" w:rsidP="00B52713">
      <w:pPr>
        <w:pStyle w:val="Letterbody"/>
        <w:rPr>
          <w:rFonts w:cs="Arial"/>
          <w:b/>
          <w:bCs/>
          <w:sz w:val="22"/>
          <w:szCs w:val="22"/>
          <w:u w:val="single"/>
        </w:rPr>
      </w:pPr>
      <w:r w:rsidRPr="004042A0">
        <w:rPr>
          <w:rFonts w:cs="Arial"/>
          <w:b/>
          <w:bCs/>
          <w:sz w:val="22"/>
          <w:szCs w:val="22"/>
          <w:u w:val="single"/>
        </w:rPr>
        <w:t>Supporting documents</w:t>
      </w:r>
    </w:p>
    <w:p w14:paraId="29141058" w14:textId="77777777" w:rsidR="00B52713" w:rsidRDefault="00B52713" w:rsidP="00A82A37">
      <w:pPr>
        <w:pStyle w:val="Letterbody"/>
        <w:rPr>
          <w:sz w:val="22"/>
          <w:szCs w:val="22"/>
        </w:rPr>
      </w:pPr>
    </w:p>
    <w:p w14:paraId="13FA250D" w14:textId="3B1EA3ED" w:rsidR="00B52713" w:rsidRPr="00FC5B05" w:rsidRDefault="00B52713" w:rsidP="00A82A37">
      <w:pPr>
        <w:pStyle w:val="Letterbody"/>
        <w:rPr>
          <w:sz w:val="22"/>
          <w:szCs w:val="22"/>
        </w:rPr>
      </w:pPr>
      <w:r>
        <w:rPr>
          <w:sz w:val="22"/>
          <w:szCs w:val="22"/>
        </w:rPr>
        <w:t>SPD</w:t>
      </w:r>
    </w:p>
    <w:p w14:paraId="0520CAFB" w14:textId="77777777" w:rsidR="00C41C4D" w:rsidRDefault="00C41C4D" w:rsidP="00C41C4D">
      <w:pPr>
        <w:pStyle w:val="Letterbody"/>
        <w:rPr>
          <w:sz w:val="22"/>
          <w:szCs w:val="22"/>
        </w:rPr>
      </w:pPr>
    </w:p>
    <w:p w14:paraId="5617AE16" w14:textId="77777777" w:rsidR="00FE129A" w:rsidRPr="00C4441F" w:rsidRDefault="00FE129A" w:rsidP="00E0581A">
      <w:pPr>
        <w:pStyle w:val="Letterbody"/>
        <w:rPr>
          <w:rFonts w:cs="Arial"/>
        </w:rPr>
      </w:pPr>
    </w:p>
    <w:sectPr w:rsidR="00FE129A" w:rsidRPr="00C4441F"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91AD8" w14:textId="77777777" w:rsidR="00E041C4" w:rsidRDefault="00E041C4">
      <w:r>
        <w:separator/>
      </w:r>
    </w:p>
  </w:endnote>
  <w:endnote w:type="continuationSeparator" w:id="0">
    <w:p w14:paraId="2F461A8A" w14:textId="77777777" w:rsidR="00E041C4" w:rsidRDefault="00E04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24285" w14:textId="77777777" w:rsidR="00E041C4" w:rsidRDefault="00E041C4">
      <w:r>
        <w:separator/>
      </w:r>
    </w:p>
  </w:footnote>
  <w:footnote w:type="continuationSeparator" w:id="0">
    <w:p w14:paraId="7CAD6D60" w14:textId="77777777" w:rsidR="00E041C4" w:rsidRDefault="00E041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B4634" w14:textId="11599230" w:rsidR="00D15CFB" w:rsidRDefault="009F5FEF">
    <w:pPr>
      <w:pStyle w:val="Header"/>
    </w:pPr>
    <w:r>
      <w:rPr>
        <w:noProof/>
      </w:rPr>
      <w:drawing>
        <wp:anchor distT="0" distB="0" distL="114300" distR="114300" simplePos="0" relativeHeight="251657728" behindDoc="1" locked="0" layoutInCell="1" allowOverlap="1" wp14:anchorId="65F07026" wp14:editId="2B3452CF">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53914"/>
    <w:multiLevelType w:val="hybridMultilevel"/>
    <w:tmpl w:val="E5A44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0394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FEF"/>
    <w:rsid w:val="000117FE"/>
    <w:rsid w:val="00016DAD"/>
    <w:rsid w:val="000214CB"/>
    <w:rsid w:val="000321C3"/>
    <w:rsid w:val="00033B78"/>
    <w:rsid w:val="00037C66"/>
    <w:rsid w:val="00043ACD"/>
    <w:rsid w:val="00044C4F"/>
    <w:rsid w:val="0005045F"/>
    <w:rsid w:val="00064CAF"/>
    <w:rsid w:val="000660C8"/>
    <w:rsid w:val="00096EE6"/>
    <w:rsid w:val="00097C86"/>
    <w:rsid w:val="000A296C"/>
    <w:rsid w:val="000D321B"/>
    <w:rsid w:val="000D6DDA"/>
    <w:rsid w:val="000E2B70"/>
    <w:rsid w:val="000F176F"/>
    <w:rsid w:val="000F3520"/>
    <w:rsid w:val="00114915"/>
    <w:rsid w:val="00120A3A"/>
    <w:rsid w:val="00123ABB"/>
    <w:rsid w:val="00135ECA"/>
    <w:rsid w:val="001546C1"/>
    <w:rsid w:val="00165AA9"/>
    <w:rsid w:val="001754D3"/>
    <w:rsid w:val="001B21B1"/>
    <w:rsid w:val="001B39DA"/>
    <w:rsid w:val="001C7761"/>
    <w:rsid w:val="001D34FD"/>
    <w:rsid w:val="001E2ADB"/>
    <w:rsid w:val="001F3DBD"/>
    <w:rsid w:val="001F5E8C"/>
    <w:rsid w:val="00203108"/>
    <w:rsid w:val="00210F38"/>
    <w:rsid w:val="002113B7"/>
    <w:rsid w:val="002218EE"/>
    <w:rsid w:val="0023614E"/>
    <w:rsid w:val="00273B16"/>
    <w:rsid w:val="002835BE"/>
    <w:rsid w:val="002916C7"/>
    <w:rsid w:val="00297276"/>
    <w:rsid w:val="002A085D"/>
    <w:rsid w:val="002A21F5"/>
    <w:rsid w:val="002B34FC"/>
    <w:rsid w:val="002B5E63"/>
    <w:rsid w:val="002C1B84"/>
    <w:rsid w:val="002C1ED1"/>
    <w:rsid w:val="002D327E"/>
    <w:rsid w:val="002F5514"/>
    <w:rsid w:val="00301289"/>
    <w:rsid w:val="00343A2D"/>
    <w:rsid w:val="003476A1"/>
    <w:rsid w:val="00352BAE"/>
    <w:rsid w:val="00354895"/>
    <w:rsid w:val="0036022A"/>
    <w:rsid w:val="00363E8D"/>
    <w:rsid w:val="003812E9"/>
    <w:rsid w:val="003860FB"/>
    <w:rsid w:val="00387341"/>
    <w:rsid w:val="00390D6C"/>
    <w:rsid w:val="00392477"/>
    <w:rsid w:val="003A5878"/>
    <w:rsid w:val="003D0C91"/>
    <w:rsid w:val="003D5362"/>
    <w:rsid w:val="003E172A"/>
    <w:rsid w:val="003E5E70"/>
    <w:rsid w:val="003F669E"/>
    <w:rsid w:val="004042A0"/>
    <w:rsid w:val="00411C15"/>
    <w:rsid w:val="004260D9"/>
    <w:rsid w:val="004317A1"/>
    <w:rsid w:val="00441BAB"/>
    <w:rsid w:val="0046032C"/>
    <w:rsid w:val="00462E82"/>
    <w:rsid w:val="004634A1"/>
    <w:rsid w:val="004647CF"/>
    <w:rsid w:val="00476135"/>
    <w:rsid w:val="004768AF"/>
    <w:rsid w:val="00480886"/>
    <w:rsid w:val="00482F70"/>
    <w:rsid w:val="00484741"/>
    <w:rsid w:val="00485E4A"/>
    <w:rsid w:val="00491576"/>
    <w:rsid w:val="00493D66"/>
    <w:rsid w:val="004941E4"/>
    <w:rsid w:val="00497331"/>
    <w:rsid w:val="004A39C0"/>
    <w:rsid w:val="004A56FB"/>
    <w:rsid w:val="004A5977"/>
    <w:rsid w:val="004B6C04"/>
    <w:rsid w:val="004D0616"/>
    <w:rsid w:val="004D6D25"/>
    <w:rsid w:val="004E573B"/>
    <w:rsid w:val="004E635F"/>
    <w:rsid w:val="004E7B5A"/>
    <w:rsid w:val="004F12A2"/>
    <w:rsid w:val="005107DB"/>
    <w:rsid w:val="005117C1"/>
    <w:rsid w:val="00513F49"/>
    <w:rsid w:val="00515CA5"/>
    <w:rsid w:val="0052101A"/>
    <w:rsid w:val="00521401"/>
    <w:rsid w:val="00521F5A"/>
    <w:rsid w:val="00523C10"/>
    <w:rsid w:val="00525DE5"/>
    <w:rsid w:val="00533AAC"/>
    <w:rsid w:val="0054106A"/>
    <w:rsid w:val="0055082C"/>
    <w:rsid w:val="00551E84"/>
    <w:rsid w:val="00563EA7"/>
    <w:rsid w:val="0057689F"/>
    <w:rsid w:val="00576B35"/>
    <w:rsid w:val="00592788"/>
    <w:rsid w:val="005956B9"/>
    <w:rsid w:val="005A07F9"/>
    <w:rsid w:val="005B3CA5"/>
    <w:rsid w:val="005C380D"/>
    <w:rsid w:val="005C6460"/>
    <w:rsid w:val="005D03D8"/>
    <w:rsid w:val="005E46D7"/>
    <w:rsid w:val="00602268"/>
    <w:rsid w:val="00611468"/>
    <w:rsid w:val="00611F5B"/>
    <w:rsid w:val="006141C0"/>
    <w:rsid w:val="006236D7"/>
    <w:rsid w:val="006268A2"/>
    <w:rsid w:val="00635533"/>
    <w:rsid w:val="00635C5D"/>
    <w:rsid w:val="00640EEC"/>
    <w:rsid w:val="00653069"/>
    <w:rsid w:val="00653924"/>
    <w:rsid w:val="00664A7A"/>
    <w:rsid w:val="00665941"/>
    <w:rsid w:val="00666634"/>
    <w:rsid w:val="00673057"/>
    <w:rsid w:val="006978D9"/>
    <w:rsid w:val="006B16DC"/>
    <w:rsid w:val="006D112E"/>
    <w:rsid w:val="006D28F1"/>
    <w:rsid w:val="006D38F0"/>
    <w:rsid w:val="006D7A38"/>
    <w:rsid w:val="006E37FE"/>
    <w:rsid w:val="006F0CC4"/>
    <w:rsid w:val="006F2760"/>
    <w:rsid w:val="006F4A9A"/>
    <w:rsid w:val="00716C51"/>
    <w:rsid w:val="00724B94"/>
    <w:rsid w:val="007278F5"/>
    <w:rsid w:val="00737C81"/>
    <w:rsid w:val="00741BA6"/>
    <w:rsid w:val="007426C1"/>
    <w:rsid w:val="00744F1D"/>
    <w:rsid w:val="007457A0"/>
    <w:rsid w:val="007631AB"/>
    <w:rsid w:val="0077128F"/>
    <w:rsid w:val="00773BC1"/>
    <w:rsid w:val="0077582A"/>
    <w:rsid w:val="00784918"/>
    <w:rsid w:val="00794DB6"/>
    <w:rsid w:val="007A759C"/>
    <w:rsid w:val="007B4AF1"/>
    <w:rsid w:val="007B585C"/>
    <w:rsid w:val="007B7A83"/>
    <w:rsid w:val="007C0922"/>
    <w:rsid w:val="007D0F10"/>
    <w:rsid w:val="007D3F38"/>
    <w:rsid w:val="008009DB"/>
    <w:rsid w:val="008079C2"/>
    <w:rsid w:val="00811B5E"/>
    <w:rsid w:val="00816F67"/>
    <w:rsid w:val="0082036A"/>
    <w:rsid w:val="00823770"/>
    <w:rsid w:val="0082400E"/>
    <w:rsid w:val="008512E1"/>
    <w:rsid w:val="00852106"/>
    <w:rsid w:val="00873FF4"/>
    <w:rsid w:val="0089189E"/>
    <w:rsid w:val="00895E11"/>
    <w:rsid w:val="00897FF3"/>
    <w:rsid w:val="008A5AE3"/>
    <w:rsid w:val="008B0F29"/>
    <w:rsid w:val="008B43F4"/>
    <w:rsid w:val="008C13BE"/>
    <w:rsid w:val="008C5B38"/>
    <w:rsid w:val="008C6885"/>
    <w:rsid w:val="008D2E5C"/>
    <w:rsid w:val="00903A93"/>
    <w:rsid w:val="00910DEE"/>
    <w:rsid w:val="00935F03"/>
    <w:rsid w:val="00937326"/>
    <w:rsid w:val="00941161"/>
    <w:rsid w:val="00950149"/>
    <w:rsid w:val="00954530"/>
    <w:rsid w:val="00956B5F"/>
    <w:rsid w:val="00976BDD"/>
    <w:rsid w:val="00982082"/>
    <w:rsid w:val="009869EC"/>
    <w:rsid w:val="009B13FB"/>
    <w:rsid w:val="009B2C10"/>
    <w:rsid w:val="009D11F6"/>
    <w:rsid w:val="009E1510"/>
    <w:rsid w:val="009F5FEF"/>
    <w:rsid w:val="00A00875"/>
    <w:rsid w:val="00A10657"/>
    <w:rsid w:val="00A17F8D"/>
    <w:rsid w:val="00A24201"/>
    <w:rsid w:val="00A43922"/>
    <w:rsid w:val="00A622B9"/>
    <w:rsid w:val="00A6639A"/>
    <w:rsid w:val="00A6736C"/>
    <w:rsid w:val="00A754B6"/>
    <w:rsid w:val="00A77DF0"/>
    <w:rsid w:val="00A81232"/>
    <w:rsid w:val="00A81484"/>
    <w:rsid w:val="00A82A37"/>
    <w:rsid w:val="00A848E8"/>
    <w:rsid w:val="00A849BB"/>
    <w:rsid w:val="00A91902"/>
    <w:rsid w:val="00AB1657"/>
    <w:rsid w:val="00AB3ED0"/>
    <w:rsid w:val="00AB66F7"/>
    <w:rsid w:val="00AC2D82"/>
    <w:rsid w:val="00AD3C40"/>
    <w:rsid w:val="00AE3D2D"/>
    <w:rsid w:val="00AF0558"/>
    <w:rsid w:val="00AF631F"/>
    <w:rsid w:val="00B048E8"/>
    <w:rsid w:val="00B13415"/>
    <w:rsid w:val="00B257BF"/>
    <w:rsid w:val="00B4293F"/>
    <w:rsid w:val="00B44814"/>
    <w:rsid w:val="00B46027"/>
    <w:rsid w:val="00B52713"/>
    <w:rsid w:val="00B613C5"/>
    <w:rsid w:val="00B734F5"/>
    <w:rsid w:val="00B77B56"/>
    <w:rsid w:val="00B916C2"/>
    <w:rsid w:val="00B944F6"/>
    <w:rsid w:val="00BA0396"/>
    <w:rsid w:val="00BA625B"/>
    <w:rsid w:val="00BB0253"/>
    <w:rsid w:val="00BC17DB"/>
    <w:rsid w:val="00BC4A1D"/>
    <w:rsid w:val="00BC6DB0"/>
    <w:rsid w:val="00BE18A4"/>
    <w:rsid w:val="00BF74DA"/>
    <w:rsid w:val="00C10BD4"/>
    <w:rsid w:val="00C12BF6"/>
    <w:rsid w:val="00C164DE"/>
    <w:rsid w:val="00C20A64"/>
    <w:rsid w:val="00C34621"/>
    <w:rsid w:val="00C41C4D"/>
    <w:rsid w:val="00C4441F"/>
    <w:rsid w:val="00C53F13"/>
    <w:rsid w:val="00C62E2B"/>
    <w:rsid w:val="00C63261"/>
    <w:rsid w:val="00C64DD7"/>
    <w:rsid w:val="00C67D74"/>
    <w:rsid w:val="00C7431B"/>
    <w:rsid w:val="00C76CA9"/>
    <w:rsid w:val="00C771B1"/>
    <w:rsid w:val="00C840A3"/>
    <w:rsid w:val="00C932D6"/>
    <w:rsid w:val="00CC713F"/>
    <w:rsid w:val="00CD2ABC"/>
    <w:rsid w:val="00CD481F"/>
    <w:rsid w:val="00CD7978"/>
    <w:rsid w:val="00D0790F"/>
    <w:rsid w:val="00D15618"/>
    <w:rsid w:val="00D15CFB"/>
    <w:rsid w:val="00D15D28"/>
    <w:rsid w:val="00D300F1"/>
    <w:rsid w:val="00D34BB4"/>
    <w:rsid w:val="00D55E5A"/>
    <w:rsid w:val="00D70BE9"/>
    <w:rsid w:val="00D73E20"/>
    <w:rsid w:val="00D756EE"/>
    <w:rsid w:val="00D77D5E"/>
    <w:rsid w:val="00D80230"/>
    <w:rsid w:val="00D8397C"/>
    <w:rsid w:val="00D9438D"/>
    <w:rsid w:val="00D94A62"/>
    <w:rsid w:val="00DA2946"/>
    <w:rsid w:val="00DA2FC4"/>
    <w:rsid w:val="00DC084E"/>
    <w:rsid w:val="00DC472C"/>
    <w:rsid w:val="00DD459B"/>
    <w:rsid w:val="00DD614B"/>
    <w:rsid w:val="00DF6C31"/>
    <w:rsid w:val="00E00957"/>
    <w:rsid w:val="00E02AB4"/>
    <w:rsid w:val="00E041C4"/>
    <w:rsid w:val="00E0581A"/>
    <w:rsid w:val="00E123EB"/>
    <w:rsid w:val="00E35740"/>
    <w:rsid w:val="00E405EA"/>
    <w:rsid w:val="00E77C18"/>
    <w:rsid w:val="00E96E5D"/>
    <w:rsid w:val="00EC0BCD"/>
    <w:rsid w:val="00EF3B19"/>
    <w:rsid w:val="00F11E69"/>
    <w:rsid w:val="00F1617E"/>
    <w:rsid w:val="00F16BC7"/>
    <w:rsid w:val="00F2576F"/>
    <w:rsid w:val="00F328AE"/>
    <w:rsid w:val="00F53168"/>
    <w:rsid w:val="00F53857"/>
    <w:rsid w:val="00F54843"/>
    <w:rsid w:val="00F66972"/>
    <w:rsid w:val="00F81EBB"/>
    <w:rsid w:val="00F90305"/>
    <w:rsid w:val="00F9423F"/>
    <w:rsid w:val="00F96905"/>
    <w:rsid w:val="00FA2069"/>
    <w:rsid w:val="00FA597F"/>
    <w:rsid w:val="00FA754A"/>
    <w:rsid w:val="00FB40E9"/>
    <w:rsid w:val="00FB7F35"/>
    <w:rsid w:val="00FC7CFE"/>
    <w:rsid w:val="00FD4C64"/>
    <w:rsid w:val="00FE07D7"/>
    <w:rsid w:val="00FE129A"/>
    <w:rsid w:val="00FF0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88D447"/>
  <w15:chartTrackingRefBased/>
  <w15:docId w15:val="{F9B50909-9815-4C42-9423-DE85A0C17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E77C18"/>
    <w:rPr>
      <w:b/>
      <w:bCs/>
    </w:rPr>
  </w:style>
  <w:style w:type="character" w:styleId="SubtleEmphasis">
    <w:name w:val="Subtle Emphasis"/>
    <w:basedOn w:val="DefaultParagraphFont"/>
    <w:uiPriority w:val="19"/>
    <w:qFormat/>
    <w:rsid w:val="007426C1"/>
    <w:rPr>
      <w:i/>
      <w:iCs/>
      <w:color w:val="404040" w:themeColor="text1" w:themeTint="BF"/>
    </w:rPr>
  </w:style>
  <w:style w:type="paragraph" w:styleId="CommentSubject">
    <w:name w:val="annotation subject"/>
    <w:basedOn w:val="CommentText"/>
    <w:next w:val="CommentText"/>
    <w:link w:val="CommentSubjectChar"/>
    <w:rsid w:val="00A82A37"/>
    <w:pPr>
      <w:jc w:val="both"/>
    </w:pPr>
    <w:rPr>
      <w:rFonts w:ascii="Times New Roman" w:hAnsi="Times New Roman"/>
      <w:b/>
      <w:bCs/>
      <w:color w:val="auto"/>
    </w:rPr>
  </w:style>
  <w:style w:type="character" w:customStyle="1" w:styleId="CommentSubjectChar">
    <w:name w:val="Comment Subject Char"/>
    <w:basedOn w:val="CommentTextChar"/>
    <w:link w:val="CommentSubject"/>
    <w:rsid w:val="00A82A37"/>
    <w:rPr>
      <w:rFonts w:ascii="Arial" w:hAnsi="Arial"/>
      <w:b/>
      <w:bCs/>
      <w:color w:val="000000"/>
    </w:rPr>
  </w:style>
  <w:style w:type="character" w:customStyle="1" w:styleId="cf01">
    <w:name w:val="cf01"/>
    <w:basedOn w:val="DefaultParagraphFont"/>
    <w:rsid w:val="00064CAF"/>
    <w:rPr>
      <w:rFonts w:ascii="Segoe UI" w:hAnsi="Segoe UI" w:cs="Segoe UI" w:hint="defaul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9014">
      <w:bodyDiv w:val="1"/>
      <w:marLeft w:val="0"/>
      <w:marRight w:val="0"/>
      <w:marTop w:val="0"/>
      <w:marBottom w:val="0"/>
      <w:divBdr>
        <w:top w:val="none" w:sz="0" w:space="0" w:color="auto"/>
        <w:left w:val="none" w:sz="0" w:space="0" w:color="auto"/>
        <w:bottom w:val="none" w:sz="0" w:space="0" w:color="auto"/>
        <w:right w:val="none" w:sz="0" w:space="0" w:color="auto"/>
      </w:divBdr>
    </w:div>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30297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wiltshirecouncil.sharepoint.com/sites/WR/Planning/1-Planning_Master_Log_&amp;_Consultation_Response_Templates/Planning-Application-Response.dotx?OR=81dd2b71-fb82-4b33-ac71-fed46bf0f87a&amp;CID=04f697a1-f0a4-c000-b5fe-f41c8e5809ff&amp;CT=17455888352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reaboard xmlns="6a507d94-172a-44ed-af9f-5fbb531239ee">N/A</Areaboard>
    <DocumentType xmlns="6a507d94-172a-44ed-af9f-5fbb531239ee">Response Template</DocumentType>
  </documentManagement>
</p:properties>
</file>

<file path=customXml/itemProps1.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857DF6FA-28D8-4300-A81B-0A8DBC71A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Planning-Application-Response.dotx?OR=81dd2b71-fb82-4b33-ac71-fed46bf0f87a&amp;CID=04f697a1-f0a4-c000-b5fe-f41c8e5809ff&amp;CT=1745588835240</Template>
  <TotalTime>95</TotalTime>
  <Pages>5</Pages>
  <Words>1698</Words>
  <Characters>9681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FULApplicationResponse(ResidentialOnly)</vt:lpstr>
    </vt:vector>
  </TitlesOfParts>
  <Company/>
  <LinksUpToDate>false</LinksUpToDate>
  <CharactersWithSpaces>11357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FULApplicationResponse(ResidentialOnly)</dc:title>
  <dc:subject>Planning</dc:subject>
  <dc:creator>Brown, Rebecca</dc:creator>
  <cp:keywords/>
  <dc:description/>
  <cp:lastModifiedBy>Brown, Rebecca</cp:lastModifiedBy>
  <cp:revision>48</cp:revision>
  <dcterms:created xsi:type="dcterms:W3CDTF">2025-04-25T13:47:00Z</dcterms:created>
  <dcterms:modified xsi:type="dcterms:W3CDTF">2025-04-25T15:30:00Z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