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EE151F" w14:textId="77777777" w:rsidR="007C74F7" w:rsidRDefault="007C74F7">
      <w:pPr>
        <w:pStyle w:val="Title"/>
        <w:rPr>
          <w:rFonts w:ascii="Tahoma" w:hAnsi="Tahoma"/>
          <w:sz w:val="36"/>
          <w:u w:val="single"/>
        </w:rPr>
      </w:pPr>
    </w:p>
    <w:p w14:paraId="71AD15E8" w14:textId="77777777" w:rsidR="003D337A" w:rsidRDefault="003D337A">
      <w:pPr>
        <w:pStyle w:val="Title"/>
        <w:rPr>
          <w:rFonts w:ascii="Tahoma" w:hAnsi="Tahoma"/>
          <w:sz w:val="36"/>
          <w:u w:val="single"/>
        </w:rPr>
      </w:pPr>
      <w:r>
        <w:rPr>
          <w:rFonts w:ascii="Tahoma" w:hAnsi="Tahoma"/>
          <w:sz w:val="36"/>
          <w:u w:val="single"/>
        </w:rPr>
        <w:t>MEMORANDUM</w:t>
      </w:r>
    </w:p>
    <w:p w14:paraId="182E68B5" w14:textId="77777777" w:rsidR="003D337A" w:rsidRDefault="003D337A">
      <w:pPr>
        <w:jc w:val="center"/>
        <w:rPr>
          <w:i/>
          <w:sz w:val="32"/>
        </w:rPr>
      </w:pPr>
    </w:p>
    <w:p w14:paraId="4773B24F" w14:textId="77777777" w:rsidR="003D337A" w:rsidRDefault="003D337A">
      <w:pPr>
        <w:jc w:val="center"/>
        <w:rPr>
          <w:i/>
          <w:sz w:val="32"/>
        </w:rPr>
      </w:pPr>
    </w:p>
    <w:p w14:paraId="3C8C5046" w14:textId="77777777" w:rsidR="003D337A" w:rsidRPr="006F37A0" w:rsidRDefault="003D337A">
      <w:pPr>
        <w:pStyle w:val="Heading1"/>
        <w:rPr>
          <w:rFonts w:ascii="Arial" w:hAnsi="Arial" w:cs="Arial"/>
          <w:b/>
          <w:sz w:val="22"/>
          <w:szCs w:val="22"/>
        </w:rPr>
      </w:pPr>
      <w:r w:rsidRPr="006F37A0">
        <w:rPr>
          <w:rFonts w:ascii="Arial" w:hAnsi="Arial" w:cs="Arial"/>
          <w:b/>
          <w:sz w:val="22"/>
          <w:szCs w:val="22"/>
        </w:rPr>
        <w:t xml:space="preserve">To: </w:t>
      </w:r>
      <w:r w:rsidR="006F37A0">
        <w:rPr>
          <w:rFonts w:ascii="Arial" w:hAnsi="Arial" w:cs="Arial"/>
          <w:b/>
          <w:sz w:val="22"/>
          <w:szCs w:val="22"/>
        </w:rPr>
        <w:t>Development Manage</w:t>
      </w:r>
      <w:r w:rsidR="00E67314">
        <w:rPr>
          <w:rFonts w:ascii="Arial" w:hAnsi="Arial" w:cs="Arial"/>
          <w:b/>
          <w:sz w:val="22"/>
          <w:szCs w:val="22"/>
        </w:rPr>
        <w:t xml:space="preserve">ment   </w:t>
      </w:r>
      <w:r w:rsidRPr="006F37A0">
        <w:rPr>
          <w:rFonts w:ascii="Arial" w:hAnsi="Arial" w:cs="Arial"/>
          <w:b/>
          <w:sz w:val="22"/>
          <w:szCs w:val="22"/>
        </w:rPr>
        <w:t xml:space="preserve">      From:  </w:t>
      </w:r>
      <w:r w:rsidR="00B436A4">
        <w:rPr>
          <w:rFonts w:ascii="Arial" w:hAnsi="Arial" w:cs="Arial"/>
          <w:b/>
          <w:sz w:val="22"/>
          <w:szCs w:val="22"/>
        </w:rPr>
        <w:t xml:space="preserve">Sustainable </w:t>
      </w:r>
      <w:r w:rsidRPr="006F37A0">
        <w:rPr>
          <w:rFonts w:ascii="Arial" w:hAnsi="Arial" w:cs="Arial"/>
          <w:b/>
          <w:sz w:val="22"/>
          <w:szCs w:val="22"/>
        </w:rPr>
        <w:t xml:space="preserve">Transport     </w:t>
      </w:r>
    </w:p>
    <w:p w14:paraId="6DF06385" w14:textId="77777777" w:rsidR="003D337A" w:rsidRPr="006F37A0" w:rsidRDefault="003D337A">
      <w:pPr>
        <w:rPr>
          <w:rFonts w:ascii="Arial" w:hAnsi="Arial" w:cs="Arial"/>
          <w:b/>
          <w:sz w:val="22"/>
          <w:szCs w:val="22"/>
        </w:rPr>
      </w:pPr>
      <w:r w:rsidRPr="006F37A0">
        <w:rPr>
          <w:rFonts w:ascii="Arial" w:hAnsi="Arial" w:cs="Arial"/>
          <w:b/>
          <w:sz w:val="22"/>
          <w:szCs w:val="22"/>
        </w:rPr>
        <w:t xml:space="preserve">       </w:t>
      </w:r>
      <w:r w:rsidR="006F37A0">
        <w:rPr>
          <w:rFonts w:ascii="Arial" w:hAnsi="Arial" w:cs="Arial"/>
          <w:b/>
          <w:sz w:val="22"/>
          <w:szCs w:val="22"/>
        </w:rPr>
        <w:t xml:space="preserve"> </w:t>
      </w:r>
      <w:r w:rsidRPr="006F37A0">
        <w:rPr>
          <w:rFonts w:ascii="Arial" w:hAnsi="Arial" w:cs="Arial"/>
          <w:b/>
          <w:sz w:val="22"/>
          <w:szCs w:val="22"/>
        </w:rPr>
        <w:t xml:space="preserve">           </w:t>
      </w:r>
      <w:r w:rsidR="006F37A0">
        <w:rPr>
          <w:rFonts w:ascii="Arial" w:hAnsi="Arial" w:cs="Arial"/>
          <w:b/>
          <w:sz w:val="22"/>
          <w:szCs w:val="22"/>
        </w:rPr>
        <w:t xml:space="preserve">        </w:t>
      </w:r>
    </w:p>
    <w:p w14:paraId="3A26DA35" w14:textId="77777777" w:rsidR="003D337A" w:rsidRPr="006F37A0" w:rsidRDefault="003D337A">
      <w:pPr>
        <w:rPr>
          <w:rFonts w:ascii="Arial" w:hAnsi="Arial" w:cs="Arial"/>
          <w:b/>
          <w:sz w:val="22"/>
          <w:szCs w:val="22"/>
        </w:rPr>
      </w:pPr>
    </w:p>
    <w:p w14:paraId="7F8DE483" w14:textId="78C8CD8D" w:rsidR="003D337A" w:rsidRPr="006F37A0" w:rsidRDefault="00D72E4D">
      <w:pPr>
        <w:rPr>
          <w:rFonts w:ascii="Arial" w:hAnsi="Arial" w:cs="Arial"/>
          <w:b/>
          <w:sz w:val="22"/>
          <w:szCs w:val="22"/>
        </w:rPr>
      </w:pPr>
      <w:r>
        <w:rPr>
          <w:rFonts w:ascii="Arial" w:hAnsi="Arial" w:cs="Arial"/>
          <w:b/>
          <w:sz w:val="22"/>
          <w:szCs w:val="22"/>
        </w:rPr>
        <w:t xml:space="preserve">Ref: </w:t>
      </w:r>
      <w:r w:rsidR="0005163A">
        <w:rPr>
          <w:rFonts w:ascii="Arial" w:hAnsi="Arial" w:cs="Arial"/>
          <w:b/>
          <w:sz w:val="22"/>
          <w:szCs w:val="22"/>
        </w:rPr>
        <w:t>PL</w:t>
      </w:r>
      <w:r>
        <w:rPr>
          <w:rFonts w:ascii="Arial" w:hAnsi="Arial" w:cs="Arial"/>
          <w:b/>
          <w:sz w:val="22"/>
          <w:szCs w:val="22"/>
        </w:rPr>
        <w:t>/</w:t>
      </w:r>
      <w:r w:rsidR="0013571B">
        <w:rPr>
          <w:rFonts w:ascii="Arial" w:hAnsi="Arial" w:cs="Arial"/>
          <w:b/>
          <w:sz w:val="22"/>
          <w:szCs w:val="22"/>
        </w:rPr>
        <w:t>2</w:t>
      </w:r>
      <w:r w:rsidR="00CF084E">
        <w:rPr>
          <w:rFonts w:ascii="Arial" w:hAnsi="Arial" w:cs="Arial"/>
          <w:b/>
          <w:sz w:val="22"/>
          <w:szCs w:val="22"/>
        </w:rPr>
        <w:t>3</w:t>
      </w:r>
      <w:r>
        <w:rPr>
          <w:rFonts w:ascii="Arial" w:hAnsi="Arial" w:cs="Arial"/>
          <w:b/>
          <w:sz w:val="22"/>
          <w:szCs w:val="22"/>
        </w:rPr>
        <w:t>/</w:t>
      </w:r>
      <w:r w:rsidR="00035EC6">
        <w:rPr>
          <w:rFonts w:ascii="Arial" w:hAnsi="Arial" w:cs="Arial"/>
          <w:b/>
          <w:sz w:val="22"/>
          <w:szCs w:val="22"/>
        </w:rPr>
        <w:t>0</w:t>
      </w:r>
      <w:r w:rsidR="00126576">
        <w:rPr>
          <w:rFonts w:ascii="Arial" w:hAnsi="Arial" w:cs="Arial"/>
          <w:b/>
          <w:sz w:val="22"/>
          <w:szCs w:val="22"/>
        </w:rPr>
        <w:t>9142</w:t>
      </w:r>
      <w:r w:rsidR="00CA6D44">
        <w:rPr>
          <w:rFonts w:ascii="Arial" w:hAnsi="Arial" w:cs="Arial"/>
          <w:b/>
          <w:sz w:val="22"/>
          <w:szCs w:val="22"/>
        </w:rPr>
        <w:t xml:space="preserve">  </w:t>
      </w:r>
      <w:r w:rsidR="003D337A" w:rsidRPr="006F37A0">
        <w:rPr>
          <w:rFonts w:ascii="Arial" w:hAnsi="Arial" w:cs="Arial"/>
          <w:b/>
          <w:sz w:val="22"/>
          <w:szCs w:val="22"/>
        </w:rPr>
        <w:t xml:space="preserve"> </w:t>
      </w:r>
      <w:r w:rsidR="00462035">
        <w:rPr>
          <w:rFonts w:ascii="Arial" w:hAnsi="Arial" w:cs="Arial"/>
          <w:b/>
          <w:sz w:val="22"/>
          <w:szCs w:val="22"/>
        </w:rPr>
        <w:t xml:space="preserve"> </w:t>
      </w:r>
      <w:r w:rsidR="003D337A" w:rsidRPr="006F37A0">
        <w:rPr>
          <w:rFonts w:ascii="Arial" w:hAnsi="Arial" w:cs="Arial"/>
          <w:b/>
          <w:sz w:val="22"/>
          <w:szCs w:val="22"/>
        </w:rPr>
        <w:t xml:space="preserve">       </w:t>
      </w:r>
      <w:r w:rsidR="0005163A">
        <w:rPr>
          <w:rFonts w:ascii="Arial" w:hAnsi="Arial" w:cs="Arial"/>
          <w:b/>
          <w:sz w:val="22"/>
          <w:szCs w:val="22"/>
        </w:rPr>
        <w:t xml:space="preserve">   </w:t>
      </w:r>
      <w:r w:rsidR="003D337A" w:rsidRPr="006F37A0">
        <w:rPr>
          <w:rFonts w:ascii="Arial" w:hAnsi="Arial" w:cs="Arial"/>
          <w:b/>
          <w:sz w:val="22"/>
          <w:szCs w:val="22"/>
        </w:rPr>
        <w:t xml:space="preserve">              </w:t>
      </w:r>
      <w:r w:rsidR="006F37A0">
        <w:rPr>
          <w:rFonts w:ascii="Arial" w:hAnsi="Arial" w:cs="Arial"/>
          <w:b/>
          <w:sz w:val="22"/>
          <w:szCs w:val="22"/>
        </w:rPr>
        <w:t xml:space="preserve">  </w:t>
      </w:r>
      <w:r w:rsidR="003D337A" w:rsidRPr="006F37A0">
        <w:rPr>
          <w:rFonts w:ascii="Arial" w:hAnsi="Arial" w:cs="Arial"/>
          <w:b/>
          <w:sz w:val="22"/>
          <w:szCs w:val="22"/>
        </w:rPr>
        <w:t xml:space="preserve">  Ref: </w:t>
      </w:r>
      <w:r w:rsidR="00035EC6">
        <w:rPr>
          <w:rFonts w:ascii="Arial" w:hAnsi="Arial" w:cs="Arial"/>
          <w:b/>
          <w:sz w:val="22"/>
          <w:szCs w:val="22"/>
        </w:rPr>
        <w:t>C/</w:t>
      </w:r>
      <w:r w:rsidR="0013571B">
        <w:rPr>
          <w:rFonts w:ascii="Arial" w:hAnsi="Arial" w:cs="Arial"/>
          <w:b/>
          <w:sz w:val="22"/>
          <w:szCs w:val="22"/>
        </w:rPr>
        <w:t>2</w:t>
      </w:r>
      <w:r w:rsidR="00CF084E">
        <w:rPr>
          <w:rFonts w:ascii="Arial" w:hAnsi="Arial" w:cs="Arial"/>
          <w:b/>
          <w:sz w:val="22"/>
          <w:szCs w:val="22"/>
        </w:rPr>
        <w:t>3</w:t>
      </w:r>
      <w:r w:rsidR="00035EC6">
        <w:rPr>
          <w:rFonts w:ascii="Arial" w:hAnsi="Arial" w:cs="Arial"/>
          <w:b/>
          <w:sz w:val="22"/>
          <w:szCs w:val="22"/>
        </w:rPr>
        <w:t>/0</w:t>
      </w:r>
      <w:r w:rsidR="00126576">
        <w:rPr>
          <w:rFonts w:ascii="Arial" w:hAnsi="Arial" w:cs="Arial"/>
          <w:b/>
          <w:sz w:val="22"/>
          <w:szCs w:val="22"/>
        </w:rPr>
        <w:t>9142</w:t>
      </w:r>
      <w:r w:rsidR="003D337A" w:rsidRPr="006F37A0">
        <w:rPr>
          <w:rFonts w:ascii="Arial" w:hAnsi="Arial" w:cs="Arial"/>
          <w:b/>
          <w:sz w:val="22"/>
          <w:szCs w:val="22"/>
        </w:rPr>
        <w:t xml:space="preserve">                                                                               </w:t>
      </w:r>
    </w:p>
    <w:p w14:paraId="01847DD0" w14:textId="77777777" w:rsidR="003D337A" w:rsidRPr="006F37A0" w:rsidRDefault="003D337A">
      <w:pPr>
        <w:rPr>
          <w:rFonts w:ascii="Arial" w:hAnsi="Arial" w:cs="Arial"/>
          <w:b/>
          <w:sz w:val="22"/>
          <w:szCs w:val="22"/>
        </w:rPr>
      </w:pPr>
    </w:p>
    <w:p w14:paraId="52DB50BB" w14:textId="53F34063" w:rsidR="003D337A" w:rsidRDefault="006F37A0" w:rsidP="003A0E4C">
      <w:pPr>
        <w:pBdr>
          <w:bottom w:val="single" w:sz="12" w:space="1" w:color="auto"/>
        </w:pBdr>
        <w:rPr>
          <w:rFonts w:ascii="Arial" w:hAnsi="Arial" w:cs="Arial"/>
          <w:b/>
          <w:sz w:val="22"/>
          <w:szCs w:val="22"/>
        </w:rPr>
      </w:pPr>
      <w:r>
        <w:rPr>
          <w:rFonts w:ascii="Arial" w:hAnsi="Arial" w:cs="Arial"/>
          <w:b/>
          <w:sz w:val="22"/>
          <w:szCs w:val="22"/>
        </w:rPr>
        <w:t xml:space="preserve">                                   </w:t>
      </w:r>
      <w:r w:rsidR="003D337A" w:rsidRPr="006F37A0">
        <w:rPr>
          <w:rFonts w:ascii="Arial" w:hAnsi="Arial" w:cs="Arial"/>
          <w:b/>
          <w:sz w:val="22"/>
          <w:szCs w:val="22"/>
        </w:rPr>
        <w:t xml:space="preserve">                          Date: </w:t>
      </w:r>
      <w:r w:rsidR="0081723B">
        <w:rPr>
          <w:rFonts w:ascii="Arial" w:hAnsi="Arial" w:cs="Arial"/>
          <w:b/>
          <w:sz w:val="22"/>
          <w:szCs w:val="22"/>
        </w:rPr>
        <w:t>1</w:t>
      </w:r>
      <w:r w:rsidR="0081723B" w:rsidRPr="0081723B">
        <w:rPr>
          <w:rFonts w:ascii="Arial" w:hAnsi="Arial" w:cs="Arial"/>
          <w:b/>
          <w:sz w:val="22"/>
          <w:szCs w:val="22"/>
          <w:vertAlign w:val="superscript"/>
        </w:rPr>
        <w:t>st</w:t>
      </w:r>
      <w:r w:rsidR="0081723B">
        <w:rPr>
          <w:rFonts w:ascii="Arial" w:hAnsi="Arial" w:cs="Arial"/>
          <w:b/>
          <w:sz w:val="22"/>
          <w:szCs w:val="22"/>
        </w:rPr>
        <w:t xml:space="preserve"> November</w:t>
      </w:r>
      <w:r w:rsidR="00431E4A">
        <w:rPr>
          <w:rFonts w:ascii="Arial" w:hAnsi="Arial" w:cs="Arial"/>
          <w:b/>
          <w:sz w:val="22"/>
          <w:szCs w:val="22"/>
        </w:rPr>
        <w:t xml:space="preserve"> 2024</w:t>
      </w:r>
    </w:p>
    <w:p w14:paraId="42B4EA4E" w14:textId="77777777" w:rsidR="004909E1" w:rsidRPr="006F37A0" w:rsidRDefault="004909E1" w:rsidP="003A0E4C">
      <w:pPr>
        <w:pBdr>
          <w:bottom w:val="single" w:sz="12" w:space="1" w:color="auto"/>
        </w:pBdr>
        <w:rPr>
          <w:rFonts w:ascii="Arial" w:hAnsi="Arial" w:cs="Arial"/>
          <w:b/>
          <w:sz w:val="22"/>
          <w:szCs w:val="22"/>
        </w:rPr>
      </w:pPr>
    </w:p>
    <w:p w14:paraId="318D8582" w14:textId="77777777" w:rsidR="004909E1" w:rsidRDefault="004909E1">
      <w:pPr>
        <w:rPr>
          <w:rFonts w:ascii="Arial" w:hAnsi="Arial" w:cs="Arial"/>
          <w:b/>
          <w:sz w:val="22"/>
          <w:szCs w:val="22"/>
          <w:u w:val="single"/>
        </w:rPr>
      </w:pPr>
    </w:p>
    <w:p w14:paraId="5E8D04EF" w14:textId="11A484A4" w:rsidR="00CE39AB" w:rsidRDefault="0005163A" w:rsidP="00252325">
      <w:pPr>
        <w:rPr>
          <w:rFonts w:ascii="Arial" w:hAnsi="Arial" w:cs="Arial"/>
          <w:b/>
          <w:sz w:val="22"/>
          <w:szCs w:val="22"/>
          <w:u w:val="single"/>
        </w:rPr>
      </w:pPr>
      <w:r>
        <w:rPr>
          <w:rFonts w:ascii="Arial" w:hAnsi="Arial" w:cs="Arial"/>
          <w:b/>
          <w:sz w:val="22"/>
          <w:szCs w:val="22"/>
          <w:u w:val="single"/>
        </w:rPr>
        <w:t>PL</w:t>
      </w:r>
      <w:r w:rsidR="00BB62FE">
        <w:rPr>
          <w:rFonts w:ascii="Arial" w:hAnsi="Arial" w:cs="Arial"/>
          <w:b/>
          <w:sz w:val="22"/>
          <w:szCs w:val="22"/>
          <w:u w:val="single"/>
        </w:rPr>
        <w:t>/</w:t>
      </w:r>
      <w:r w:rsidR="0013571B">
        <w:rPr>
          <w:rFonts w:ascii="Arial" w:hAnsi="Arial" w:cs="Arial"/>
          <w:b/>
          <w:sz w:val="22"/>
          <w:szCs w:val="22"/>
          <w:u w:val="single"/>
        </w:rPr>
        <w:t>2</w:t>
      </w:r>
      <w:r w:rsidR="00CF084E">
        <w:rPr>
          <w:rFonts w:ascii="Arial" w:hAnsi="Arial" w:cs="Arial"/>
          <w:b/>
          <w:sz w:val="22"/>
          <w:szCs w:val="22"/>
          <w:u w:val="single"/>
        </w:rPr>
        <w:t>3</w:t>
      </w:r>
      <w:r w:rsidR="00BB62FE">
        <w:rPr>
          <w:rFonts w:ascii="Arial" w:hAnsi="Arial" w:cs="Arial"/>
          <w:b/>
          <w:sz w:val="22"/>
          <w:szCs w:val="22"/>
          <w:u w:val="single"/>
        </w:rPr>
        <w:t>/</w:t>
      </w:r>
      <w:r w:rsidR="000C33B0">
        <w:rPr>
          <w:rFonts w:ascii="Arial" w:hAnsi="Arial" w:cs="Arial"/>
          <w:b/>
          <w:sz w:val="22"/>
          <w:szCs w:val="22"/>
          <w:u w:val="single"/>
        </w:rPr>
        <w:t>0</w:t>
      </w:r>
      <w:r w:rsidR="004C6BEF">
        <w:rPr>
          <w:rFonts w:ascii="Arial" w:hAnsi="Arial" w:cs="Arial"/>
          <w:b/>
          <w:sz w:val="22"/>
          <w:szCs w:val="22"/>
          <w:u w:val="single"/>
        </w:rPr>
        <w:t>9142</w:t>
      </w:r>
      <w:r w:rsidR="005A6F8D">
        <w:rPr>
          <w:rFonts w:ascii="Arial" w:hAnsi="Arial" w:cs="Arial"/>
          <w:b/>
          <w:sz w:val="22"/>
          <w:szCs w:val="22"/>
          <w:u w:val="single"/>
        </w:rPr>
        <w:t xml:space="preserve"> </w:t>
      </w:r>
      <w:r w:rsidR="004C6BEF" w:rsidRPr="004C6BEF">
        <w:rPr>
          <w:rFonts w:ascii="Arial" w:hAnsi="Arial" w:cs="Arial"/>
          <w:b/>
          <w:sz w:val="22"/>
          <w:szCs w:val="22"/>
          <w:u w:val="single"/>
        </w:rPr>
        <w:t>Outline application (with Access to be determined) for development of a new Motorway Rest Area (MRA) to provide up to 241 car parking spaces; up to 63 Heavy Goods Vehicle (HGV) parking spaces; coach and caravan parking; amenity building; fuel filling station; new roundabout access from B4005; and associated landscaping, infrastructure and ancillary works</w:t>
      </w:r>
    </w:p>
    <w:p w14:paraId="3F78D915" w14:textId="77777777" w:rsidR="00B34FE4" w:rsidRDefault="00B34FE4" w:rsidP="00252325">
      <w:pPr>
        <w:rPr>
          <w:rFonts w:ascii="Arial" w:hAnsi="Arial" w:cs="Arial"/>
          <w:b/>
          <w:sz w:val="22"/>
          <w:szCs w:val="22"/>
          <w:u w:val="single"/>
        </w:rPr>
      </w:pPr>
    </w:p>
    <w:p w14:paraId="454D0C5A" w14:textId="51200140" w:rsidR="00B34FE4" w:rsidRDefault="00B34FE4" w:rsidP="00252325">
      <w:pPr>
        <w:rPr>
          <w:rFonts w:ascii="Arial" w:hAnsi="Arial" w:cs="Arial"/>
          <w:b/>
          <w:sz w:val="22"/>
          <w:szCs w:val="22"/>
          <w:u w:val="single"/>
        </w:rPr>
      </w:pPr>
      <w:r>
        <w:rPr>
          <w:rFonts w:ascii="Arial" w:hAnsi="Arial" w:cs="Arial"/>
          <w:b/>
          <w:sz w:val="22"/>
          <w:szCs w:val="22"/>
          <w:u w:val="single"/>
        </w:rPr>
        <w:t>Submissions Reviewed</w:t>
      </w:r>
    </w:p>
    <w:p w14:paraId="0BEE21AE" w14:textId="77777777" w:rsidR="0081723B" w:rsidRDefault="0081723B" w:rsidP="00252325">
      <w:pPr>
        <w:rPr>
          <w:rFonts w:ascii="Arial" w:hAnsi="Arial" w:cs="Arial"/>
          <w:b/>
          <w:sz w:val="22"/>
          <w:szCs w:val="22"/>
          <w:u w:val="single"/>
        </w:rPr>
      </w:pPr>
    </w:p>
    <w:p w14:paraId="06FE5135" w14:textId="67DEB14C" w:rsidR="0081723B" w:rsidRPr="00462DC5" w:rsidRDefault="002B6A02" w:rsidP="00252325">
      <w:pPr>
        <w:rPr>
          <w:rFonts w:ascii="Arial" w:hAnsi="Arial" w:cs="Arial"/>
          <w:bCs/>
          <w:sz w:val="22"/>
          <w:szCs w:val="22"/>
        </w:rPr>
      </w:pPr>
      <w:r w:rsidRPr="00462DC5">
        <w:rPr>
          <w:rFonts w:ascii="Arial" w:hAnsi="Arial" w:cs="Arial"/>
          <w:bCs/>
          <w:sz w:val="22"/>
          <w:szCs w:val="22"/>
        </w:rPr>
        <w:t xml:space="preserve">October 2024 </w:t>
      </w:r>
      <w:r w:rsidR="00462DC5" w:rsidRPr="00462DC5">
        <w:rPr>
          <w:rFonts w:ascii="Arial" w:hAnsi="Arial" w:cs="Arial"/>
          <w:bCs/>
          <w:sz w:val="22"/>
          <w:szCs w:val="22"/>
        </w:rPr>
        <w:t>– Technical Note</w:t>
      </w:r>
    </w:p>
    <w:p w14:paraId="593FB580" w14:textId="77777777" w:rsidR="00B34FE4" w:rsidRDefault="00B34FE4" w:rsidP="00252325">
      <w:pPr>
        <w:rPr>
          <w:rFonts w:ascii="Arial" w:hAnsi="Arial" w:cs="Arial"/>
          <w:b/>
          <w:sz w:val="22"/>
          <w:szCs w:val="22"/>
          <w:u w:val="single"/>
        </w:rPr>
      </w:pPr>
    </w:p>
    <w:p w14:paraId="15E3CBB5" w14:textId="5A86BE60" w:rsidR="00BC26E3" w:rsidRDefault="00BC26E3" w:rsidP="00252325">
      <w:pPr>
        <w:rPr>
          <w:rFonts w:ascii="Arial" w:hAnsi="Arial" w:cs="Arial"/>
          <w:b/>
          <w:sz w:val="22"/>
          <w:szCs w:val="22"/>
          <w:u w:val="single"/>
        </w:rPr>
      </w:pPr>
      <w:r w:rsidRPr="00BC26E3">
        <w:rPr>
          <w:rFonts w:ascii="Arial" w:hAnsi="Arial" w:cs="Arial"/>
          <w:b/>
          <w:sz w:val="22"/>
          <w:szCs w:val="22"/>
          <w:u w:val="single"/>
        </w:rPr>
        <w:t>Relevant</w:t>
      </w:r>
      <w:r w:rsidR="00B358E4">
        <w:rPr>
          <w:rFonts w:ascii="Arial" w:hAnsi="Arial" w:cs="Arial"/>
          <w:b/>
          <w:sz w:val="22"/>
          <w:szCs w:val="22"/>
          <w:u w:val="single"/>
        </w:rPr>
        <w:t xml:space="preserve"> Planning &amp; G</w:t>
      </w:r>
      <w:r w:rsidRPr="00BC26E3">
        <w:rPr>
          <w:rFonts w:ascii="Arial" w:hAnsi="Arial" w:cs="Arial"/>
          <w:b/>
          <w:sz w:val="22"/>
          <w:szCs w:val="22"/>
          <w:u w:val="single"/>
        </w:rPr>
        <w:t>uidance</w:t>
      </w:r>
    </w:p>
    <w:p w14:paraId="524C08B4" w14:textId="77777777" w:rsidR="00BC26E3" w:rsidRDefault="00BC26E3" w:rsidP="00252325">
      <w:pPr>
        <w:rPr>
          <w:rFonts w:ascii="Arial" w:hAnsi="Arial" w:cs="Arial"/>
          <w:b/>
          <w:sz w:val="22"/>
          <w:szCs w:val="22"/>
          <w:u w:val="single"/>
        </w:rPr>
      </w:pPr>
    </w:p>
    <w:p w14:paraId="1D7BC9F0" w14:textId="1AF0BE30" w:rsidR="00BC26E3" w:rsidRDefault="00BC26E3" w:rsidP="00252325">
      <w:pPr>
        <w:rPr>
          <w:rFonts w:ascii="Arial" w:hAnsi="Arial" w:cs="Arial"/>
          <w:bCs/>
          <w:sz w:val="22"/>
          <w:szCs w:val="22"/>
        </w:rPr>
      </w:pPr>
      <w:r>
        <w:rPr>
          <w:rFonts w:ascii="Arial" w:hAnsi="Arial" w:cs="Arial"/>
          <w:bCs/>
          <w:sz w:val="22"/>
          <w:szCs w:val="22"/>
        </w:rPr>
        <w:t xml:space="preserve">National Planning Policy Framework – </w:t>
      </w:r>
      <w:r w:rsidR="00A81492">
        <w:rPr>
          <w:rFonts w:ascii="Arial" w:hAnsi="Arial" w:cs="Arial"/>
          <w:bCs/>
          <w:sz w:val="22"/>
          <w:szCs w:val="22"/>
        </w:rPr>
        <w:t>September 2023</w:t>
      </w:r>
    </w:p>
    <w:p w14:paraId="0D1F2711" w14:textId="1817E377" w:rsidR="00A81492" w:rsidRDefault="00A81492" w:rsidP="00252325">
      <w:pPr>
        <w:rPr>
          <w:rFonts w:ascii="Arial" w:hAnsi="Arial" w:cs="Arial"/>
          <w:bCs/>
          <w:sz w:val="22"/>
          <w:szCs w:val="22"/>
        </w:rPr>
      </w:pPr>
      <w:r>
        <w:rPr>
          <w:rFonts w:ascii="Arial" w:hAnsi="Arial" w:cs="Arial"/>
          <w:bCs/>
          <w:sz w:val="22"/>
          <w:szCs w:val="22"/>
        </w:rPr>
        <w:t>LTN1/20 – Cycle Infrastructure</w:t>
      </w:r>
      <w:r w:rsidR="006145F3">
        <w:rPr>
          <w:rFonts w:ascii="Arial" w:hAnsi="Arial" w:cs="Arial"/>
          <w:bCs/>
          <w:sz w:val="22"/>
          <w:szCs w:val="22"/>
        </w:rPr>
        <w:t xml:space="preserve"> Design</w:t>
      </w:r>
    </w:p>
    <w:p w14:paraId="68D8A823" w14:textId="03A66521" w:rsidR="006145F3" w:rsidRDefault="00FD7C61" w:rsidP="00252325">
      <w:pPr>
        <w:rPr>
          <w:rFonts w:ascii="Arial" w:hAnsi="Arial" w:cs="Arial"/>
          <w:bCs/>
          <w:sz w:val="22"/>
          <w:szCs w:val="22"/>
        </w:rPr>
      </w:pPr>
      <w:r>
        <w:rPr>
          <w:rFonts w:ascii="Arial" w:hAnsi="Arial" w:cs="Arial"/>
          <w:bCs/>
          <w:sz w:val="22"/>
          <w:szCs w:val="22"/>
        </w:rPr>
        <w:t>Wiltshire Active Travel Design Standards</w:t>
      </w:r>
    </w:p>
    <w:p w14:paraId="1F530F61" w14:textId="03666F32" w:rsidR="00FD7C61" w:rsidRDefault="00FD7C61" w:rsidP="00252325">
      <w:pPr>
        <w:rPr>
          <w:rFonts w:ascii="Arial" w:hAnsi="Arial" w:cs="Arial"/>
          <w:bCs/>
          <w:sz w:val="22"/>
          <w:szCs w:val="22"/>
        </w:rPr>
      </w:pPr>
      <w:r>
        <w:rPr>
          <w:rFonts w:ascii="Arial" w:hAnsi="Arial" w:cs="Arial"/>
          <w:bCs/>
          <w:sz w:val="22"/>
          <w:szCs w:val="22"/>
        </w:rPr>
        <w:t>Wiltshire Active Travel Parking Standards</w:t>
      </w:r>
    </w:p>
    <w:p w14:paraId="33626D0F" w14:textId="78422435" w:rsidR="00053F54" w:rsidRDefault="00053F54" w:rsidP="00252325">
      <w:pPr>
        <w:rPr>
          <w:rFonts w:ascii="Arial" w:hAnsi="Arial" w:cs="Arial"/>
          <w:bCs/>
          <w:sz w:val="22"/>
          <w:szCs w:val="22"/>
        </w:rPr>
      </w:pPr>
      <w:r>
        <w:rPr>
          <w:rFonts w:ascii="Arial" w:hAnsi="Arial" w:cs="Arial"/>
          <w:bCs/>
          <w:sz w:val="22"/>
          <w:szCs w:val="22"/>
        </w:rPr>
        <w:t>DMRB</w:t>
      </w:r>
    </w:p>
    <w:p w14:paraId="1C0358BF" w14:textId="505403BD" w:rsidR="007A0178" w:rsidRDefault="007A0178" w:rsidP="00252325">
      <w:pPr>
        <w:rPr>
          <w:rFonts w:ascii="Arial" w:hAnsi="Arial" w:cs="Arial"/>
          <w:bCs/>
          <w:sz w:val="22"/>
          <w:szCs w:val="22"/>
        </w:rPr>
      </w:pPr>
      <w:r>
        <w:rPr>
          <w:rFonts w:ascii="Arial" w:hAnsi="Arial" w:cs="Arial"/>
          <w:bCs/>
          <w:sz w:val="22"/>
          <w:szCs w:val="22"/>
        </w:rPr>
        <w:t>Manual for Streets</w:t>
      </w:r>
    </w:p>
    <w:p w14:paraId="0F2DF1A7" w14:textId="5E05600E" w:rsidR="00FD7C61" w:rsidRDefault="00FD7C61" w:rsidP="00252325">
      <w:pPr>
        <w:rPr>
          <w:rFonts w:ascii="Arial" w:hAnsi="Arial" w:cs="Arial"/>
          <w:bCs/>
          <w:sz w:val="22"/>
          <w:szCs w:val="22"/>
        </w:rPr>
      </w:pPr>
      <w:r>
        <w:rPr>
          <w:rFonts w:ascii="Arial" w:hAnsi="Arial" w:cs="Arial"/>
          <w:bCs/>
          <w:sz w:val="22"/>
          <w:szCs w:val="22"/>
        </w:rPr>
        <w:t>Wiltshire Draft LCWIP</w:t>
      </w:r>
    </w:p>
    <w:p w14:paraId="1337ED8A" w14:textId="216FA30F" w:rsidR="00FD7C61" w:rsidRDefault="00FD7C61" w:rsidP="00252325">
      <w:pPr>
        <w:rPr>
          <w:rFonts w:ascii="Arial" w:hAnsi="Arial" w:cs="Arial"/>
          <w:bCs/>
          <w:sz w:val="22"/>
          <w:szCs w:val="22"/>
        </w:rPr>
      </w:pPr>
      <w:r>
        <w:rPr>
          <w:rFonts w:ascii="Arial" w:hAnsi="Arial" w:cs="Arial"/>
          <w:bCs/>
          <w:sz w:val="22"/>
          <w:szCs w:val="22"/>
        </w:rPr>
        <w:t xml:space="preserve">Wiltshire </w:t>
      </w:r>
      <w:r w:rsidR="009A3A3F">
        <w:rPr>
          <w:rFonts w:ascii="Arial" w:hAnsi="Arial" w:cs="Arial"/>
          <w:bCs/>
          <w:sz w:val="22"/>
          <w:szCs w:val="22"/>
        </w:rPr>
        <w:t>D</w:t>
      </w:r>
      <w:r>
        <w:rPr>
          <w:rFonts w:ascii="Arial" w:hAnsi="Arial" w:cs="Arial"/>
          <w:bCs/>
          <w:sz w:val="22"/>
          <w:szCs w:val="22"/>
        </w:rPr>
        <w:t>raft Design Guide</w:t>
      </w:r>
    </w:p>
    <w:p w14:paraId="3EF52D1E" w14:textId="77777777" w:rsidR="00D31FD3" w:rsidRDefault="00D31FD3" w:rsidP="00252325">
      <w:pPr>
        <w:rPr>
          <w:rFonts w:ascii="Arial" w:hAnsi="Arial" w:cs="Arial"/>
          <w:bCs/>
          <w:sz w:val="22"/>
          <w:szCs w:val="22"/>
        </w:rPr>
      </w:pPr>
    </w:p>
    <w:p w14:paraId="78A58353" w14:textId="09964D1C" w:rsidR="00D36220" w:rsidRDefault="00462DC5" w:rsidP="00252325">
      <w:pPr>
        <w:rPr>
          <w:rFonts w:ascii="Arial" w:hAnsi="Arial" w:cs="Arial"/>
          <w:b/>
          <w:sz w:val="22"/>
          <w:szCs w:val="22"/>
          <w:u w:val="single"/>
        </w:rPr>
      </w:pPr>
      <w:r>
        <w:rPr>
          <w:rFonts w:ascii="Arial" w:hAnsi="Arial" w:cs="Arial"/>
          <w:b/>
          <w:sz w:val="22"/>
          <w:szCs w:val="22"/>
          <w:u w:val="single"/>
        </w:rPr>
        <w:t>Overview</w:t>
      </w:r>
    </w:p>
    <w:p w14:paraId="313FB7D4" w14:textId="77777777" w:rsidR="00462DC5" w:rsidRPr="00462DC5" w:rsidRDefault="00462DC5" w:rsidP="00252325">
      <w:pPr>
        <w:rPr>
          <w:rFonts w:ascii="Arial" w:hAnsi="Arial" w:cs="Arial"/>
          <w:bCs/>
          <w:sz w:val="22"/>
          <w:szCs w:val="22"/>
        </w:rPr>
      </w:pPr>
    </w:p>
    <w:p w14:paraId="5809F774" w14:textId="01F7F01E" w:rsidR="00462DC5" w:rsidRDefault="00462DC5" w:rsidP="00252325">
      <w:pPr>
        <w:rPr>
          <w:rFonts w:ascii="Arial" w:hAnsi="Arial" w:cs="Arial"/>
          <w:bCs/>
          <w:sz w:val="22"/>
          <w:szCs w:val="22"/>
        </w:rPr>
      </w:pPr>
      <w:r w:rsidRPr="00462DC5">
        <w:rPr>
          <w:rFonts w:ascii="Arial" w:hAnsi="Arial" w:cs="Arial"/>
          <w:bCs/>
          <w:sz w:val="22"/>
          <w:szCs w:val="22"/>
        </w:rPr>
        <w:t xml:space="preserve">There are </w:t>
      </w:r>
      <w:proofErr w:type="gramStart"/>
      <w:r w:rsidR="00A3769A">
        <w:rPr>
          <w:rFonts w:ascii="Arial" w:hAnsi="Arial" w:cs="Arial"/>
          <w:bCs/>
          <w:sz w:val="22"/>
          <w:szCs w:val="22"/>
        </w:rPr>
        <w:t>several</w:t>
      </w:r>
      <w:proofErr w:type="gramEnd"/>
      <w:r>
        <w:rPr>
          <w:rFonts w:ascii="Arial" w:hAnsi="Arial" w:cs="Arial"/>
          <w:bCs/>
          <w:sz w:val="22"/>
          <w:szCs w:val="22"/>
        </w:rPr>
        <w:t xml:space="preserve"> ma</w:t>
      </w:r>
      <w:r w:rsidR="00AD0BE3">
        <w:rPr>
          <w:rFonts w:ascii="Arial" w:hAnsi="Arial" w:cs="Arial"/>
          <w:bCs/>
          <w:sz w:val="22"/>
          <w:szCs w:val="22"/>
        </w:rPr>
        <w:t>tters in relation to the application that remain</w:t>
      </w:r>
      <w:r w:rsidR="00A3769A">
        <w:rPr>
          <w:rFonts w:ascii="Arial" w:hAnsi="Arial" w:cs="Arial"/>
          <w:bCs/>
          <w:sz w:val="22"/>
          <w:szCs w:val="22"/>
        </w:rPr>
        <w:t xml:space="preserve"> open which have been part of submissions and responses to date.</w:t>
      </w:r>
    </w:p>
    <w:p w14:paraId="7AFB2A44" w14:textId="77777777" w:rsidR="00A3769A" w:rsidRDefault="00A3769A" w:rsidP="00252325">
      <w:pPr>
        <w:rPr>
          <w:rFonts w:ascii="Arial" w:hAnsi="Arial" w:cs="Arial"/>
          <w:bCs/>
          <w:sz w:val="22"/>
          <w:szCs w:val="22"/>
        </w:rPr>
      </w:pPr>
    </w:p>
    <w:p w14:paraId="34122123" w14:textId="33CE96D5" w:rsidR="00A3769A" w:rsidRDefault="00A3769A" w:rsidP="00252325">
      <w:pPr>
        <w:rPr>
          <w:rFonts w:ascii="Arial" w:hAnsi="Arial" w:cs="Arial"/>
          <w:bCs/>
          <w:sz w:val="22"/>
          <w:szCs w:val="22"/>
        </w:rPr>
      </w:pPr>
      <w:r>
        <w:rPr>
          <w:rFonts w:ascii="Arial" w:hAnsi="Arial" w:cs="Arial"/>
          <w:bCs/>
          <w:sz w:val="22"/>
          <w:szCs w:val="22"/>
        </w:rPr>
        <w:t>The first matter relates to the inclusion of a ‘farm access’ from the proposed 55m ICD roundabout to provide access to the application site.</w:t>
      </w:r>
      <w:r w:rsidR="002A13D4">
        <w:rPr>
          <w:rFonts w:ascii="Arial" w:hAnsi="Arial" w:cs="Arial"/>
          <w:bCs/>
          <w:sz w:val="22"/>
          <w:szCs w:val="22"/>
        </w:rPr>
        <w:t xml:space="preserve"> I have attempted to rationalise the position that it is National Highways Policy to not allow </w:t>
      </w:r>
      <w:r w:rsidR="00716EFA">
        <w:rPr>
          <w:rFonts w:ascii="Arial" w:hAnsi="Arial" w:cs="Arial"/>
          <w:bCs/>
          <w:sz w:val="22"/>
          <w:szCs w:val="22"/>
        </w:rPr>
        <w:t>access through to other developments from a Motorway Service Facility.</w:t>
      </w:r>
    </w:p>
    <w:p w14:paraId="3AC235F1" w14:textId="77777777" w:rsidR="00716EFA" w:rsidRDefault="00716EFA" w:rsidP="00252325">
      <w:pPr>
        <w:rPr>
          <w:rFonts w:ascii="Arial" w:hAnsi="Arial" w:cs="Arial"/>
          <w:bCs/>
          <w:sz w:val="22"/>
          <w:szCs w:val="22"/>
        </w:rPr>
      </w:pPr>
    </w:p>
    <w:p w14:paraId="4BB9ADB4" w14:textId="33451D86" w:rsidR="00716EFA" w:rsidRDefault="000275F7" w:rsidP="00252325">
      <w:pPr>
        <w:rPr>
          <w:rFonts w:ascii="Arial" w:hAnsi="Arial" w:cs="Arial"/>
          <w:bCs/>
          <w:sz w:val="22"/>
          <w:szCs w:val="22"/>
        </w:rPr>
      </w:pPr>
      <w:r>
        <w:rPr>
          <w:rFonts w:ascii="Arial" w:hAnsi="Arial" w:cs="Arial"/>
          <w:bCs/>
          <w:sz w:val="22"/>
          <w:szCs w:val="22"/>
        </w:rPr>
        <w:t xml:space="preserve">Taking the literature </w:t>
      </w:r>
      <w:r w:rsidR="00663EF6">
        <w:rPr>
          <w:rFonts w:ascii="Arial" w:hAnsi="Arial" w:cs="Arial"/>
          <w:bCs/>
          <w:sz w:val="22"/>
          <w:szCs w:val="22"/>
        </w:rPr>
        <w:t>at its word it reads as:</w:t>
      </w:r>
    </w:p>
    <w:p w14:paraId="403B277A" w14:textId="77777777" w:rsidR="00663EF6" w:rsidRDefault="00663EF6" w:rsidP="00252325">
      <w:pPr>
        <w:rPr>
          <w:rFonts w:ascii="Arial" w:hAnsi="Arial" w:cs="Arial"/>
          <w:bCs/>
          <w:sz w:val="22"/>
          <w:szCs w:val="22"/>
        </w:rPr>
      </w:pPr>
    </w:p>
    <w:p w14:paraId="668DBC51" w14:textId="29ED5F2F" w:rsidR="00663EF6" w:rsidRPr="00663EF6" w:rsidRDefault="00663EF6" w:rsidP="00663EF6">
      <w:pPr>
        <w:rPr>
          <w:rFonts w:ascii="Arial" w:hAnsi="Arial" w:cs="Arial"/>
          <w:b/>
          <w:bCs/>
          <w:sz w:val="22"/>
          <w:szCs w:val="22"/>
        </w:rPr>
      </w:pPr>
      <w:r>
        <w:rPr>
          <w:rFonts w:ascii="Arial" w:hAnsi="Arial" w:cs="Arial"/>
          <w:b/>
          <w:bCs/>
          <w:sz w:val="22"/>
          <w:szCs w:val="22"/>
        </w:rPr>
        <w:t>‘</w:t>
      </w:r>
      <w:r w:rsidRPr="00663EF6">
        <w:rPr>
          <w:rFonts w:ascii="Arial" w:hAnsi="Arial" w:cs="Arial"/>
          <w:b/>
          <w:bCs/>
          <w:sz w:val="22"/>
          <w:szCs w:val="22"/>
        </w:rPr>
        <w:t>Access to the strategic road network</w:t>
      </w:r>
    </w:p>
    <w:p w14:paraId="667E4F55" w14:textId="77777777" w:rsidR="00663EF6" w:rsidRDefault="00663EF6" w:rsidP="00663EF6">
      <w:pPr>
        <w:rPr>
          <w:rFonts w:ascii="Arial" w:hAnsi="Arial" w:cs="Arial"/>
          <w:bCs/>
          <w:sz w:val="22"/>
          <w:szCs w:val="22"/>
        </w:rPr>
      </w:pPr>
      <w:r w:rsidRPr="00663EF6">
        <w:rPr>
          <w:rFonts w:ascii="Arial" w:hAnsi="Arial" w:cs="Arial"/>
          <w:bCs/>
          <w:sz w:val="22"/>
          <w:szCs w:val="22"/>
        </w:rPr>
        <w:t xml:space="preserve">91. The suitability of connections to roadside facilities from the local road network will </w:t>
      </w:r>
      <w:proofErr w:type="gramStart"/>
      <w:r w:rsidRPr="00663EF6">
        <w:rPr>
          <w:rFonts w:ascii="Arial" w:hAnsi="Arial" w:cs="Arial"/>
          <w:bCs/>
          <w:sz w:val="22"/>
          <w:szCs w:val="22"/>
        </w:rPr>
        <w:t>be considered</w:t>
      </w:r>
      <w:proofErr w:type="gramEnd"/>
      <w:r w:rsidRPr="00663EF6">
        <w:rPr>
          <w:rFonts w:ascii="Arial" w:hAnsi="Arial" w:cs="Arial"/>
          <w:bCs/>
          <w:sz w:val="22"/>
          <w:szCs w:val="22"/>
        </w:rPr>
        <w:t xml:space="preserve"> on a case-by-case basis by the relevant local planning authority as part of the planning process. However, there must be no route through a roadside facility or its access link between the local road network and the SRN. In addition, any subsidiary accesses must be restricted to staff, deliveries, parties </w:t>
      </w:r>
      <w:proofErr w:type="gramStart"/>
      <w:r w:rsidRPr="00663EF6">
        <w:rPr>
          <w:rFonts w:ascii="Arial" w:hAnsi="Arial" w:cs="Arial"/>
          <w:bCs/>
          <w:sz w:val="22"/>
          <w:szCs w:val="22"/>
        </w:rPr>
        <w:t>carrying out</w:t>
      </w:r>
      <w:proofErr w:type="gramEnd"/>
      <w:r w:rsidRPr="00663EF6">
        <w:rPr>
          <w:rFonts w:ascii="Arial" w:hAnsi="Arial" w:cs="Arial"/>
          <w:bCs/>
          <w:sz w:val="22"/>
          <w:szCs w:val="22"/>
        </w:rPr>
        <w:t xml:space="preserve"> </w:t>
      </w:r>
      <w:r w:rsidRPr="00663EF6">
        <w:rPr>
          <w:rFonts w:ascii="Arial" w:hAnsi="Arial" w:cs="Arial"/>
          <w:bCs/>
          <w:sz w:val="22"/>
          <w:szCs w:val="22"/>
        </w:rPr>
        <w:lastRenderedPageBreak/>
        <w:t>duties for and on behalf of the Secretary of State, the company, the emergency services, and breakdown recovery and assistance.</w:t>
      </w:r>
    </w:p>
    <w:p w14:paraId="659BA36F" w14:textId="77777777" w:rsidR="00FD7D22" w:rsidRPr="00663EF6" w:rsidRDefault="00FD7D22" w:rsidP="00663EF6">
      <w:pPr>
        <w:rPr>
          <w:rFonts w:ascii="Arial" w:hAnsi="Arial" w:cs="Arial"/>
          <w:bCs/>
          <w:sz w:val="22"/>
          <w:szCs w:val="22"/>
        </w:rPr>
      </w:pPr>
    </w:p>
    <w:p w14:paraId="16B65CE7" w14:textId="2C102BA2" w:rsidR="00663EF6" w:rsidRPr="00663EF6" w:rsidRDefault="00663EF6" w:rsidP="00663EF6">
      <w:pPr>
        <w:rPr>
          <w:rFonts w:ascii="Arial" w:hAnsi="Arial" w:cs="Arial"/>
          <w:bCs/>
          <w:sz w:val="22"/>
          <w:szCs w:val="22"/>
        </w:rPr>
      </w:pPr>
      <w:r w:rsidRPr="00663EF6">
        <w:rPr>
          <w:rFonts w:ascii="Arial" w:hAnsi="Arial" w:cs="Arial"/>
          <w:bCs/>
          <w:sz w:val="22"/>
          <w:szCs w:val="22"/>
        </w:rPr>
        <w:t>92. Access to other developments through a roadside facility or from its connection to the SRN </w:t>
      </w:r>
      <w:proofErr w:type="gramStart"/>
      <w:r w:rsidRPr="00663EF6">
        <w:rPr>
          <w:rFonts w:ascii="Arial" w:hAnsi="Arial" w:cs="Arial"/>
          <w:bCs/>
          <w:sz w:val="22"/>
          <w:szCs w:val="22"/>
        </w:rPr>
        <w:t>is not permitted</w:t>
      </w:r>
      <w:proofErr w:type="gramEnd"/>
      <w:r w:rsidRPr="00663EF6">
        <w:rPr>
          <w:rFonts w:ascii="Arial" w:hAnsi="Arial" w:cs="Arial"/>
          <w:bCs/>
          <w:sz w:val="22"/>
          <w:szCs w:val="22"/>
        </w:rPr>
        <w:t xml:space="preserve">. Furthermore, where a new connection </w:t>
      </w:r>
      <w:proofErr w:type="gramStart"/>
      <w:r w:rsidRPr="00663EF6">
        <w:rPr>
          <w:rFonts w:ascii="Arial" w:hAnsi="Arial" w:cs="Arial"/>
          <w:bCs/>
          <w:sz w:val="22"/>
          <w:szCs w:val="22"/>
        </w:rPr>
        <w:t>is agreed</w:t>
      </w:r>
      <w:proofErr w:type="gramEnd"/>
      <w:r w:rsidRPr="00663EF6">
        <w:rPr>
          <w:rFonts w:ascii="Arial" w:hAnsi="Arial" w:cs="Arial"/>
          <w:bCs/>
          <w:sz w:val="22"/>
          <w:szCs w:val="22"/>
        </w:rPr>
        <w:t xml:space="preserve"> for a proposed roadside facility, the company will expect any subsequent change in the permitted land use to be in accordance with paragraph 22 of this circular.</w:t>
      </w:r>
      <w:r w:rsidR="00FD7D22">
        <w:rPr>
          <w:rFonts w:ascii="Arial" w:hAnsi="Arial" w:cs="Arial"/>
          <w:bCs/>
          <w:sz w:val="22"/>
          <w:szCs w:val="22"/>
        </w:rPr>
        <w:t>’</w:t>
      </w:r>
    </w:p>
    <w:p w14:paraId="475A7330" w14:textId="77777777" w:rsidR="00663EF6" w:rsidRPr="00462DC5" w:rsidRDefault="00663EF6" w:rsidP="00252325">
      <w:pPr>
        <w:rPr>
          <w:rFonts w:ascii="Arial" w:hAnsi="Arial" w:cs="Arial"/>
          <w:bCs/>
          <w:sz w:val="22"/>
          <w:szCs w:val="22"/>
        </w:rPr>
      </w:pPr>
    </w:p>
    <w:p w14:paraId="3817B618" w14:textId="40584330" w:rsidR="00462DC5" w:rsidRDefault="00C26BE2" w:rsidP="00252325">
      <w:pPr>
        <w:rPr>
          <w:rFonts w:ascii="Arial" w:hAnsi="Arial" w:cs="Arial"/>
          <w:bCs/>
          <w:sz w:val="22"/>
          <w:szCs w:val="22"/>
        </w:rPr>
      </w:pPr>
      <w:r>
        <w:rPr>
          <w:rFonts w:ascii="Arial" w:hAnsi="Arial" w:cs="Arial"/>
          <w:bCs/>
          <w:sz w:val="22"/>
          <w:szCs w:val="22"/>
        </w:rPr>
        <w:t xml:space="preserve">The rationale for this </w:t>
      </w:r>
      <w:proofErr w:type="gramStart"/>
      <w:r>
        <w:rPr>
          <w:rFonts w:ascii="Arial" w:hAnsi="Arial" w:cs="Arial"/>
          <w:bCs/>
          <w:sz w:val="22"/>
          <w:szCs w:val="22"/>
        </w:rPr>
        <w:t>is understood</w:t>
      </w:r>
      <w:proofErr w:type="gramEnd"/>
      <w:r>
        <w:rPr>
          <w:rFonts w:ascii="Arial" w:hAnsi="Arial" w:cs="Arial"/>
          <w:bCs/>
          <w:sz w:val="22"/>
          <w:szCs w:val="22"/>
        </w:rPr>
        <w:t xml:space="preserve"> from the position of not supporting other </w:t>
      </w:r>
      <w:r w:rsidR="00807CF3">
        <w:rPr>
          <w:rFonts w:ascii="Arial" w:hAnsi="Arial" w:cs="Arial"/>
          <w:bCs/>
          <w:sz w:val="22"/>
          <w:szCs w:val="22"/>
        </w:rPr>
        <w:t>development being accessed through a facility of this nature</w:t>
      </w:r>
      <w:r w:rsidR="001C4F06">
        <w:rPr>
          <w:rFonts w:ascii="Arial" w:hAnsi="Arial" w:cs="Arial"/>
          <w:bCs/>
          <w:sz w:val="22"/>
          <w:szCs w:val="22"/>
        </w:rPr>
        <w:t xml:space="preserve"> when served from a Motorway or Trunk Road. </w:t>
      </w:r>
      <w:r w:rsidR="00E945B5">
        <w:rPr>
          <w:rFonts w:ascii="Arial" w:hAnsi="Arial" w:cs="Arial"/>
          <w:bCs/>
          <w:sz w:val="22"/>
          <w:szCs w:val="22"/>
        </w:rPr>
        <w:t xml:space="preserve">The wording of Paragraph 91 is to my reading </w:t>
      </w:r>
      <w:r w:rsidR="00DB710C">
        <w:rPr>
          <w:rFonts w:ascii="Arial" w:hAnsi="Arial" w:cs="Arial"/>
          <w:bCs/>
          <w:sz w:val="22"/>
          <w:szCs w:val="22"/>
        </w:rPr>
        <w:t xml:space="preserve">not one of </w:t>
      </w:r>
      <w:r w:rsidR="008C1D38">
        <w:rPr>
          <w:rFonts w:ascii="Arial" w:hAnsi="Arial" w:cs="Arial"/>
          <w:bCs/>
          <w:sz w:val="22"/>
          <w:szCs w:val="22"/>
        </w:rPr>
        <w:t>significant</w:t>
      </w:r>
      <w:r w:rsidR="00DB710C">
        <w:rPr>
          <w:rFonts w:ascii="Arial" w:hAnsi="Arial" w:cs="Arial"/>
          <w:bCs/>
          <w:sz w:val="22"/>
          <w:szCs w:val="22"/>
        </w:rPr>
        <w:t xml:space="preserve"> legislative weight. Although the general purpose is understood </w:t>
      </w:r>
      <w:proofErr w:type="gramStart"/>
      <w:r w:rsidR="00DB710C">
        <w:rPr>
          <w:rFonts w:ascii="Arial" w:hAnsi="Arial" w:cs="Arial"/>
          <w:bCs/>
          <w:sz w:val="22"/>
          <w:szCs w:val="22"/>
        </w:rPr>
        <w:t>it seems that there</w:t>
      </w:r>
      <w:proofErr w:type="gramEnd"/>
      <w:r w:rsidR="00DB710C">
        <w:rPr>
          <w:rFonts w:ascii="Arial" w:hAnsi="Arial" w:cs="Arial"/>
          <w:bCs/>
          <w:sz w:val="22"/>
          <w:szCs w:val="22"/>
        </w:rPr>
        <w:t xml:space="preserve"> is </w:t>
      </w:r>
      <w:r w:rsidR="000D63CA">
        <w:rPr>
          <w:rFonts w:ascii="Arial" w:hAnsi="Arial" w:cs="Arial"/>
          <w:bCs/>
          <w:sz w:val="22"/>
          <w:szCs w:val="22"/>
        </w:rPr>
        <w:t>ample scope</w:t>
      </w:r>
      <w:r w:rsidR="00DA5A46">
        <w:rPr>
          <w:rFonts w:ascii="Arial" w:hAnsi="Arial" w:cs="Arial"/>
          <w:bCs/>
          <w:sz w:val="22"/>
          <w:szCs w:val="22"/>
        </w:rPr>
        <w:t>,</w:t>
      </w:r>
      <w:r w:rsidR="000D63CA">
        <w:rPr>
          <w:rFonts w:ascii="Arial" w:hAnsi="Arial" w:cs="Arial"/>
          <w:bCs/>
          <w:sz w:val="22"/>
          <w:szCs w:val="22"/>
        </w:rPr>
        <w:t xml:space="preserve"> </w:t>
      </w:r>
      <w:r w:rsidR="00033498">
        <w:rPr>
          <w:rFonts w:ascii="Arial" w:hAnsi="Arial" w:cs="Arial"/>
          <w:bCs/>
          <w:sz w:val="22"/>
          <w:szCs w:val="22"/>
        </w:rPr>
        <w:t xml:space="preserve">despite the </w:t>
      </w:r>
      <w:r w:rsidR="009B03E4">
        <w:rPr>
          <w:rFonts w:ascii="Arial" w:hAnsi="Arial" w:cs="Arial"/>
          <w:bCs/>
          <w:sz w:val="22"/>
          <w:szCs w:val="22"/>
        </w:rPr>
        <w:t>p</w:t>
      </w:r>
      <w:r w:rsidR="00033498">
        <w:rPr>
          <w:rFonts w:ascii="Arial" w:hAnsi="Arial" w:cs="Arial"/>
          <w:bCs/>
          <w:sz w:val="22"/>
          <w:szCs w:val="22"/>
        </w:rPr>
        <w:t>olicy</w:t>
      </w:r>
      <w:r w:rsidR="00DA5A46">
        <w:rPr>
          <w:rFonts w:ascii="Arial" w:hAnsi="Arial" w:cs="Arial"/>
          <w:bCs/>
          <w:sz w:val="22"/>
          <w:szCs w:val="22"/>
        </w:rPr>
        <w:t xml:space="preserve">, for some </w:t>
      </w:r>
      <w:r w:rsidR="00323F59">
        <w:rPr>
          <w:rFonts w:ascii="Arial" w:hAnsi="Arial" w:cs="Arial"/>
          <w:bCs/>
          <w:sz w:val="22"/>
          <w:szCs w:val="22"/>
        </w:rPr>
        <w:t xml:space="preserve">acceptance that this specific scenario was not a likely envisaged outcome of the intention of the policy. </w:t>
      </w:r>
    </w:p>
    <w:p w14:paraId="3E71F4ED" w14:textId="77777777" w:rsidR="00B55A3F" w:rsidRDefault="00B55A3F" w:rsidP="00252325">
      <w:pPr>
        <w:rPr>
          <w:rFonts w:ascii="Arial" w:hAnsi="Arial" w:cs="Arial"/>
          <w:bCs/>
          <w:sz w:val="22"/>
          <w:szCs w:val="22"/>
        </w:rPr>
      </w:pPr>
    </w:p>
    <w:p w14:paraId="5E0AA769" w14:textId="29B08D99" w:rsidR="00B55A3F" w:rsidRDefault="00B55A3F" w:rsidP="00252325">
      <w:pPr>
        <w:rPr>
          <w:rFonts w:ascii="Arial" w:hAnsi="Arial" w:cs="Arial"/>
          <w:bCs/>
          <w:sz w:val="22"/>
          <w:szCs w:val="22"/>
        </w:rPr>
      </w:pPr>
      <w:r>
        <w:rPr>
          <w:rFonts w:ascii="Arial" w:hAnsi="Arial" w:cs="Arial"/>
          <w:bCs/>
          <w:sz w:val="22"/>
          <w:szCs w:val="22"/>
        </w:rPr>
        <w:t xml:space="preserve">In that regard, it would be of interest to see how the policy is intended to be applied, </w:t>
      </w:r>
      <w:proofErr w:type="gramStart"/>
      <w:r>
        <w:rPr>
          <w:rFonts w:ascii="Arial" w:hAnsi="Arial" w:cs="Arial"/>
          <w:bCs/>
          <w:sz w:val="22"/>
          <w:szCs w:val="22"/>
        </w:rPr>
        <w:t>presumably by</w:t>
      </w:r>
      <w:proofErr w:type="gramEnd"/>
      <w:r>
        <w:rPr>
          <w:rFonts w:ascii="Arial" w:hAnsi="Arial" w:cs="Arial"/>
          <w:bCs/>
          <w:sz w:val="22"/>
          <w:szCs w:val="22"/>
        </w:rPr>
        <w:t xml:space="preserve"> </w:t>
      </w:r>
      <w:r w:rsidR="007F173A">
        <w:rPr>
          <w:rFonts w:ascii="Arial" w:hAnsi="Arial" w:cs="Arial"/>
          <w:bCs/>
          <w:sz w:val="22"/>
          <w:szCs w:val="22"/>
        </w:rPr>
        <w:t>planning condition, which to my mind would be one that could only be presented by National Highways</w:t>
      </w:r>
      <w:r w:rsidR="00787CE9">
        <w:rPr>
          <w:rFonts w:ascii="Arial" w:hAnsi="Arial" w:cs="Arial"/>
          <w:bCs/>
          <w:sz w:val="22"/>
          <w:szCs w:val="22"/>
        </w:rPr>
        <w:t xml:space="preserve"> or the Local Planning Authority</w:t>
      </w:r>
      <w:r w:rsidR="007F173A">
        <w:rPr>
          <w:rFonts w:ascii="Arial" w:hAnsi="Arial" w:cs="Arial"/>
          <w:bCs/>
          <w:sz w:val="22"/>
          <w:szCs w:val="22"/>
        </w:rPr>
        <w:t>.</w:t>
      </w:r>
      <w:r w:rsidR="00DE06A0">
        <w:rPr>
          <w:rFonts w:ascii="Arial" w:hAnsi="Arial" w:cs="Arial"/>
          <w:bCs/>
          <w:sz w:val="22"/>
          <w:szCs w:val="22"/>
        </w:rPr>
        <w:t xml:space="preserve"> It certainly does not appear to a requirement of the Local Highway Authority.</w:t>
      </w:r>
    </w:p>
    <w:p w14:paraId="5285A3F3" w14:textId="77777777" w:rsidR="007F173A" w:rsidRDefault="007F173A" w:rsidP="00252325">
      <w:pPr>
        <w:rPr>
          <w:rFonts w:ascii="Arial" w:hAnsi="Arial" w:cs="Arial"/>
          <w:bCs/>
          <w:sz w:val="22"/>
          <w:szCs w:val="22"/>
        </w:rPr>
      </w:pPr>
    </w:p>
    <w:p w14:paraId="5DF11875" w14:textId="7312D2F3" w:rsidR="007F173A" w:rsidRDefault="00570064" w:rsidP="00252325">
      <w:pPr>
        <w:rPr>
          <w:rFonts w:ascii="Arial" w:hAnsi="Arial" w:cs="Arial"/>
          <w:bCs/>
          <w:sz w:val="22"/>
          <w:szCs w:val="22"/>
        </w:rPr>
      </w:pPr>
      <w:r>
        <w:rPr>
          <w:rFonts w:ascii="Arial" w:hAnsi="Arial" w:cs="Arial"/>
          <w:bCs/>
          <w:sz w:val="22"/>
          <w:szCs w:val="22"/>
        </w:rPr>
        <w:t xml:space="preserve">There appears to have been too literal an interpretation of the policy or what it intends to achieve for the purposes of the Farm Access position. </w:t>
      </w:r>
      <w:r w:rsidR="00A94989">
        <w:rPr>
          <w:rFonts w:ascii="Arial" w:hAnsi="Arial" w:cs="Arial"/>
          <w:bCs/>
          <w:sz w:val="22"/>
          <w:szCs w:val="22"/>
        </w:rPr>
        <w:t xml:space="preserve">The contrary position is also correct that if the policy position has been correctly interpreted and would be </w:t>
      </w:r>
      <w:r w:rsidR="005F54BF">
        <w:rPr>
          <w:rFonts w:ascii="Arial" w:hAnsi="Arial" w:cs="Arial"/>
          <w:bCs/>
          <w:sz w:val="22"/>
          <w:szCs w:val="22"/>
        </w:rPr>
        <w:t>secured by planning condition to achieve exactly the outcome of Paragraph 91</w:t>
      </w:r>
      <w:r w:rsidR="00393214">
        <w:rPr>
          <w:rFonts w:ascii="Arial" w:hAnsi="Arial" w:cs="Arial"/>
          <w:bCs/>
          <w:sz w:val="22"/>
          <w:szCs w:val="22"/>
        </w:rPr>
        <w:t xml:space="preserve"> and by virtue paragraph 22, then the appearance of the farm access </w:t>
      </w:r>
      <w:r w:rsidR="00303854">
        <w:rPr>
          <w:rFonts w:ascii="Arial" w:hAnsi="Arial" w:cs="Arial"/>
          <w:bCs/>
          <w:sz w:val="22"/>
          <w:szCs w:val="22"/>
        </w:rPr>
        <w:t>due to ‘</w:t>
      </w:r>
      <w:r w:rsidR="0041269B" w:rsidRPr="0041269B">
        <w:rPr>
          <w:rFonts w:ascii="Arial" w:hAnsi="Arial" w:cs="Arial"/>
          <w:bCs/>
          <w:i/>
          <w:iCs/>
          <w:sz w:val="22"/>
          <w:szCs w:val="22"/>
        </w:rPr>
        <w:t xml:space="preserve">It is also not considered practical to create a new farm access further along the B4005 to provide access into the field, due to level differences and the impact on the established buffer zone planting. It should </w:t>
      </w:r>
      <w:proofErr w:type="gramStart"/>
      <w:r w:rsidR="0041269B" w:rsidRPr="0041269B">
        <w:rPr>
          <w:rFonts w:ascii="Arial" w:hAnsi="Arial" w:cs="Arial"/>
          <w:bCs/>
          <w:i/>
          <w:iCs/>
          <w:sz w:val="22"/>
          <w:szCs w:val="22"/>
        </w:rPr>
        <w:t>be noted</w:t>
      </w:r>
      <w:proofErr w:type="gramEnd"/>
      <w:r w:rsidR="0041269B" w:rsidRPr="0041269B">
        <w:rPr>
          <w:rFonts w:ascii="Arial" w:hAnsi="Arial" w:cs="Arial"/>
          <w:bCs/>
          <w:i/>
          <w:iCs/>
          <w:sz w:val="22"/>
          <w:szCs w:val="22"/>
        </w:rPr>
        <w:t xml:space="preserve"> that the fourth arm has been designed to accommodate farm vehicles only and any change of use associated with the adjacent site would be subject to an entirely separate planning application</w:t>
      </w:r>
      <w:r w:rsidR="0041269B" w:rsidRPr="0041269B">
        <w:rPr>
          <w:rFonts w:ascii="Arial" w:hAnsi="Arial" w:cs="Arial"/>
          <w:bCs/>
          <w:sz w:val="22"/>
          <w:szCs w:val="22"/>
        </w:rPr>
        <w:t>.</w:t>
      </w:r>
      <w:r w:rsidR="0041269B">
        <w:rPr>
          <w:rFonts w:ascii="Arial" w:hAnsi="Arial" w:cs="Arial"/>
          <w:bCs/>
          <w:sz w:val="22"/>
          <w:szCs w:val="22"/>
        </w:rPr>
        <w:t xml:space="preserve">’ has not been sufficiently evidenced or addressed. Only in the outcome of any other </w:t>
      </w:r>
      <w:r w:rsidR="00286A50">
        <w:rPr>
          <w:rFonts w:ascii="Arial" w:hAnsi="Arial" w:cs="Arial"/>
          <w:bCs/>
          <w:sz w:val="22"/>
          <w:szCs w:val="22"/>
        </w:rPr>
        <w:t xml:space="preserve">access solution from the B4005 being unachievable could the </w:t>
      </w:r>
      <w:r w:rsidR="00A33A7A">
        <w:rPr>
          <w:rFonts w:ascii="Arial" w:hAnsi="Arial" w:cs="Arial"/>
          <w:bCs/>
          <w:sz w:val="22"/>
          <w:szCs w:val="22"/>
        </w:rPr>
        <w:t xml:space="preserve">potential for access from the proposed roundabout </w:t>
      </w:r>
      <w:proofErr w:type="gramStart"/>
      <w:r w:rsidR="00A33A7A">
        <w:rPr>
          <w:rFonts w:ascii="Arial" w:hAnsi="Arial" w:cs="Arial"/>
          <w:bCs/>
          <w:sz w:val="22"/>
          <w:szCs w:val="22"/>
        </w:rPr>
        <w:t>be considered</w:t>
      </w:r>
      <w:proofErr w:type="gramEnd"/>
      <w:r w:rsidR="00A33A7A">
        <w:rPr>
          <w:rFonts w:ascii="Arial" w:hAnsi="Arial" w:cs="Arial"/>
          <w:bCs/>
          <w:sz w:val="22"/>
          <w:szCs w:val="22"/>
        </w:rPr>
        <w:t xml:space="preserve"> as reasonable.</w:t>
      </w:r>
    </w:p>
    <w:p w14:paraId="13F966AC" w14:textId="77777777" w:rsidR="009B03E4" w:rsidRDefault="009B03E4" w:rsidP="00252325">
      <w:pPr>
        <w:rPr>
          <w:rFonts w:ascii="Arial" w:hAnsi="Arial" w:cs="Arial"/>
          <w:bCs/>
          <w:sz w:val="22"/>
          <w:szCs w:val="22"/>
        </w:rPr>
      </w:pPr>
    </w:p>
    <w:p w14:paraId="1A2098EF" w14:textId="3C317E0D" w:rsidR="009B03E4" w:rsidRDefault="009B03E4" w:rsidP="00252325">
      <w:pPr>
        <w:rPr>
          <w:rFonts w:ascii="Arial" w:hAnsi="Arial" w:cs="Arial"/>
          <w:bCs/>
          <w:sz w:val="22"/>
          <w:szCs w:val="22"/>
        </w:rPr>
      </w:pPr>
      <w:r>
        <w:rPr>
          <w:rFonts w:ascii="Arial" w:hAnsi="Arial" w:cs="Arial"/>
          <w:bCs/>
          <w:sz w:val="22"/>
          <w:szCs w:val="22"/>
        </w:rPr>
        <w:t>T</w:t>
      </w:r>
      <w:r w:rsidR="00B019A8">
        <w:rPr>
          <w:rFonts w:ascii="Arial" w:hAnsi="Arial" w:cs="Arial"/>
          <w:bCs/>
          <w:sz w:val="22"/>
          <w:szCs w:val="22"/>
        </w:rPr>
        <w:t xml:space="preserve">o </w:t>
      </w:r>
      <w:r>
        <w:rPr>
          <w:rFonts w:ascii="Arial" w:hAnsi="Arial" w:cs="Arial"/>
          <w:bCs/>
          <w:sz w:val="22"/>
          <w:szCs w:val="22"/>
        </w:rPr>
        <w:t xml:space="preserve">be clear </w:t>
      </w:r>
      <w:r w:rsidR="00B019A8">
        <w:rPr>
          <w:rFonts w:ascii="Arial" w:hAnsi="Arial" w:cs="Arial"/>
          <w:bCs/>
          <w:sz w:val="22"/>
          <w:szCs w:val="22"/>
        </w:rPr>
        <w:t>while a motorway services should not have a</w:t>
      </w:r>
      <w:r w:rsidR="006F5C11">
        <w:rPr>
          <w:rFonts w:ascii="Arial" w:hAnsi="Arial" w:cs="Arial"/>
          <w:bCs/>
          <w:sz w:val="22"/>
          <w:szCs w:val="22"/>
        </w:rPr>
        <w:t xml:space="preserve">ny other development served when online is entirely clear. As would be to </w:t>
      </w:r>
      <w:proofErr w:type="gramStart"/>
      <w:r w:rsidR="006F5C11">
        <w:rPr>
          <w:rFonts w:ascii="Arial" w:hAnsi="Arial" w:cs="Arial"/>
          <w:bCs/>
          <w:sz w:val="22"/>
          <w:szCs w:val="22"/>
        </w:rPr>
        <w:t>some</w:t>
      </w:r>
      <w:proofErr w:type="gramEnd"/>
      <w:r w:rsidR="006F5C11">
        <w:rPr>
          <w:rFonts w:ascii="Arial" w:hAnsi="Arial" w:cs="Arial"/>
          <w:bCs/>
          <w:sz w:val="22"/>
          <w:szCs w:val="22"/>
        </w:rPr>
        <w:t xml:space="preserve"> extent a</w:t>
      </w:r>
      <w:r w:rsidR="00B019A8">
        <w:rPr>
          <w:rFonts w:ascii="Arial" w:hAnsi="Arial" w:cs="Arial"/>
          <w:bCs/>
          <w:sz w:val="22"/>
          <w:szCs w:val="22"/>
        </w:rPr>
        <w:t xml:space="preserve"> through route to housing development or </w:t>
      </w:r>
      <w:r w:rsidR="006F5C11">
        <w:rPr>
          <w:rFonts w:ascii="Arial" w:hAnsi="Arial" w:cs="Arial"/>
          <w:bCs/>
          <w:sz w:val="22"/>
          <w:szCs w:val="22"/>
        </w:rPr>
        <w:t xml:space="preserve">a school, for example but it is </w:t>
      </w:r>
      <w:r w:rsidR="0003712B">
        <w:rPr>
          <w:rFonts w:ascii="Arial" w:hAnsi="Arial" w:cs="Arial"/>
          <w:bCs/>
          <w:sz w:val="22"/>
          <w:szCs w:val="22"/>
        </w:rPr>
        <w:t xml:space="preserve">possible to see occasions where some form of other access could be achieved without creating a safety or capacity issue. It may be that the applicant simply does not want to provide access to the farm across the proposal site </w:t>
      </w:r>
      <w:r w:rsidR="00D00DBD">
        <w:rPr>
          <w:rFonts w:ascii="Arial" w:hAnsi="Arial" w:cs="Arial"/>
          <w:bCs/>
          <w:sz w:val="22"/>
          <w:szCs w:val="22"/>
        </w:rPr>
        <w:t xml:space="preserve">leaning on the policy wording, but </w:t>
      </w:r>
      <w:proofErr w:type="gramStart"/>
      <w:r w:rsidR="00D00DBD">
        <w:rPr>
          <w:rFonts w:ascii="Arial" w:hAnsi="Arial" w:cs="Arial"/>
          <w:bCs/>
          <w:sz w:val="22"/>
          <w:szCs w:val="22"/>
        </w:rPr>
        <w:t>it seems that it</w:t>
      </w:r>
      <w:proofErr w:type="gramEnd"/>
      <w:r w:rsidR="00D00DBD">
        <w:rPr>
          <w:rFonts w:ascii="Arial" w:hAnsi="Arial" w:cs="Arial"/>
          <w:bCs/>
          <w:sz w:val="22"/>
          <w:szCs w:val="22"/>
        </w:rPr>
        <w:t xml:space="preserve"> could be achieved and have no </w:t>
      </w:r>
      <w:r w:rsidR="0072488D">
        <w:rPr>
          <w:rFonts w:ascii="Arial" w:hAnsi="Arial" w:cs="Arial"/>
          <w:bCs/>
          <w:sz w:val="22"/>
          <w:szCs w:val="22"/>
        </w:rPr>
        <w:t>discernible</w:t>
      </w:r>
      <w:r w:rsidR="00D00DBD">
        <w:rPr>
          <w:rFonts w:ascii="Arial" w:hAnsi="Arial" w:cs="Arial"/>
          <w:bCs/>
          <w:sz w:val="22"/>
          <w:szCs w:val="22"/>
        </w:rPr>
        <w:t xml:space="preserve"> impact on the safe operation of the site. </w:t>
      </w:r>
    </w:p>
    <w:p w14:paraId="3C35A029" w14:textId="77777777" w:rsidR="00A33A7A" w:rsidRDefault="00A33A7A" w:rsidP="00252325">
      <w:pPr>
        <w:rPr>
          <w:rFonts w:ascii="Arial" w:hAnsi="Arial" w:cs="Arial"/>
          <w:bCs/>
          <w:sz w:val="22"/>
          <w:szCs w:val="22"/>
        </w:rPr>
      </w:pPr>
    </w:p>
    <w:p w14:paraId="00797E69" w14:textId="71135B06" w:rsidR="00A33A7A" w:rsidRDefault="00A33A7A" w:rsidP="00252325">
      <w:pPr>
        <w:rPr>
          <w:rFonts w:ascii="Arial" w:hAnsi="Arial" w:cs="Arial"/>
          <w:bCs/>
          <w:sz w:val="22"/>
          <w:szCs w:val="22"/>
        </w:rPr>
      </w:pPr>
      <w:r>
        <w:rPr>
          <w:rFonts w:ascii="Arial" w:hAnsi="Arial" w:cs="Arial"/>
          <w:bCs/>
          <w:sz w:val="22"/>
          <w:szCs w:val="22"/>
        </w:rPr>
        <w:t xml:space="preserve">In that regard, there is </w:t>
      </w:r>
      <w:proofErr w:type="gramStart"/>
      <w:r>
        <w:rPr>
          <w:rFonts w:ascii="Arial" w:hAnsi="Arial" w:cs="Arial"/>
          <w:bCs/>
          <w:sz w:val="22"/>
          <w:szCs w:val="22"/>
        </w:rPr>
        <w:t>very little</w:t>
      </w:r>
      <w:proofErr w:type="gramEnd"/>
      <w:r>
        <w:rPr>
          <w:rFonts w:ascii="Arial" w:hAnsi="Arial" w:cs="Arial"/>
          <w:bCs/>
          <w:sz w:val="22"/>
          <w:szCs w:val="22"/>
        </w:rPr>
        <w:t xml:space="preserve"> meaningful difference between </w:t>
      </w:r>
      <w:r w:rsidR="00F26DA8">
        <w:rPr>
          <w:rFonts w:ascii="Arial" w:hAnsi="Arial" w:cs="Arial"/>
          <w:bCs/>
          <w:sz w:val="22"/>
          <w:szCs w:val="22"/>
        </w:rPr>
        <w:t xml:space="preserve">the Farm access being provided from the new proposed roundabout </w:t>
      </w:r>
      <w:r w:rsidR="002C329F">
        <w:rPr>
          <w:rFonts w:ascii="Arial" w:hAnsi="Arial" w:cs="Arial"/>
          <w:bCs/>
          <w:sz w:val="22"/>
          <w:szCs w:val="22"/>
        </w:rPr>
        <w:t>and giving consideration to farm traffic being allowed into the site</w:t>
      </w:r>
      <w:r w:rsidR="0072488D">
        <w:rPr>
          <w:rFonts w:ascii="Arial" w:hAnsi="Arial" w:cs="Arial"/>
          <w:bCs/>
          <w:sz w:val="22"/>
          <w:szCs w:val="22"/>
        </w:rPr>
        <w:t xml:space="preserve"> in terms of the operation on the roundabout</w:t>
      </w:r>
      <w:r w:rsidR="002C329F">
        <w:rPr>
          <w:rFonts w:ascii="Arial" w:hAnsi="Arial" w:cs="Arial"/>
          <w:bCs/>
          <w:sz w:val="22"/>
          <w:szCs w:val="22"/>
        </w:rPr>
        <w:t xml:space="preserve">. </w:t>
      </w:r>
      <w:r w:rsidR="00B8384B">
        <w:rPr>
          <w:rFonts w:ascii="Arial" w:hAnsi="Arial" w:cs="Arial"/>
          <w:bCs/>
          <w:sz w:val="22"/>
          <w:szCs w:val="22"/>
        </w:rPr>
        <w:t xml:space="preserve">In </w:t>
      </w:r>
      <w:r w:rsidR="00D740FA">
        <w:rPr>
          <w:rFonts w:ascii="Arial" w:hAnsi="Arial" w:cs="Arial"/>
          <w:bCs/>
          <w:sz w:val="22"/>
          <w:szCs w:val="22"/>
        </w:rPr>
        <w:t>fact,</w:t>
      </w:r>
      <w:r w:rsidR="00B8384B">
        <w:rPr>
          <w:rFonts w:ascii="Arial" w:hAnsi="Arial" w:cs="Arial"/>
          <w:bCs/>
          <w:sz w:val="22"/>
          <w:szCs w:val="22"/>
        </w:rPr>
        <w:t xml:space="preserve"> on the rare occasions farm access </w:t>
      </w:r>
      <w:proofErr w:type="gramStart"/>
      <w:r w:rsidR="00B8384B">
        <w:rPr>
          <w:rFonts w:ascii="Arial" w:hAnsi="Arial" w:cs="Arial"/>
          <w:bCs/>
          <w:sz w:val="22"/>
          <w:szCs w:val="22"/>
        </w:rPr>
        <w:t>is required</w:t>
      </w:r>
      <w:proofErr w:type="gramEnd"/>
      <w:r w:rsidR="00B8384B">
        <w:rPr>
          <w:rFonts w:ascii="Arial" w:hAnsi="Arial" w:cs="Arial"/>
          <w:bCs/>
          <w:sz w:val="22"/>
          <w:szCs w:val="22"/>
        </w:rPr>
        <w:t xml:space="preserve"> its movement could be misinterpreted by other motorists, although unlikely to cause a harm. </w:t>
      </w:r>
      <w:r w:rsidR="002C329F">
        <w:rPr>
          <w:rFonts w:ascii="Arial" w:hAnsi="Arial" w:cs="Arial"/>
          <w:bCs/>
          <w:sz w:val="22"/>
          <w:szCs w:val="22"/>
        </w:rPr>
        <w:t xml:space="preserve">It is difficult to discern how the activity could be </w:t>
      </w:r>
      <w:r w:rsidR="00825F1C">
        <w:rPr>
          <w:rFonts w:ascii="Arial" w:hAnsi="Arial" w:cs="Arial"/>
          <w:bCs/>
          <w:sz w:val="22"/>
          <w:szCs w:val="22"/>
        </w:rPr>
        <w:t>severe within the site given the presence of HGV movements being part of the development proposals.</w:t>
      </w:r>
    </w:p>
    <w:p w14:paraId="65770380" w14:textId="77777777" w:rsidR="00D639A7" w:rsidRDefault="00D639A7" w:rsidP="00252325">
      <w:pPr>
        <w:rPr>
          <w:rFonts w:ascii="Arial" w:hAnsi="Arial" w:cs="Arial"/>
          <w:bCs/>
          <w:sz w:val="22"/>
          <w:szCs w:val="22"/>
        </w:rPr>
      </w:pPr>
    </w:p>
    <w:p w14:paraId="7CD70FCA" w14:textId="76D2E097" w:rsidR="00D639A7" w:rsidRDefault="00D639A7" w:rsidP="00252325">
      <w:pPr>
        <w:rPr>
          <w:rFonts w:ascii="Arial" w:hAnsi="Arial" w:cs="Arial"/>
          <w:bCs/>
          <w:sz w:val="22"/>
          <w:szCs w:val="22"/>
        </w:rPr>
      </w:pPr>
      <w:r>
        <w:rPr>
          <w:rFonts w:ascii="Arial" w:hAnsi="Arial" w:cs="Arial"/>
          <w:bCs/>
          <w:sz w:val="22"/>
          <w:szCs w:val="22"/>
        </w:rPr>
        <w:t xml:space="preserve">The alterations to the allotment access point have also not </w:t>
      </w:r>
      <w:proofErr w:type="gramStart"/>
      <w:r>
        <w:rPr>
          <w:rFonts w:ascii="Arial" w:hAnsi="Arial" w:cs="Arial"/>
          <w:bCs/>
          <w:sz w:val="22"/>
          <w:szCs w:val="22"/>
        </w:rPr>
        <w:t>been fully addressed</w:t>
      </w:r>
      <w:proofErr w:type="gramEnd"/>
      <w:r>
        <w:rPr>
          <w:rFonts w:ascii="Arial" w:hAnsi="Arial" w:cs="Arial"/>
          <w:bCs/>
          <w:sz w:val="22"/>
          <w:szCs w:val="22"/>
        </w:rPr>
        <w:t xml:space="preserve"> </w:t>
      </w:r>
      <w:r w:rsidR="00AB2704">
        <w:rPr>
          <w:rFonts w:ascii="Arial" w:hAnsi="Arial" w:cs="Arial"/>
          <w:bCs/>
          <w:sz w:val="22"/>
          <w:szCs w:val="22"/>
        </w:rPr>
        <w:t>and could result in movements immediately before entering or immediately after exiting the roundabout. The keep clear marking proposed</w:t>
      </w:r>
      <w:r w:rsidR="00C515D7">
        <w:rPr>
          <w:rFonts w:ascii="Arial" w:hAnsi="Arial" w:cs="Arial"/>
          <w:bCs/>
          <w:sz w:val="22"/>
          <w:szCs w:val="22"/>
        </w:rPr>
        <w:t xml:space="preserve"> suggests potential turning out in either direction where it may be </w:t>
      </w:r>
      <w:r w:rsidR="005B0557">
        <w:rPr>
          <w:rFonts w:ascii="Arial" w:hAnsi="Arial" w:cs="Arial"/>
          <w:bCs/>
          <w:sz w:val="22"/>
          <w:szCs w:val="22"/>
        </w:rPr>
        <w:t>more appropriate and safer</w:t>
      </w:r>
      <w:r w:rsidR="00C515D7">
        <w:rPr>
          <w:rFonts w:ascii="Arial" w:hAnsi="Arial" w:cs="Arial"/>
          <w:bCs/>
          <w:sz w:val="22"/>
          <w:szCs w:val="22"/>
        </w:rPr>
        <w:t xml:space="preserve"> to enter the roundabout and </w:t>
      </w:r>
      <w:proofErr w:type="gramStart"/>
      <w:r w:rsidR="009E06FD">
        <w:rPr>
          <w:rFonts w:ascii="Arial" w:hAnsi="Arial" w:cs="Arial"/>
          <w:bCs/>
          <w:sz w:val="22"/>
          <w:szCs w:val="22"/>
        </w:rPr>
        <w:t>carry out</w:t>
      </w:r>
      <w:proofErr w:type="gramEnd"/>
      <w:r w:rsidR="009E06FD">
        <w:rPr>
          <w:rFonts w:ascii="Arial" w:hAnsi="Arial" w:cs="Arial"/>
          <w:bCs/>
          <w:sz w:val="22"/>
          <w:szCs w:val="22"/>
        </w:rPr>
        <w:t xml:space="preserve"> a </w:t>
      </w:r>
      <w:r w:rsidR="00D740FA">
        <w:rPr>
          <w:rFonts w:ascii="Arial" w:hAnsi="Arial" w:cs="Arial"/>
          <w:bCs/>
          <w:sz w:val="22"/>
          <w:szCs w:val="22"/>
        </w:rPr>
        <w:t>180-degree</w:t>
      </w:r>
      <w:r w:rsidR="009E06FD">
        <w:rPr>
          <w:rFonts w:ascii="Arial" w:hAnsi="Arial" w:cs="Arial"/>
          <w:bCs/>
          <w:sz w:val="22"/>
          <w:szCs w:val="22"/>
        </w:rPr>
        <w:t xml:space="preserve"> turn.</w:t>
      </w:r>
      <w:r w:rsidR="005B0557">
        <w:rPr>
          <w:rFonts w:ascii="Arial" w:hAnsi="Arial" w:cs="Arial"/>
          <w:bCs/>
          <w:sz w:val="22"/>
          <w:szCs w:val="22"/>
        </w:rPr>
        <w:t xml:space="preserve"> Further evaluation of the most suitable access </w:t>
      </w:r>
      <w:r w:rsidR="005B0557">
        <w:rPr>
          <w:rFonts w:ascii="Arial" w:hAnsi="Arial" w:cs="Arial"/>
          <w:bCs/>
          <w:sz w:val="22"/>
          <w:szCs w:val="22"/>
        </w:rPr>
        <w:lastRenderedPageBreak/>
        <w:t xml:space="preserve">solution for the existing allotments </w:t>
      </w:r>
      <w:proofErr w:type="gramStart"/>
      <w:r w:rsidR="005B0557">
        <w:rPr>
          <w:rFonts w:ascii="Arial" w:hAnsi="Arial" w:cs="Arial"/>
          <w:bCs/>
          <w:sz w:val="22"/>
          <w:szCs w:val="22"/>
        </w:rPr>
        <w:t>is required</w:t>
      </w:r>
      <w:proofErr w:type="gramEnd"/>
      <w:r w:rsidR="005B0557">
        <w:rPr>
          <w:rFonts w:ascii="Arial" w:hAnsi="Arial" w:cs="Arial"/>
          <w:bCs/>
          <w:sz w:val="22"/>
          <w:szCs w:val="22"/>
        </w:rPr>
        <w:t>. This would be the second access that is complicated by provided the development access.</w:t>
      </w:r>
    </w:p>
    <w:p w14:paraId="26DA1E7F" w14:textId="77777777" w:rsidR="00C055F3" w:rsidRDefault="00C055F3" w:rsidP="00252325">
      <w:pPr>
        <w:rPr>
          <w:rFonts w:ascii="Arial" w:hAnsi="Arial" w:cs="Arial"/>
          <w:bCs/>
          <w:sz w:val="22"/>
          <w:szCs w:val="22"/>
        </w:rPr>
      </w:pPr>
    </w:p>
    <w:p w14:paraId="1A868B29" w14:textId="76922C38" w:rsidR="00C055F3" w:rsidRDefault="00C055F3" w:rsidP="00252325">
      <w:pPr>
        <w:rPr>
          <w:rFonts w:ascii="Arial" w:hAnsi="Arial" w:cs="Arial"/>
          <w:bCs/>
          <w:sz w:val="22"/>
          <w:szCs w:val="22"/>
        </w:rPr>
      </w:pPr>
      <w:r>
        <w:rPr>
          <w:rFonts w:ascii="Arial" w:hAnsi="Arial" w:cs="Arial"/>
          <w:bCs/>
          <w:sz w:val="22"/>
          <w:szCs w:val="22"/>
        </w:rPr>
        <w:t xml:space="preserve">There are concerns relating to the forward visibility and how other vehicles could </w:t>
      </w:r>
      <w:r w:rsidR="00CA5FB3">
        <w:rPr>
          <w:rFonts w:ascii="Arial" w:hAnsi="Arial" w:cs="Arial"/>
          <w:bCs/>
          <w:sz w:val="22"/>
          <w:szCs w:val="22"/>
        </w:rPr>
        <w:t xml:space="preserve">block sightlines travelling west bound. The levels are not known if the eastbound forward visibility can </w:t>
      </w:r>
      <w:proofErr w:type="gramStart"/>
      <w:r w:rsidR="00CA5FB3">
        <w:rPr>
          <w:rFonts w:ascii="Arial" w:hAnsi="Arial" w:cs="Arial"/>
          <w:bCs/>
          <w:sz w:val="22"/>
          <w:szCs w:val="22"/>
        </w:rPr>
        <w:t>be retained</w:t>
      </w:r>
      <w:proofErr w:type="gramEnd"/>
      <w:r w:rsidR="00CA5FB3">
        <w:rPr>
          <w:rFonts w:ascii="Arial" w:hAnsi="Arial" w:cs="Arial"/>
          <w:bCs/>
          <w:sz w:val="22"/>
          <w:szCs w:val="22"/>
        </w:rPr>
        <w:t xml:space="preserve"> across a large cutting and would need to come under local highway control for safety reasons.</w:t>
      </w:r>
    </w:p>
    <w:p w14:paraId="2B131A1D" w14:textId="77777777" w:rsidR="00787BE8" w:rsidRDefault="00787BE8" w:rsidP="00252325">
      <w:pPr>
        <w:rPr>
          <w:rFonts w:ascii="Arial" w:hAnsi="Arial" w:cs="Arial"/>
          <w:bCs/>
          <w:sz w:val="22"/>
          <w:szCs w:val="22"/>
        </w:rPr>
      </w:pPr>
    </w:p>
    <w:p w14:paraId="7870ED3D" w14:textId="271D1453" w:rsidR="00FB219C" w:rsidRDefault="00787BE8" w:rsidP="00252325">
      <w:pPr>
        <w:rPr>
          <w:rFonts w:ascii="Arial" w:hAnsi="Arial" w:cs="Arial"/>
          <w:bCs/>
          <w:sz w:val="22"/>
          <w:szCs w:val="22"/>
        </w:rPr>
      </w:pPr>
      <w:r>
        <w:rPr>
          <w:rFonts w:ascii="Arial" w:hAnsi="Arial" w:cs="Arial"/>
          <w:bCs/>
          <w:sz w:val="22"/>
          <w:szCs w:val="22"/>
        </w:rPr>
        <w:t>However, in terms of the access point</w:t>
      </w:r>
      <w:r w:rsidR="00017FA0">
        <w:rPr>
          <w:rFonts w:ascii="Arial" w:hAnsi="Arial" w:cs="Arial"/>
          <w:bCs/>
          <w:sz w:val="22"/>
          <w:szCs w:val="22"/>
        </w:rPr>
        <w:t xml:space="preserve"> </w:t>
      </w:r>
      <w:r w:rsidR="005B0557">
        <w:rPr>
          <w:rFonts w:ascii="Arial" w:hAnsi="Arial" w:cs="Arial"/>
          <w:bCs/>
          <w:sz w:val="22"/>
          <w:szCs w:val="22"/>
        </w:rPr>
        <w:t>alternative</w:t>
      </w:r>
      <w:r w:rsidR="00017FA0">
        <w:rPr>
          <w:rFonts w:ascii="Arial" w:hAnsi="Arial" w:cs="Arial"/>
          <w:bCs/>
          <w:sz w:val="22"/>
          <w:szCs w:val="22"/>
        </w:rPr>
        <w:t xml:space="preserve"> forms of junction could all be achieved, by design criteria</w:t>
      </w:r>
      <w:r w:rsidR="0076301D">
        <w:rPr>
          <w:rFonts w:ascii="Arial" w:hAnsi="Arial" w:cs="Arial"/>
          <w:bCs/>
          <w:sz w:val="22"/>
          <w:szCs w:val="22"/>
        </w:rPr>
        <w:t xml:space="preserve"> and satisfy</w:t>
      </w:r>
      <w:r w:rsidR="006573A9">
        <w:rPr>
          <w:rFonts w:ascii="Arial" w:hAnsi="Arial" w:cs="Arial"/>
          <w:bCs/>
          <w:sz w:val="22"/>
          <w:szCs w:val="22"/>
        </w:rPr>
        <w:t>ing</w:t>
      </w:r>
      <w:r w:rsidR="0076301D">
        <w:rPr>
          <w:rFonts w:ascii="Arial" w:hAnsi="Arial" w:cs="Arial"/>
          <w:bCs/>
          <w:sz w:val="22"/>
          <w:szCs w:val="22"/>
        </w:rPr>
        <w:t xml:space="preserve"> </w:t>
      </w:r>
      <w:r w:rsidR="006573A9">
        <w:rPr>
          <w:rFonts w:ascii="Arial" w:hAnsi="Arial" w:cs="Arial"/>
          <w:bCs/>
          <w:sz w:val="22"/>
          <w:szCs w:val="22"/>
        </w:rPr>
        <w:t>‘</w:t>
      </w:r>
      <w:r w:rsidR="0076301D">
        <w:rPr>
          <w:rFonts w:ascii="Arial" w:hAnsi="Arial" w:cs="Arial"/>
          <w:bCs/>
          <w:sz w:val="22"/>
          <w:szCs w:val="22"/>
        </w:rPr>
        <w:t>safe and suitable</w:t>
      </w:r>
      <w:proofErr w:type="gramStart"/>
      <w:r w:rsidR="006573A9">
        <w:rPr>
          <w:rFonts w:ascii="Arial" w:hAnsi="Arial" w:cs="Arial"/>
          <w:bCs/>
          <w:sz w:val="22"/>
          <w:szCs w:val="22"/>
        </w:rPr>
        <w:t>’</w:t>
      </w:r>
      <w:r w:rsidR="0076301D">
        <w:rPr>
          <w:rFonts w:ascii="Arial" w:hAnsi="Arial" w:cs="Arial"/>
          <w:bCs/>
          <w:sz w:val="22"/>
          <w:szCs w:val="22"/>
        </w:rPr>
        <w:t>.</w:t>
      </w:r>
      <w:proofErr w:type="gramEnd"/>
      <w:r w:rsidR="0076301D">
        <w:rPr>
          <w:rFonts w:ascii="Arial" w:hAnsi="Arial" w:cs="Arial"/>
          <w:bCs/>
          <w:sz w:val="22"/>
          <w:szCs w:val="22"/>
        </w:rPr>
        <w:t xml:space="preserve"> In terms of junction selection there is no design rule on the best form of junction. It is the subjective opinion of this and other officers from the local highway authority that a roundabout </w:t>
      </w:r>
      <w:r w:rsidR="001D2133">
        <w:rPr>
          <w:rFonts w:ascii="Arial" w:hAnsi="Arial" w:cs="Arial"/>
          <w:bCs/>
          <w:sz w:val="22"/>
          <w:szCs w:val="22"/>
        </w:rPr>
        <w:t>is likely to offer the best inherent safety, for the speed and movements and effective space created, especially when considering slower turning and moving HGV</w:t>
      </w:r>
      <w:r w:rsidR="008C129B">
        <w:rPr>
          <w:rFonts w:ascii="Arial" w:hAnsi="Arial" w:cs="Arial"/>
          <w:bCs/>
          <w:sz w:val="22"/>
          <w:szCs w:val="22"/>
        </w:rPr>
        <w:t xml:space="preserve">’s. A roundabout provides greater space to interpret conflict whilst retaining movements. </w:t>
      </w:r>
      <w:r w:rsidR="00417928">
        <w:rPr>
          <w:rFonts w:ascii="Arial" w:hAnsi="Arial" w:cs="Arial"/>
          <w:bCs/>
          <w:sz w:val="22"/>
          <w:szCs w:val="22"/>
        </w:rPr>
        <w:t xml:space="preserve">Signals </w:t>
      </w:r>
      <w:r w:rsidR="006573A9">
        <w:rPr>
          <w:rFonts w:ascii="Arial" w:hAnsi="Arial" w:cs="Arial"/>
          <w:bCs/>
          <w:sz w:val="22"/>
          <w:szCs w:val="22"/>
        </w:rPr>
        <w:t>w</w:t>
      </w:r>
      <w:r w:rsidR="00417928">
        <w:rPr>
          <w:rFonts w:ascii="Arial" w:hAnsi="Arial" w:cs="Arial"/>
          <w:bCs/>
          <w:sz w:val="22"/>
          <w:szCs w:val="22"/>
        </w:rPr>
        <w:t xml:space="preserve">ould objectively remove conflict through intergreen timings and intervisibility zones </w:t>
      </w:r>
      <w:r w:rsidR="00FB219C">
        <w:rPr>
          <w:rFonts w:ascii="Arial" w:hAnsi="Arial" w:cs="Arial"/>
          <w:bCs/>
          <w:sz w:val="22"/>
          <w:szCs w:val="22"/>
        </w:rPr>
        <w:t>but would result in static queues</w:t>
      </w:r>
      <w:r w:rsidR="00B10436">
        <w:rPr>
          <w:rFonts w:ascii="Arial" w:hAnsi="Arial" w:cs="Arial"/>
          <w:bCs/>
          <w:sz w:val="22"/>
          <w:szCs w:val="22"/>
        </w:rPr>
        <w:t xml:space="preserve"> and slower traffic and add queues on the B4005</w:t>
      </w:r>
      <w:r w:rsidR="00FB219C">
        <w:rPr>
          <w:rFonts w:ascii="Arial" w:hAnsi="Arial" w:cs="Arial"/>
          <w:bCs/>
          <w:sz w:val="22"/>
          <w:szCs w:val="22"/>
        </w:rPr>
        <w:t xml:space="preserve">. A standard T junction, </w:t>
      </w:r>
      <w:r w:rsidR="00B10436">
        <w:rPr>
          <w:rFonts w:ascii="Arial" w:hAnsi="Arial" w:cs="Arial"/>
          <w:bCs/>
          <w:sz w:val="22"/>
          <w:szCs w:val="22"/>
        </w:rPr>
        <w:t>considering</w:t>
      </w:r>
      <w:r w:rsidR="00FB219C">
        <w:rPr>
          <w:rFonts w:ascii="Arial" w:hAnsi="Arial" w:cs="Arial"/>
          <w:bCs/>
          <w:sz w:val="22"/>
          <w:szCs w:val="22"/>
        </w:rPr>
        <w:t xml:space="preserve"> that little need for a ghost right hand turn inbound exists, would </w:t>
      </w:r>
      <w:r w:rsidR="006A0E41">
        <w:rPr>
          <w:rFonts w:ascii="Arial" w:hAnsi="Arial" w:cs="Arial"/>
          <w:bCs/>
          <w:sz w:val="22"/>
          <w:szCs w:val="22"/>
        </w:rPr>
        <w:t>provide the least space for conflict assessment at the highest speeds.</w:t>
      </w:r>
    </w:p>
    <w:p w14:paraId="2AA59AD1" w14:textId="77777777" w:rsidR="001747A3" w:rsidRDefault="001747A3" w:rsidP="00252325">
      <w:pPr>
        <w:rPr>
          <w:rFonts w:ascii="Arial" w:hAnsi="Arial" w:cs="Arial"/>
          <w:bCs/>
          <w:sz w:val="22"/>
          <w:szCs w:val="22"/>
        </w:rPr>
      </w:pPr>
    </w:p>
    <w:p w14:paraId="2B10D3BE" w14:textId="0F736C9D" w:rsidR="001747A3" w:rsidRDefault="001747A3" w:rsidP="00252325">
      <w:pPr>
        <w:rPr>
          <w:rFonts w:ascii="Arial" w:hAnsi="Arial" w:cs="Arial"/>
          <w:bCs/>
          <w:sz w:val="22"/>
          <w:szCs w:val="22"/>
        </w:rPr>
      </w:pPr>
      <w:r>
        <w:rPr>
          <w:rFonts w:ascii="Arial" w:hAnsi="Arial" w:cs="Arial"/>
          <w:bCs/>
          <w:sz w:val="22"/>
          <w:szCs w:val="22"/>
        </w:rPr>
        <w:t xml:space="preserve">The signalised junction </w:t>
      </w:r>
      <w:r w:rsidR="00B10436">
        <w:rPr>
          <w:rFonts w:ascii="Arial" w:hAnsi="Arial" w:cs="Arial"/>
          <w:bCs/>
          <w:sz w:val="22"/>
          <w:szCs w:val="22"/>
        </w:rPr>
        <w:t>appraisal of impacts and harm</w:t>
      </w:r>
      <w:r>
        <w:rPr>
          <w:rFonts w:ascii="Arial" w:hAnsi="Arial" w:cs="Arial"/>
          <w:bCs/>
          <w:sz w:val="22"/>
          <w:szCs w:val="22"/>
        </w:rPr>
        <w:t xml:space="preserve"> is difficult to accept </w:t>
      </w:r>
      <w:r w:rsidR="00587078">
        <w:rPr>
          <w:rFonts w:ascii="Arial" w:hAnsi="Arial" w:cs="Arial"/>
          <w:bCs/>
          <w:sz w:val="22"/>
          <w:szCs w:val="22"/>
        </w:rPr>
        <w:t>as the submissions appear to have strayed t</w:t>
      </w:r>
      <w:r w:rsidR="008D512E">
        <w:rPr>
          <w:rFonts w:ascii="Arial" w:hAnsi="Arial" w:cs="Arial"/>
          <w:bCs/>
          <w:sz w:val="22"/>
          <w:szCs w:val="22"/>
        </w:rPr>
        <w:t>o</w:t>
      </w:r>
      <w:r w:rsidR="00587078">
        <w:rPr>
          <w:rFonts w:ascii="Arial" w:hAnsi="Arial" w:cs="Arial"/>
          <w:bCs/>
          <w:sz w:val="22"/>
          <w:szCs w:val="22"/>
        </w:rPr>
        <w:t xml:space="preserve">o far into other consultee concerns. The planning balance has </w:t>
      </w:r>
      <w:proofErr w:type="gramStart"/>
      <w:r w:rsidR="00587078">
        <w:rPr>
          <w:rFonts w:ascii="Arial" w:hAnsi="Arial" w:cs="Arial"/>
          <w:bCs/>
          <w:sz w:val="22"/>
          <w:szCs w:val="22"/>
        </w:rPr>
        <w:t>been inferred</w:t>
      </w:r>
      <w:proofErr w:type="gramEnd"/>
      <w:r w:rsidR="00587078">
        <w:rPr>
          <w:rFonts w:ascii="Arial" w:hAnsi="Arial" w:cs="Arial"/>
          <w:bCs/>
          <w:sz w:val="22"/>
          <w:szCs w:val="22"/>
        </w:rPr>
        <w:t xml:space="preserve"> and instead of seeing the proposal and being able to seek </w:t>
      </w:r>
      <w:r w:rsidR="0047719A">
        <w:rPr>
          <w:rFonts w:ascii="Arial" w:hAnsi="Arial" w:cs="Arial"/>
          <w:bCs/>
          <w:sz w:val="22"/>
          <w:szCs w:val="22"/>
        </w:rPr>
        <w:t xml:space="preserve">other views it has been assumed by the transport consultant that the loss of hedgerow would be too great </w:t>
      </w:r>
      <w:r w:rsidR="009F6B19">
        <w:rPr>
          <w:rFonts w:ascii="Arial" w:hAnsi="Arial" w:cs="Arial"/>
          <w:bCs/>
          <w:sz w:val="22"/>
          <w:szCs w:val="22"/>
        </w:rPr>
        <w:t>along with energy output and emissions</w:t>
      </w:r>
      <w:r w:rsidR="00C846AC">
        <w:rPr>
          <w:rFonts w:ascii="Arial" w:hAnsi="Arial" w:cs="Arial"/>
          <w:bCs/>
          <w:sz w:val="22"/>
          <w:szCs w:val="22"/>
        </w:rPr>
        <w:t xml:space="preserve"> increases</w:t>
      </w:r>
      <w:r w:rsidR="009F6B19">
        <w:rPr>
          <w:rFonts w:ascii="Arial" w:hAnsi="Arial" w:cs="Arial"/>
          <w:bCs/>
          <w:sz w:val="22"/>
          <w:szCs w:val="22"/>
        </w:rPr>
        <w:t xml:space="preserve">. </w:t>
      </w:r>
      <w:r w:rsidR="00C846AC">
        <w:rPr>
          <w:rFonts w:ascii="Arial" w:hAnsi="Arial" w:cs="Arial"/>
          <w:bCs/>
          <w:sz w:val="22"/>
          <w:szCs w:val="22"/>
        </w:rPr>
        <w:t>These may be factors but are not the domain of transport specialism</w:t>
      </w:r>
      <w:r w:rsidR="00B421B6">
        <w:rPr>
          <w:rFonts w:ascii="Arial" w:hAnsi="Arial" w:cs="Arial"/>
          <w:bCs/>
          <w:sz w:val="22"/>
          <w:szCs w:val="22"/>
        </w:rPr>
        <w:t xml:space="preserve">. Greater costs </w:t>
      </w:r>
      <w:proofErr w:type="gramStart"/>
      <w:r w:rsidR="00B421B6">
        <w:rPr>
          <w:rFonts w:ascii="Arial" w:hAnsi="Arial" w:cs="Arial"/>
          <w:bCs/>
          <w:sz w:val="22"/>
          <w:szCs w:val="22"/>
        </w:rPr>
        <w:t xml:space="preserve">were also </w:t>
      </w:r>
      <w:r w:rsidR="00194B34">
        <w:rPr>
          <w:rFonts w:ascii="Arial" w:hAnsi="Arial" w:cs="Arial"/>
          <w:bCs/>
          <w:sz w:val="22"/>
          <w:szCs w:val="22"/>
        </w:rPr>
        <w:t>raised</w:t>
      </w:r>
      <w:proofErr w:type="gramEnd"/>
      <w:r w:rsidR="00194B34">
        <w:rPr>
          <w:rFonts w:ascii="Arial" w:hAnsi="Arial" w:cs="Arial"/>
          <w:bCs/>
          <w:sz w:val="22"/>
          <w:szCs w:val="22"/>
        </w:rPr>
        <w:t>;</w:t>
      </w:r>
      <w:r w:rsidR="00B421B6">
        <w:rPr>
          <w:rFonts w:ascii="Arial" w:hAnsi="Arial" w:cs="Arial"/>
          <w:bCs/>
          <w:sz w:val="22"/>
          <w:szCs w:val="22"/>
        </w:rPr>
        <w:t xml:space="preserve"> h</w:t>
      </w:r>
      <w:r w:rsidR="009F6B19">
        <w:rPr>
          <w:rFonts w:ascii="Arial" w:hAnsi="Arial" w:cs="Arial"/>
          <w:bCs/>
          <w:sz w:val="22"/>
          <w:szCs w:val="22"/>
        </w:rPr>
        <w:t xml:space="preserve">owever, we routinely secure </w:t>
      </w:r>
      <w:r w:rsidR="00E87CD4">
        <w:rPr>
          <w:rFonts w:ascii="Arial" w:hAnsi="Arial" w:cs="Arial"/>
          <w:bCs/>
          <w:sz w:val="22"/>
          <w:szCs w:val="22"/>
        </w:rPr>
        <w:t>20-year</w:t>
      </w:r>
      <w:r w:rsidR="009F6B19">
        <w:rPr>
          <w:rFonts w:ascii="Arial" w:hAnsi="Arial" w:cs="Arial"/>
          <w:bCs/>
          <w:sz w:val="22"/>
          <w:szCs w:val="22"/>
        </w:rPr>
        <w:t xml:space="preserve"> lifespan signals agreements with applicants </w:t>
      </w:r>
      <w:r w:rsidR="00BC0172">
        <w:rPr>
          <w:rFonts w:ascii="Arial" w:hAnsi="Arial" w:cs="Arial"/>
          <w:bCs/>
          <w:sz w:val="22"/>
          <w:szCs w:val="22"/>
        </w:rPr>
        <w:t>for costs.</w:t>
      </w:r>
      <w:r w:rsidR="00B421B6">
        <w:rPr>
          <w:rFonts w:ascii="Arial" w:hAnsi="Arial" w:cs="Arial"/>
          <w:bCs/>
          <w:sz w:val="22"/>
          <w:szCs w:val="22"/>
        </w:rPr>
        <w:t xml:space="preserve"> </w:t>
      </w:r>
      <w:r w:rsidR="00194B34">
        <w:rPr>
          <w:rFonts w:ascii="Arial" w:hAnsi="Arial" w:cs="Arial"/>
          <w:bCs/>
          <w:sz w:val="22"/>
          <w:szCs w:val="22"/>
        </w:rPr>
        <w:t>Therefore,</w:t>
      </w:r>
      <w:r w:rsidR="00B421B6">
        <w:rPr>
          <w:rFonts w:ascii="Arial" w:hAnsi="Arial" w:cs="Arial"/>
          <w:bCs/>
          <w:sz w:val="22"/>
          <w:szCs w:val="22"/>
        </w:rPr>
        <w:t xml:space="preserve"> we have mechanisms to secure contributions for maintenance for signals</w:t>
      </w:r>
      <w:r w:rsidR="007C20FD">
        <w:rPr>
          <w:rFonts w:ascii="Arial" w:hAnsi="Arial" w:cs="Arial"/>
          <w:bCs/>
          <w:sz w:val="22"/>
          <w:szCs w:val="22"/>
        </w:rPr>
        <w:t xml:space="preserve">, which is worth noting reflected against the option presented not supporting </w:t>
      </w:r>
      <w:r w:rsidR="00B20CCB">
        <w:rPr>
          <w:rFonts w:ascii="Arial" w:hAnsi="Arial" w:cs="Arial"/>
          <w:bCs/>
          <w:sz w:val="22"/>
          <w:szCs w:val="22"/>
        </w:rPr>
        <w:t>such a position.</w:t>
      </w:r>
    </w:p>
    <w:p w14:paraId="455C1907" w14:textId="77777777" w:rsidR="00BC0172" w:rsidRDefault="00BC0172" w:rsidP="00252325">
      <w:pPr>
        <w:rPr>
          <w:rFonts w:ascii="Arial" w:hAnsi="Arial" w:cs="Arial"/>
          <w:bCs/>
          <w:sz w:val="22"/>
          <w:szCs w:val="22"/>
        </w:rPr>
      </w:pPr>
    </w:p>
    <w:p w14:paraId="180B478E" w14:textId="6C1C657A" w:rsidR="00BC0172" w:rsidRDefault="00BC0172" w:rsidP="00252325">
      <w:pPr>
        <w:rPr>
          <w:rFonts w:ascii="Arial" w:hAnsi="Arial" w:cs="Arial"/>
          <w:bCs/>
          <w:sz w:val="22"/>
          <w:szCs w:val="22"/>
        </w:rPr>
      </w:pPr>
      <w:r>
        <w:rPr>
          <w:rFonts w:ascii="Arial" w:hAnsi="Arial" w:cs="Arial"/>
          <w:bCs/>
          <w:sz w:val="22"/>
          <w:szCs w:val="22"/>
        </w:rPr>
        <w:t xml:space="preserve">There is a concern that the </w:t>
      </w:r>
      <w:r w:rsidR="00B20CCB">
        <w:rPr>
          <w:rFonts w:ascii="Arial" w:hAnsi="Arial" w:cs="Arial"/>
          <w:bCs/>
          <w:sz w:val="22"/>
          <w:szCs w:val="22"/>
        </w:rPr>
        <w:t xml:space="preserve">non-highways </w:t>
      </w:r>
      <w:r>
        <w:rPr>
          <w:rFonts w:ascii="Arial" w:hAnsi="Arial" w:cs="Arial"/>
          <w:bCs/>
          <w:sz w:val="22"/>
          <w:szCs w:val="22"/>
        </w:rPr>
        <w:t xml:space="preserve">points lack the objectivity of </w:t>
      </w:r>
      <w:r w:rsidR="00E87CD4">
        <w:rPr>
          <w:rFonts w:ascii="Arial" w:hAnsi="Arial" w:cs="Arial"/>
          <w:bCs/>
          <w:sz w:val="22"/>
          <w:szCs w:val="22"/>
        </w:rPr>
        <w:t>other statutory views and planning balance to discount for the reasons made.</w:t>
      </w:r>
    </w:p>
    <w:p w14:paraId="501E893D" w14:textId="77777777" w:rsidR="006A0E41" w:rsidRDefault="006A0E41" w:rsidP="00252325">
      <w:pPr>
        <w:rPr>
          <w:rFonts w:ascii="Arial" w:hAnsi="Arial" w:cs="Arial"/>
          <w:bCs/>
          <w:sz w:val="22"/>
          <w:szCs w:val="22"/>
        </w:rPr>
      </w:pPr>
    </w:p>
    <w:p w14:paraId="72C6B1A5" w14:textId="77777777" w:rsidR="00CA5FB3" w:rsidRDefault="00CA5FB3" w:rsidP="00252325">
      <w:pPr>
        <w:rPr>
          <w:rFonts w:ascii="Arial" w:hAnsi="Arial" w:cs="Arial"/>
          <w:bCs/>
          <w:sz w:val="22"/>
          <w:szCs w:val="22"/>
        </w:rPr>
      </w:pPr>
    </w:p>
    <w:p w14:paraId="6E05944A" w14:textId="29BE598F" w:rsidR="00CA5FB3" w:rsidRPr="00C20C06" w:rsidRDefault="00C20C06" w:rsidP="00252325">
      <w:pPr>
        <w:rPr>
          <w:rFonts w:ascii="Arial" w:hAnsi="Arial" w:cs="Arial"/>
          <w:b/>
          <w:sz w:val="22"/>
          <w:szCs w:val="22"/>
          <w:u w:val="single"/>
        </w:rPr>
      </w:pPr>
      <w:r w:rsidRPr="00C20C06">
        <w:rPr>
          <w:rFonts w:ascii="Arial" w:hAnsi="Arial" w:cs="Arial"/>
          <w:b/>
          <w:sz w:val="22"/>
          <w:szCs w:val="22"/>
          <w:u w:val="single"/>
        </w:rPr>
        <w:t>Route</w:t>
      </w:r>
      <w:r w:rsidR="00414597">
        <w:rPr>
          <w:rFonts w:ascii="Arial" w:hAnsi="Arial" w:cs="Arial"/>
          <w:b/>
          <w:sz w:val="22"/>
          <w:szCs w:val="22"/>
          <w:u w:val="single"/>
        </w:rPr>
        <w:t xml:space="preserve"> Use and Maintenance</w:t>
      </w:r>
    </w:p>
    <w:p w14:paraId="377C4A31" w14:textId="77777777" w:rsidR="00462DC5" w:rsidRDefault="00462DC5" w:rsidP="00252325">
      <w:pPr>
        <w:rPr>
          <w:rFonts w:ascii="Arial" w:hAnsi="Arial" w:cs="Arial"/>
          <w:bCs/>
          <w:sz w:val="22"/>
          <w:szCs w:val="22"/>
        </w:rPr>
      </w:pPr>
    </w:p>
    <w:p w14:paraId="1EA1754C" w14:textId="6D3172B3" w:rsidR="00A078B2" w:rsidRDefault="00C20C06" w:rsidP="00252325">
      <w:pPr>
        <w:rPr>
          <w:rFonts w:ascii="Arial" w:hAnsi="Arial" w:cs="Arial"/>
          <w:bCs/>
          <w:sz w:val="22"/>
          <w:szCs w:val="22"/>
        </w:rPr>
      </w:pPr>
      <w:r>
        <w:rPr>
          <w:rFonts w:ascii="Arial" w:hAnsi="Arial" w:cs="Arial"/>
          <w:bCs/>
          <w:sz w:val="22"/>
          <w:szCs w:val="22"/>
        </w:rPr>
        <w:t xml:space="preserve">The route to and from the proposed access has been a concern </w:t>
      </w:r>
      <w:r w:rsidR="00246AAD">
        <w:rPr>
          <w:rFonts w:ascii="Arial" w:hAnsi="Arial" w:cs="Arial"/>
          <w:bCs/>
          <w:sz w:val="22"/>
          <w:szCs w:val="22"/>
        </w:rPr>
        <w:t>from first submission. It appears to have been difficult to impress the driver experience and expectations of the route</w:t>
      </w:r>
      <w:r w:rsidR="0014073C">
        <w:rPr>
          <w:rFonts w:ascii="Arial" w:hAnsi="Arial" w:cs="Arial"/>
          <w:bCs/>
          <w:sz w:val="22"/>
          <w:szCs w:val="22"/>
        </w:rPr>
        <w:t xml:space="preserve">. This response will attempt to present the concern in a way that can </w:t>
      </w:r>
      <w:proofErr w:type="gramStart"/>
      <w:r w:rsidR="0014073C">
        <w:rPr>
          <w:rFonts w:ascii="Arial" w:hAnsi="Arial" w:cs="Arial"/>
          <w:bCs/>
          <w:sz w:val="22"/>
          <w:szCs w:val="22"/>
        </w:rPr>
        <w:t>be understood</w:t>
      </w:r>
      <w:proofErr w:type="gramEnd"/>
      <w:r w:rsidR="0014073C">
        <w:rPr>
          <w:rFonts w:ascii="Arial" w:hAnsi="Arial" w:cs="Arial"/>
          <w:bCs/>
          <w:sz w:val="22"/>
          <w:szCs w:val="22"/>
        </w:rPr>
        <w:t>.</w:t>
      </w:r>
    </w:p>
    <w:p w14:paraId="2949C6D9" w14:textId="77777777" w:rsidR="0014073C" w:rsidRDefault="0014073C" w:rsidP="00252325">
      <w:pPr>
        <w:rPr>
          <w:rFonts w:ascii="Arial" w:hAnsi="Arial" w:cs="Arial"/>
          <w:bCs/>
          <w:sz w:val="22"/>
          <w:szCs w:val="22"/>
        </w:rPr>
      </w:pPr>
    </w:p>
    <w:p w14:paraId="4EAE0253" w14:textId="39B56026" w:rsidR="0014073C" w:rsidRDefault="0014073C" w:rsidP="00252325">
      <w:pPr>
        <w:rPr>
          <w:rFonts w:ascii="Arial" w:hAnsi="Arial" w:cs="Arial"/>
          <w:bCs/>
          <w:sz w:val="22"/>
          <w:szCs w:val="22"/>
        </w:rPr>
      </w:pPr>
      <w:r>
        <w:rPr>
          <w:rFonts w:ascii="Arial" w:hAnsi="Arial" w:cs="Arial"/>
          <w:bCs/>
          <w:sz w:val="22"/>
          <w:szCs w:val="22"/>
        </w:rPr>
        <w:t xml:space="preserve">When a driver is on the motorway, </w:t>
      </w:r>
      <w:r w:rsidR="00804A04">
        <w:rPr>
          <w:rFonts w:ascii="Arial" w:hAnsi="Arial" w:cs="Arial"/>
          <w:bCs/>
          <w:sz w:val="22"/>
          <w:szCs w:val="22"/>
        </w:rPr>
        <w:t xml:space="preserve">travelling </w:t>
      </w:r>
      <w:r w:rsidR="00197186">
        <w:rPr>
          <w:rFonts w:ascii="Arial" w:hAnsi="Arial" w:cs="Arial"/>
          <w:bCs/>
          <w:sz w:val="22"/>
          <w:szCs w:val="22"/>
        </w:rPr>
        <w:t xml:space="preserve">from either direction towards junction </w:t>
      </w:r>
      <w:proofErr w:type="gramStart"/>
      <w:r w:rsidR="00197186">
        <w:rPr>
          <w:rFonts w:ascii="Arial" w:hAnsi="Arial" w:cs="Arial"/>
          <w:bCs/>
          <w:sz w:val="22"/>
          <w:szCs w:val="22"/>
        </w:rPr>
        <w:t>16</w:t>
      </w:r>
      <w:proofErr w:type="gramEnd"/>
      <w:r w:rsidR="00197186">
        <w:rPr>
          <w:rFonts w:ascii="Arial" w:hAnsi="Arial" w:cs="Arial"/>
          <w:bCs/>
          <w:sz w:val="22"/>
          <w:szCs w:val="22"/>
        </w:rPr>
        <w:t xml:space="preserve">, they are clearly on </w:t>
      </w:r>
      <w:r w:rsidR="00804A04">
        <w:rPr>
          <w:rFonts w:ascii="Arial" w:hAnsi="Arial" w:cs="Arial"/>
          <w:bCs/>
          <w:sz w:val="22"/>
          <w:szCs w:val="22"/>
        </w:rPr>
        <w:t>a m</w:t>
      </w:r>
      <w:r w:rsidR="00197186">
        <w:rPr>
          <w:rFonts w:ascii="Arial" w:hAnsi="Arial" w:cs="Arial"/>
          <w:bCs/>
          <w:sz w:val="22"/>
          <w:szCs w:val="22"/>
        </w:rPr>
        <w:t xml:space="preserve">otorway. It carries </w:t>
      </w:r>
      <w:r w:rsidR="00804A04">
        <w:rPr>
          <w:rFonts w:ascii="Arial" w:hAnsi="Arial" w:cs="Arial"/>
          <w:bCs/>
          <w:sz w:val="22"/>
          <w:szCs w:val="22"/>
        </w:rPr>
        <w:t>all</w:t>
      </w:r>
      <w:r w:rsidR="00197186">
        <w:rPr>
          <w:rFonts w:ascii="Arial" w:hAnsi="Arial" w:cs="Arial"/>
          <w:bCs/>
          <w:sz w:val="22"/>
          <w:szCs w:val="22"/>
        </w:rPr>
        <w:t xml:space="preserve"> the characteristics and design of a </w:t>
      </w:r>
      <w:r w:rsidR="001E565A">
        <w:rPr>
          <w:rFonts w:ascii="Arial" w:hAnsi="Arial" w:cs="Arial"/>
          <w:bCs/>
          <w:sz w:val="22"/>
          <w:szCs w:val="22"/>
        </w:rPr>
        <w:t xml:space="preserve">motorway. Upon exiting the </w:t>
      </w:r>
      <w:r w:rsidR="000A4FFD">
        <w:rPr>
          <w:rFonts w:ascii="Arial" w:hAnsi="Arial" w:cs="Arial"/>
          <w:bCs/>
          <w:sz w:val="22"/>
          <w:szCs w:val="22"/>
        </w:rPr>
        <w:t xml:space="preserve">mainline and entering the grade separated slip roads there would be presence of signs that inform the correct arm and lane for </w:t>
      </w:r>
      <w:r w:rsidR="0032490E">
        <w:rPr>
          <w:rFonts w:ascii="Arial" w:hAnsi="Arial" w:cs="Arial"/>
          <w:bCs/>
          <w:sz w:val="22"/>
          <w:szCs w:val="22"/>
        </w:rPr>
        <w:t>exiting</w:t>
      </w:r>
      <w:r w:rsidR="008E06DB">
        <w:rPr>
          <w:rFonts w:ascii="Arial" w:hAnsi="Arial" w:cs="Arial"/>
          <w:bCs/>
          <w:sz w:val="22"/>
          <w:szCs w:val="22"/>
        </w:rPr>
        <w:t xml:space="preserve">. Westbound will first be informed to use the nearside lane for </w:t>
      </w:r>
      <w:r w:rsidR="004F0DDD">
        <w:rPr>
          <w:rFonts w:ascii="Arial" w:hAnsi="Arial" w:cs="Arial"/>
          <w:bCs/>
          <w:sz w:val="22"/>
          <w:szCs w:val="22"/>
        </w:rPr>
        <w:t>‘all other routes and services</w:t>
      </w:r>
      <w:proofErr w:type="gramStart"/>
      <w:r w:rsidR="004F0DDD">
        <w:rPr>
          <w:rFonts w:ascii="Arial" w:hAnsi="Arial" w:cs="Arial"/>
          <w:bCs/>
          <w:sz w:val="22"/>
          <w:szCs w:val="22"/>
        </w:rPr>
        <w:t>’.</w:t>
      </w:r>
      <w:proofErr w:type="gramEnd"/>
      <w:r w:rsidR="004F0DDD">
        <w:rPr>
          <w:rFonts w:ascii="Arial" w:hAnsi="Arial" w:cs="Arial"/>
          <w:bCs/>
          <w:sz w:val="22"/>
          <w:szCs w:val="22"/>
        </w:rPr>
        <w:t xml:space="preserve"> It will then </w:t>
      </w:r>
      <w:proofErr w:type="gramStart"/>
      <w:r w:rsidR="004F0DDD">
        <w:rPr>
          <w:rFonts w:ascii="Arial" w:hAnsi="Arial" w:cs="Arial"/>
          <w:bCs/>
          <w:sz w:val="22"/>
          <w:szCs w:val="22"/>
        </w:rPr>
        <w:t>be informed</w:t>
      </w:r>
      <w:proofErr w:type="gramEnd"/>
      <w:r w:rsidR="004F0DDD">
        <w:rPr>
          <w:rFonts w:ascii="Arial" w:hAnsi="Arial" w:cs="Arial"/>
          <w:bCs/>
          <w:sz w:val="22"/>
          <w:szCs w:val="22"/>
        </w:rPr>
        <w:t xml:space="preserve"> to use the nearside lane again </w:t>
      </w:r>
      <w:r w:rsidR="000643A0">
        <w:rPr>
          <w:rFonts w:ascii="Arial" w:hAnsi="Arial" w:cs="Arial"/>
          <w:bCs/>
          <w:sz w:val="22"/>
          <w:szCs w:val="22"/>
        </w:rPr>
        <w:t xml:space="preserve">for ‘A3102 Royal Wootton Bassett, B4005 Wroughton and Services’. </w:t>
      </w:r>
      <w:r w:rsidR="00255C48">
        <w:rPr>
          <w:rFonts w:ascii="Arial" w:hAnsi="Arial" w:cs="Arial"/>
          <w:bCs/>
          <w:sz w:val="22"/>
          <w:szCs w:val="22"/>
        </w:rPr>
        <w:t xml:space="preserve">The proposed sign for B4005 Rest Area could easily </w:t>
      </w:r>
      <w:proofErr w:type="gramStart"/>
      <w:r w:rsidR="00255C48">
        <w:rPr>
          <w:rFonts w:ascii="Arial" w:hAnsi="Arial" w:cs="Arial"/>
          <w:bCs/>
          <w:sz w:val="22"/>
          <w:szCs w:val="22"/>
        </w:rPr>
        <w:t>be concealed</w:t>
      </w:r>
      <w:proofErr w:type="gramEnd"/>
      <w:r w:rsidR="00255C48">
        <w:rPr>
          <w:rFonts w:ascii="Arial" w:hAnsi="Arial" w:cs="Arial"/>
          <w:bCs/>
          <w:sz w:val="22"/>
          <w:szCs w:val="22"/>
        </w:rPr>
        <w:t xml:space="preserve"> in the proposed location and </w:t>
      </w:r>
      <w:r w:rsidR="009118AC">
        <w:rPr>
          <w:rFonts w:ascii="Arial" w:hAnsi="Arial" w:cs="Arial"/>
          <w:bCs/>
          <w:sz w:val="22"/>
          <w:szCs w:val="22"/>
        </w:rPr>
        <w:t>is also a second ‘name’ from other ‘Sw</w:t>
      </w:r>
      <w:r w:rsidR="00735F22">
        <w:rPr>
          <w:rFonts w:ascii="Arial" w:hAnsi="Arial" w:cs="Arial"/>
          <w:bCs/>
          <w:sz w:val="22"/>
          <w:szCs w:val="22"/>
        </w:rPr>
        <w:t>i</w:t>
      </w:r>
      <w:r w:rsidR="009118AC">
        <w:rPr>
          <w:rFonts w:ascii="Arial" w:hAnsi="Arial" w:cs="Arial"/>
          <w:bCs/>
          <w:sz w:val="22"/>
          <w:szCs w:val="22"/>
        </w:rPr>
        <w:t>ndon Rest Area’ signs. The junction lacks a roundabout</w:t>
      </w:r>
      <w:r w:rsidR="00D71D7F">
        <w:rPr>
          <w:rFonts w:ascii="Arial" w:hAnsi="Arial" w:cs="Arial"/>
          <w:bCs/>
          <w:sz w:val="22"/>
          <w:szCs w:val="22"/>
        </w:rPr>
        <w:t xml:space="preserve"> map</w:t>
      </w:r>
      <w:r w:rsidR="009118AC">
        <w:rPr>
          <w:rFonts w:ascii="Arial" w:hAnsi="Arial" w:cs="Arial"/>
          <w:bCs/>
          <w:sz w:val="22"/>
          <w:szCs w:val="22"/>
        </w:rPr>
        <w:t xml:space="preserve"> style </w:t>
      </w:r>
      <w:r w:rsidR="00D71D7F">
        <w:rPr>
          <w:rFonts w:ascii="Arial" w:hAnsi="Arial" w:cs="Arial"/>
          <w:bCs/>
          <w:sz w:val="22"/>
          <w:szCs w:val="22"/>
        </w:rPr>
        <w:t>Advanced Directional Sign (</w:t>
      </w:r>
      <w:r w:rsidR="009118AC">
        <w:rPr>
          <w:rFonts w:ascii="Arial" w:hAnsi="Arial" w:cs="Arial"/>
          <w:bCs/>
          <w:sz w:val="22"/>
          <w:szCs w:val="22"/>
        </w:rPr>
        <w:t>ADS</w:t>
      </w:r>
      <w:r w:rsidR="00D71D7F">
        <w:rPr>
          <w:rFonts w:ascii="Arial" w:hAnsi="Arial" w:cs="Arial"/>
          <w:bCs/>
          <w:sz w:val="22"/>
          <w:szCs w:val="22"/>
        </w:rPr>
        <w:t>)</w:t>
      </w:r>
      <w:r w:rsidR="009118AC">
        <w:rPr>
          <w:rFonts w:ascii="Arial" w:hAnsi="Arial" w:cs="Arial"/>
          <w:bCs/>
          <w:sz w:val="22"/>
          <w:szCs w:val="22"/>
        </w:rPr>
        <w:t xml:space="preserve"> which to my mind </w:t>
      </w:r>
      <w:r w:rsidR="00D45FB9">
        <w:rPr>
          <w:rFonts w:ascii="Arial" w:hAnsi="Arial" w:cs="Arial"/>
          <w:bCs/>
          <w:sz w:val="22"/>
          <w:szCs w:val="22"/>
        </w:rPr>
        <w:t>would be the clearest instruction to drivers on the route to the proposed development.</w:t>
      </w:r>
    </w:p>
    <w:p w14:paraId="4F61F300" w14:textId="77777777" w:rsidR="00735F22" w:rsidRDefault="00735F22" w:rsidP="00252325">
      <w:pPr>
        <w:rPr>
          <w:rFonts w:ascii="Arial" w:hAnsi="Arial" w:cs="Arial"/>
          <w:bCs/>
          <w:sz w:val="22"/>
          <w:szCs w:val="22"/>
        </w:rPr>
      </w:pPr>
    </w:p>
    <w:p w14:paraId="491D411D" w14:textId="400D8AFA" w:rsidR="00735F22" w:rsidRDefault="00735F22" w:rsidP="00252325">
      <w:pPr>
        <w:rPr>
          <w:rFonts w:ascii="Arial" w:hAnsi="Arial" w:cs="Arial"/>
          <w:bCs/>
          <w:sz w:val="22"/>
          <w:szCs w:val="22"/>
        </w:rPr>
      </w:pPr>
      <w:r>
        <w:rPr>
          <w:rFonts w:ascii="Arial" w:hAnsi="Arial" w:cs="Arial"/>
          <w:bCs/>
          <w:sz w:val="22"/>
          <w:szCs w:val="22"/>
        </w:rPr>
        <w:lastRenderedPageBreak/>
        <w:t xml:space="preserve">Similar issues are present travelling eastbound placing </w:t>
      </w:r>
      <w:r w:rsidR="001D064D">
        <w:rPr>
          <w:rFonts w:ascii="Arial" w:hAnsi="Arial" w:cs="Arial"/>
          <w:bCs/>
          <w:sz w:val="22"/>
          <w:szCs w:val="22"/>
        </w:rPr>
        <w:t xml:space="preserve">drivers in the </w:t>
      </w:r>
      <w:proofErr w:type="gramStart"/>
      <w:r w:rsidR="001D064D">
        <w:rPr>
          <w:rFonts w:ascii="Arial" w:hAnsi="Arial" w:cs="Arial"/>
          <w:bCs/>
          <w:sz w:val="22"/>
          <w:szCs w:val="22"/>
        </w:rPr>
        <w:t>3</w:t>
      </w:r>
      <w:r w:rsidR="001D064D" w:rsidRPr="001D064D">
        <w:rPr>
          <w:rFonts w:ascii="Arial" w:hAnsi="Arial" w:cs="Arial"/>
          <w:bCs/>
          <w:sz w:val="22"/>
          <w:szCs w:val="22"/>
          <w:vertAlign w:val="superscript"/>
        </w:rPr>
        <w:t>rd</w:t>
      </w:r>
      <w:proofErr w:type="gramEnd"/>
      <w:r w:rsidR="001D064D">
        <w:rPr>
          <w:rFonts w:ascii="Arial" w:hAnsi="Arial" w:cs="Arial"/>
          <w:bCs/>
          <w:sz w:val="22"/>
          <w:szCs w:val="22"/>
        </w:rPr>
        <w:t xml:space="preserve"> lane over on the approach to the traffic lights on the slip road. </w:t>
      </w:r>
      <w:r w:rsidR="001677EF">
        <w:rPr>
          <w:rFonts w:ascii="Arial" w:hAnsi="Arial" w:cs="Arial"/>
          <w:bCs/>
          <w:sz w:val="22"/>
          <w:szCs w:val="22"/>
        </w:rPr>
        <w:t xml:space="preserve">The </w:t>
      </w:r>
      <w:r w:rsidR="00327AE2">
        <w:rPr>
          <w:rFonts w:ascii="Arial" w:hAnsi="Arial" w:cs="Arial"/>
          <w:bCs/>
          <w:sz w:val="22"/>
          <w:szCs w:val="22"/>
        </w:rPr>
        <w:t xml:space="preserve">guidance of the signing in the absence of a roundabout </w:t>
      </w:r>
      <w:r w:rsidR="000E51D3">
        <w:rPr>
          <w:rFonts w:ascii="Arial" w:hAnsi="Arial" w:cs="Arial"/>
          <w:bCs/>
          <w:sz w:val="22"/>
          <w:szCs w:val="22"/>
        </w:rPr>
        <w:t xml:space="preserve">map </w:t>
      </w:r>
      <w:r w:rsidR="00327AE2">
        <w:rPr>
          <w:rFonts w:ascii="Arial" w:hAnsi="Arial" w:cs="Arial"/>
          <w:bCs/>
          <w:sz w:val="22"/>
          <w:szCs w:val="22"/>
        </w:rPr>
        <w:t xml:space="preserve">ADS </w:t>
      </w:r>
      <w:r w:rsidR="00AF3C4B">
        <w:rPr>
          <w:rFonts w:ascii="Arial" w:hAnsi="Arial" w:cs="Arial"/>
          <w:bCs/>
          <w:sz w:val="22"/>
          <w:szCs w:val="22"/>
        </w:rPr>
        <w:t>is a concern.</w:t>
      </w:r>
    </w:p>
    <w:p w14:paraId="3104CF45" w14:textId="77777777" w:rsidR="00AF3C4B" w:rsidRDefault="00AF3C4B" w:rsidP="00252325">
      <w:pPr>
        <w:rPr>
          <w:rFonts w:ascii="Arial" w:hAnsi="Arial" w:cs="Arial"/>
          <w:bCs/>
          <w:sz w:val="22"/>
          <w:szCs w:val="22"/>
        </w:rPr>
      </w:pPr>
    </w:p>
    <w:p w14:paraId="5CD17E69" w14:textId="38E32A0B" w:rsidR="00AF3C4B" w:rsidRDefault="00AF3C4B" w:rsidP="00252325">
      <w:pPr>
        <w:rPr>
          <w:rFonts w:ascii="Arial" w:hAnsi="Arial" w:cs="Arial"/>
          <w:bCs/>
          <w:sz w:val="22"/>
          <w:szCs w:val="22"/>
        </w:rPr>
      </w:pPr>
      <w:r>
        <w:rPr>
          <w:rFonts w:ascii="Arial" w:hAnsi="Arial" w:cs="Arial"/>
          <w:bCs/>
          <w:sz w:val="22"/>
          <w:szCs w:val="22"/>
        </w:rPr>
        <w:t xml:space="preserve">There would also be the overall impression of the </w:t>
      </w:r>
      <w:r w:rsidR="00687D38">
        <w:rPr>
          <w:rFonts w:ascii="Arial" w:hAnsi="Arial" w:cs="Arial"/>
          <w:bCs/>
          <w:sz w:val="22"/>
          <w:szCs w:val="22"/>
        </w:rPr>
        <w:t>route, noting the context of the roundabout and where the destinations are that exiting the M</w:t>
      </w:r>
      <w:r w:rsidR="002A2991">
        <w:rPr>
          <w:rFonts w:ascii="Arial" w:hAnsi="Arial" w:cs="Arial"/>
          <w:bCs/>
          <w:sz w:val="22"/>
          <w:szCs w:val="22"/>
        </w:rPr>
        <w:t xml:space="preserve">4 onto the A3102 in either direction would </w:t>
      </w:r>
      <w:proofErr w:type="gramStart"/>
      <w:r w:rsidR="002A2991">
        <w:rPr>
          <w:rFonts w:ascii="Arial" w:hAnsi="Arial" w:cs="Arial"/>
          <w:bCs/>
          <w:sz w:val="22"/>
          <w:szCs w:val="22"/>
        </w:rPr>
        <w:t>generally meet</w:t>
      </w:r>
      <w:proofErr w:type="gramEnd"/>
      <w:r w:rsidR="002A2991">
        <w:rPr>
          <w:rFonts w:ascii="Arial" w:hAnsi="Arial" w:cs="Arial"/>
          <w:bCs/>
          <w:sz w:val="22"/>
          <w:szCs w:val="22"/>
        </w:rPr>
        <w:t xml:space="preserve"> expectations in terms of continuation of journey on a lower classification</w:t>
      </w:r>
      <w:r w:rsidR="00DA308B">
        <w:rPr>
          <w:rFonts w:ascii="Arial" w:hAnsi="Arial" w:cs="Arial"/>
          <w:bCs/>
          <w:sz w:val="22"/>
          <w:szCs w:val="22"/>
        </w:rPr>
        <w:t xml:space="preserve"> but primary </w:t>
      </w:r>
      <w:r w:rsidR="002A2991">
        <w:rPr>
          <w:rFonts w:ascii="Arial" w:hAnsi="Arial" w:cs="Arial"/>
          <w:bCs/>
          <w:sz w:val="22"/>
          <w:szCs w:val="22"/>
        </w:rPr>
        <w:t>route.</w:t>
      </w:r>
    </w:p>
    <w:p w14:paraId="570CFE6D" w14:textId="77777777" w:rsidR="002A2991" w:rsidRDefault="002A2991" w:rsidP="00252325">
      <w:pPr>
        <w:rPr>
          <w:rFonts w:ascii="Arial" w:hAnsi="Arial" w:cs="Arial"/>
          <w:bCs/>
          <w:sz w:val="22"/>
          <w:szCs w:val="22"/>
        </w:rPr>
      </w:pPr>
    </w:p>
    <w:p w14:paraId="3B939086" w14:textId="754D7F1A" w:rsidR="002A2991" w:rsidRDefault="002A2991" w:rsidP="00252325">
      <w:pPr>
        <w:rPr>
          <w:rFonts w:ascii="Arial" w:hAnsi="Arial" w:cs="Arial"/>
          <w:bCs/>
          <w:sz w:val="22"/>
          <w:szCs w:val="22"/>
        </w:rPr>
      </w:pPr>
      <w:r>
        <w:rPr>
          <w:rFonts w:ascii="Arial" w:hAnsi="Arial" w:cs="Arial"/>
          <w:bCs/>
          <w:sz w:val="22"/>
          <w:szCs w:val="22"/>
        </w:rPr>
        <w:t xml:space="preserve">In terms of leaving the SRN and </w:t>
      </w:r>
      <w:r w:rsidR="005F4B20">
        <w:rPr>
          <w:rFonts w:ascii="Arial" w:hAnsi="Arial" w:cs="Arial"/>
          <w:bCs/>
          <w:sz w:val="22"/>
          <w:szCs w:val="22"/>
        </w:rPr>
        <w:t xml:space="preserve">moving onto the B4005 there is a clear gap </w:t>
      </w:r>
      <w:r w:rsidR="002B75AE">
        <w:rPr>
          <w:rFonts w:ascii="Arial" w:hAnsi="Arial" w:cs="Arial"/>
          <w:bCs/>
          <w:sz w:val="22"/>
          <w:szCs w:val="22"/>
        </w:rPr>
        <w:t xml:space="preserve">between the infrastructure provision and continuity of route to the overall destination. The gap </w:t>
      </w:r>
      <w:r w:rsidR="00A8654B">
        <w:rPr>
          <w:rFonts w:ascii="Arial" w:hAnsi="Arial" w:cs="Arial"/>
          <w:bCs/>
          <w:sz w:val="22"/>
          <w:szCs w:val="22"/>
        </w:rPr>
        <w:t xml:space="preserve">is limited to the section of the B4005 between junction </w:t>
      </w:r>
      <w:proofErr w:type="gramStart"/>
      <w:r w:rsidR="00A8654B">
        <w:rPr>
          <w:rFonts w:ascii="Arial" w:hAnsi="Arial" w:cs="Arial"/>
          <w:bCs/>
          <w:sz w:val="22"/>
          <w:szCs w:val="22"/>
        </w:rPr>
        <w:t>16</w:t>
      </w:r>
      <w:proofErr w:type="gramEnd"/>
      <w:r w:rsidR="00A8654B">
        <w:rPr>
          <w:rFonts w:ascii="Arial" w:hAnsi="Arial" w:cs="Arial"/>
          <w:bCs/>
          <w:sz w:val="22"/>
          <w:szCs w:val="22"/>
        </w:rPr>
        <w:t xml:space="preserve"> and the proposed roundabout, which has been presented as in accordance with Design Manual for Roads and Bridges.</w:t>
      </w:r>
    </w:p>
    <w:p w14:paraId="001705C5" w14:textId="77777777" w:rsidR="00A8654B" w:rsidRDefault="00A8654B" w:rsidP="00252325">
      <w:pPr>
        <w:rPr>
          <w:rFonts w:ascii="Arial" w:hAnsi="Arial" w:cs="Arial"/>
          <w:bCs/>
          <w:sz w:val="22"/>
          <w:szCs w:val="22"/>
        </w:rPr>
      </w:pPr>
    </w:p>
    <w:p w14:paraId="069F9C34" w14:textId="02F242E0" w:rsidR="00A8654B" w:rsidRDefault="00946D39" w:rsidP="00252325">
      <w:pPr>
        <w:rPr>
          <w:rFonts w:ascii="Arial" w:hAnsi="Arial" w:cs="Arial"/>
          <w:bCs/>
          <w:sz w:val="22"/>
          <w:szCs w:val="22"/>
        </w:rPr>
      </w:pPr>
      <w:r>
        <w:rPr>
          <w:rFonts w:ascii="Arial" w:hAnsi="Arial" w:cs="Arial"/>
          <w:bCs/>
          <w:sz w:val="22"/>
          <w:szCs w:val="22"/>
        </w:rPr>
        <w:t xml:space="preserve">Whether the A3102 routes are to DMRB design principles is unknown but they have the characteristics in place. </w:t>
      </w:r>
      <w:r w:rsidR="000814F1">
        <w:rPr>
          <w:rFonts w:ascii="Arial" w:hAnsi="Arial" w:cs="Arial"/>
          <w:bCs/>
          <w:sz w:val="22"/>
          <w:szCs w:val="22"/>
        </w:rPr>
        <w:t xml:space="preserve">The B4005 link proposed is absent of these qualities and is </w:t>
      </w:r>
      <w:r w:rsidR="00EF6080">
        <w:rPr>
          <w:rFonts w:ascii="Arial" w:hAnsi="Arial" w:cs="Arial"/>
          <w:bCs/>
          <w:sz w:val="22"/>
          <w:szCs w:val="22"/>
        </w:rPr>
        <w:t xml:space="preserve">simply </w:t>
      </w:r>
      <w:r w:rsidR="000814F1">
        <w:rPr>
          <w:rFonts w:ascii="Arial" w:hAnsi="Arial" w:cs="Arial"/>
          <w:bCs/>
          <w:sz w:val="22"/>
          <w:szCs w:val="22"/>
        </w:rPr>
        <w:t xml:space="preserve">a </w:t>
      </w:r>
      <w:r w:rsidR="00EF6080">
        <w:rPr>
          <w:rFonts w:ascii="Arial" w:hAnsi="Arial" w:cs="Arial"/>
          <w:bCs/>
          <w:sz w:val="22"/>
          <w:szCs w:val="22"/>
        </w:rPr>
        <w:t xml:space="preserve">‘B’ class </w:t>
      </w:r>
      <w:r w:rsidR="000814F1">
        <w:rPr>
          <w:rFonts w:ascii="Arial" w:hAnsi="Arial" w:cs="Arial"/>
          <w:bCs/>
          <w:sz w:val="22"/>
          <w:szCs w:val="22"/>
        </w:rPr>
        <w:t>local road that has a</w:t>
      </w:r>
      <w:r w:rsidR="005C49DE">
        <w:rPr>
          <w:rFonts w:ascii="Arial" w:hAnsi="Arial" w:cs="Arial"/>
          <w:bCs/>
          <w:sz w:val="22"/>
          <w:szCs w:val="22"/>
        </w:rPr>
        <w:t xml:space="preserve">n arm leading to and from junction </w:t>
      </w:r>
      <w:proofErr w:type="gramStart"/>
      <w:r w:rsidR="005C49DE">
        <w:rPr>
          <w:rFonts w:ascii="Arial" w:hAnsi="Arial" w:cs="Arial"/>
          <w:bCs/>
          <w:sz w:val="22"/>
          <w:szCs w:val="22"/>
        </w:rPr>
        <w:t>16</w:t>
      </w:r>
      <w:proofErr w:type="gramEnd"/>
      <w:r w:rsidR="005C49DE">
        <w:rPr>
          <w:rFonts w:ascii="Arial" w:hAnsi="Arial" w:cs="Arial"/>
          <w:bCs/>
          <w:sz w:val="22"/>
          <w:szCs w:val="22"/>
        </w:rPr>
        <w:t>.</w:t>
      </w:r>
    </w:p>
    <w:p w14:paraId="78B9E34A" w14:textId="77777777" w:rsidR="005C49DE" w:rsidRDefault="005C49DE" w:rsidP="00252325">
      <w:pPr>
        <w:rPr>
          <w:rFonts w:ascii="Arial" w:hAnsi="Arial" w:cs="Arial"/>
          <w:bCs/>
          <w:sz w:val="22"/>
          <w:szCs w:val="22"/>
        </w:rPr>
      </w:pPr>
    </w:p>
    <w:p w14:paraId="6685F930" w14:textId="3E19609A" w:rsidR="005C49DE" w:rsidRDefault="00C702F7" w:rsidP="00252325">
      <w:pPr>
        <w:rPr>
          <w:rFonts w:ascii="Arial" w:hAnsi="Arial" w:cs="Arial"/>
          <w:bCs/>
          <w:sz w:val="22"/>
          <w:szCs w:val="22"/>
        </w:rPr>
      </w:pPr>
      <w:r>
        <w:rPr>
          <w:rFonts w:ascii="Arial" w:hAnsi="Arial" w:cs="Arial"/>
          <w:bCs/>
          <w:sz w:val="22"/>
          <w:szCs w:val="22"/>
        </w:rPr>
        <w:t xml:space="preserve">In visual terms, unless the motorway service area could </w:t>
      </w:r>
      <w:proofErr w:type="gramStart"/>
      <w:r>
        <w:rPr>
          <w:rFonts w:ascii="Arial" w:hAnsi="Arial" w:cs="Arial"/>
          <w:bCs/>
          <w:sz w:val="22"/>
          <w:szCs w:val="22"/>
        </w:rPr>
        <w:t>be seen</w:t>
      </w:r>
      <w:proofErr w:type="gramEnd"/>
      <w:r>
        <w:rPr>
          <w:rFonts w:ascii="Arial" w:hAnsi="Arial" w:cs="Arial"/>
          <w:bCs/>
          <w:sz w:val="22"/>
          <w:szCs w:val="22"/>
        </w:rPr>
        <w:t xml:space="preserve"> from the B4005 it would not </w:t>
      </w:r>
      <w:r w:rsidR="00F54B7C">
        <w:rPr>
          <w:rFonts w:ascii="Arial" w:hAnsi="Arial" w:cs="Arial"/>
          <w:bCs/>
          <w:sz w:val="22"/>
          <w:szCs w:val="22"/>
        </w:rPr>
        <w:t>be immediately obvious that the correct route to the destination has been taken. Whether or not the site should be visible from the B4005</w:t>
      </w:r>
      <w:r w:rsidR="00E95B8B">
        <w:rPr>
          <w:rFonts w:ascii="Arial" w:hAnsi="Arial" w:cs="Arial"/>
          <w:bCs/>
          <w:sz w:val="22"/>
          <w:szCs w:val="22"/>
        </w:rPr>
        <w:t xml:space="preserve"> becomes an open and fair question.</w:t>
      </w:r>
    </w:p>
    <w:p w14:paraId="68DC5914" w14:textId="77777777" w:rsidR="00E95B8B" w:rsidRDefault="00E95B8B" w:rsidP="00252325">
      <w:pPr>
        <w:rPr>
          <w:rFonts w:ascii="Arial" w:hAnsi="Arial" w:cs="Arial"/>
          <w:bCs/>
          <w:sz w:val="22"/>
          <w:szCs w:val="22"/>
        </w:rPr>
      </w:pPr>
    </w:p>
    <w:p w14:paraId="3831E045" w14:textId="17376395" w:rsidR="00E95B8B" w:rsidRDefault="00E95B8B" w:rsidP="00252325">
      <w:pPr>
        <w:rPr>
          <w:rFonts w:ascii="Arial" w:hAnsi="Arial" w:cs="Arial"/>
          <w:bCs/>
          <w:sz w:val="22"/>
          <w:szCs w:val="22"/>
        </w:rPr>
      </w:pPr>
      <w:r>
        <w:rPr>
          <w:rFonts w:ascii="Arial" w:hAnsi="Arial" w:cs="Arial"/>
          <w:bCs/>
          <w:sz w:val="22"/>
          <w:szCs w:val="22"/>
        </w:rPr>
        <w:t>The assessments for the application have not provided geometric information in relation to the B4005, in terms of its width, gradients</w:t>
      </w:r>
      <w:r w:rsidR="002C1819">
        <w:rPr>
          <w:rFonts w:ascii="Arial" w:hAnsi="Arial" w:cs="Arial"/>
          <w:bCs/>
          <w:sz w:val="22"/>
          <w:szCs w:val="22"/>
        </w:rPr>
        <w:t xml:space="preserve"> and other design elements to inform if it is a ‘DMRB’ road or would become a short local road between two DMRB standard assets. Given the development proposal, levels of use, even the expectation of users it seems reasonable to expect a clear and continuous </w:t>
      </w:r>
      <w:r w:rsidR="005A68B2">
        <w:rPr>
          <w:rFonts w:ascii="Arial" w:hAnsi="Arial" w:cs="Arial"/>
          <w:bCs/>
          <w:sz w:val="22"/>
          <w:szCs w:val="22"/>
        </w:rPr>
        <w:t xml:space="preserve">strategic road level of journey experience to and from the point of destination. This has not </w:t>
      </w:r>
      <w:proofErr w:type="gramStart"/>
      <w:r w:rsidR="005A68B2">
        <w:rPr>
          <w:rFonts w:ascii="Arial" w:hAnsi="Arial" w:cs="Arial"/>
          <w:bCs/>
          <w:sz w:val="22"/>
          <w:szCs w:val="22"/>
        </w:rPr>
        <w:t>been sufficiently addressed</w:t>
      </w:r>
      <w:proofErr w:type="gramEnd"/>
      <w:r w:rsidR="005A68B2">
        <w:rPr>
          <w:rFonts w:ascii="Arial" w:hAnsi="Arial" w:cs="Arial"/>
          <w:bCs/>
          <w:sz w:val="22"/>
          <w:szCs w:val="22"/>
        </w:rPr>
        <w:t xml:space="preserve"> within the submissions.</w:t>
      </w:r>
    </w:p>
    <w:p w14:paraId="2655C827" w14:textId="77777777" w:rsidR="005A68B2" w:rsidRDefault="005A68B2" w:rsidP="00252325">
      <w:pPr>
        <w:rPr>
          <w:rFonts w:ascii="Arial" w:hAnsi="Arial" w:cs="Arial"/>
          <w:bCs/>
          <w:sz w:val="22"/>
          <w:szCs w:val="22"/>
        </w:rPr>
      </w:pPr>
    </w:p>
    <w:p w14:paraId="5C431C09" w14:textId="64B615D4" w:rsidR="005A68B2" w:rsidRDefault="00DC4267" w:rsidP="00252325">
      <w:pPr>
        <w:rPr>
          <w:rFonts w:ascii="Arial" w:hAnsi="Arial" w:cs="Arial"/>
          <w:bCs/>
          <w:sz w:val="22"/>
          <w:szCs w:val="22"/>
        </w:rPr>
      </w:pPr>
      <w:r>
        <w:rPr>
          <w:rFonts w:ascii="Arial" w:hAnsi="Arial" w:cs="Arial"/>
          <w:bCs/>
          <w:sz w:val="22"/>
          <w:szCs w:val="22"/>
        </w:rPr>
        <w:t xml:space="preserve">From a local authority position it does not appear appropriate given the clear difference in purpose and levels of use to retain the link as the </w:t>
      </w:r>
      <w:r w:rsidR="007823B5">
        <w:rPr>
          <w:rFonts w:ascii="Arial" w:hAnsi="Arial" w:cs="Arial"/>
          <w:bCs/>
          <w:sz w:val="22"/>
          <w:szCs w:val="22"/>
        </w:rPr>
        <w:t xml:space="preserve">classification </w:t>
      </w:r>
      <w:r>
        <w:rPr>
          <w:rFonts w:ascii="Arial" w:hAnsi="Arial" w:cs="Arial"/>
          <w:bCs/>
          <w:sz w:val="22"/>
          <w:szCs w:val="22"/>
        </w:rPr>
        <w:t xml:space="preserve">B4005. </w:t>
      </w:r>
      <w:r w:rsidR="00996CF4">
        <w:rPr>
          <w:rFonts w:ascii="Arial" w:hAnsi="Arial" w:cs="Arial"/>
          <w:bCs/>
          <w:sz w:val="22"/>
          <w:szCs w:val="22"/>
        </w:rPr>
        <w:t xml:space="preserve">It does not assist the local authority in terms of setting a clear hierarchy of roads that </w:t>
      </w:r>
      <w:r w:rsidR="00FC0BC2">
        <w:rPr>
          <w:rFonts w:ascii="Arial" w:hAnsi="Arial" w:cs="Arial"/>
          <w:bCs/>
          <w:sz w:val="22"/>
          <w:szCs w:val="22"/>
        </w:rPr>
        <w:t>both sections leading away from the proposed round</w:t>
      </w:r>
      <w:r w:rsidR="000438A6">
        <w:rPr>
          <w:rFonts w:ascii="Arial" w:hAnsi="Arial" w:cs="Arial"/>
          <w:bCs/>
          <w:sz w:val="22"/>
          <w:szCs w:val="22"/>
        </w:rPr>
        <w:t>a</w:t>
      </w:r>
      <w:r w:rsidR="00FC0BC2">
        <w:rPr>
          <w:rFonts w:ascii="Arial" w:hAnsi="Arial" w:cs="Arial"/>
          <w:bCs/>
          <w:sz w:val="22"/>
          <w:szCs w:val="22"/>
        </w:rPr>
        <w:t xml:space="preserve">bout should continue to be the B4005. The B4005 would continue to the east, but the west section leading to junction </w:t>
      </w:r>
      <w:proofErr w:type="gramStart"/>
      <w:r w:rsidR="00FC0BC2">
        <w:rPr>
          <w:rFonts w:ascii="Arial" w:hAnsi="Arial" w:cs="Arial"/>
          <w:bCs/>
          <w:sz w:val="22"/>
          <w:szCs w:val="22"/>
        </w:rPr>
        <w:t>16</w:t>
      </w:r>
      <w:proofErr w:type="gramEnd"/>
      <w:r w:rsidR="00FC0BC2">
        <w:rPr>
          <w:rFonts w:ascii="Arial" w:hAnsi="Arial" w:cs="Arial"/>
          <w:bCs/>
          <w:sz w:val="22"/>
          <w:szCs w:val="22"/>
        </w:rPr>
        <w:t xml:space="preserve"> should be upgraded </w:t>
      </w:r>
      <w:r w:rsidR="00FA0627">
        <w:rPr>
          <w:rFonts w:ascii="Arial" w:hAnsi="Arial" w:cs="Arial"/>
          <w:bCs/>
          <w:sz w:val="22"/>
          <w:szCs w:val="22"/>
        </w:rPr>
        <w:t>physically and in road classification terms.</w:t>
      </w:r>
    </w:p>
    <w:p w14:paraId="2780ADB4" w14:textId="77777777" w:rsidR="00D45FB9" w:rsidRDefault="00D45FB9" w:rsidP="00252325">
      <w:pPr>
        <w:rPr>
          <w:rFonts w:ascii="Arial" w:hAnsi="Arial" w:cs="Arial"/>
          <w:bCs/>
          <w:sz w:val="22"/>
          <w:szCs w:val="22"/>
        </w:rPr>
      </w:pPr>
    </w:p>
    <w:p w14:paraId="78CB432A" w14:textId="4DEE615C" w:rsidR="00D45FB9" w:rsidRDefault="00FA0627" w:rsidP="00252325">
      <w:pPr>
        <w:rPr>
          <w:rFonts w:ascii="Arial" w:hAnsi="Arial" w:cs="Arial"/>
          <w:bCs/>
          <w:sz w:val="22"/>
          <w:szCs w:val="22"/>
        </w:rPr>
      </w:pPr>
      <w:r>
        <w:rPr>
          <w:rFonts w:ascii="Arial" w:hAnsi="Arial" w:cs="Arial"/>
          <w:bCs/>
          <w:sz w:val="22"/>
          <w:szCs w:val="22"/>
        </w:rPr>
        <w:t xml:space="preserve">This position is based on expressing the </w:t>
      </w:r>
      <w:r w:rsidR="00123AA6">
        <w:rPr>
          <w:rFonts w:ascii="Arial" w:hAnsi="Arial" w:cs="Arial"/>
          <w:bCs/>
          <w:sz w:val="22"/>
          <w:szCs w:val="22"/>
        </w:rPr>
        <w:t>selections for access that are better but not provided by this proposal:</w:t>
      </w:r>
    </w:p>
    <w:p w14:paraId="75CE4FB9" w14:textId="77777777" w:rsidR="00123AA6" w:rsidRDefault="00123AA6" w:rsidP="00252325">
      <w:pPr>
        <w:rPr>
          <w:rFonts w:ascii="Arial" w:hAnsi="Arial" w:cs="Arial"/>
          <w:bCs/>
          <w:sz w:val="22"/>
          <w:szCs w:val="22"/>
        </w:rPr>
      </w:pPr>
    </w:p>
    <w:p w14:paraId="436DB82C" w14:textId="6B86BC0B" w:rsidR="00123AA6" w:rsidRDefault="00123AA6" w:rsidP="00123AA6">
      <w:pPr>
        <w:pStyle w:val="ListParagraph"/>
        <w:numPr>
          <w:ilvl w:val="0"/>
          <w:numId w:val="6"/>
        </w:numPr>
        <w:rPr>
          <w:rFonts w:ascii="Arial" w:hAnsi="Arial" w:cs="Arial"/>
          <w:bCs/>
        </w:rPr>
      </w:pPr>
      <w:r>
        <w:rPr>
          <w:rFonts w:ascii="Arial" w:hAnsi="Arial" w:cs="Arial"/>
          <w:bCs/>
        </w:rPr>
        <w:t>Mainline Motorway Service access</w:t>
      </w:r>
    </w:p>
    <w:p w14:paraId="413C8127" w14:textId="0A8E2B6E" w:rsidR="00123AA6" w:rsidRDefault="00123AA6" w:rsidP="00123AA6">
      <w:pPr>
        <w:pStyle w:val="ListParagraph"/>
        <w:numPr>
          <w:ilvl w:val="0"/>
          <w:numId w:val="6"/>
        </w:numPr>
        <w:rPr>
          <w:rFonts w:ascii="Arial" w:hAnsi="Arial" w:cs="Arial"/>
          <w:bCs/>
        </w:rPr>
      </w:pPr>
      <w:r>
        <w:rPr>
          <w:rFonts w:ascii="Arial" w:hAnsi="Arial" w:cs="Arial"/>
          <w:bCs/>
        </w:rPr>
        <w:t xml:space="preserve">Offline immediately from SRN </w:t>
      </w:r>
      <w:r w:rsidR="00AD642A">
        <w:rPr>
          <w:rFonts w:ascii="Arial" w:hAnsi="Arial" w:cs="Arial"/>
          <w:bCs/>
        </w:rPr>
        <w:t xml:space="preserve">grade separated </w:t>
      </w:r>
      <w:r w:rsidR="00194B34">
        <w:rPr>
          <w:rFonts w:ascii="Arial" w:hAnsi="Arial" w:cs="Arial"/>
          <w:bCs/>
        </w:rPr>
        <w:t>junction.</w:t>
      </w:r>
    </w:p>
    <w:p w14:paraId="3F58E80D" w14:textId="2680EED3" w:rsidR="00AD642A" w:rsidRDefault="00AD642A" w:rsidP="00123AA6">
      <w:pPr>
        <w:pStyle w:val="ListParagraph"/>
        <w:numPr>
          <w:ilvl w:val="0"/>
          <w:numId w:val="6"/>
        </w:numPr>
        <w:rPr>
          <w:rFonts w:ascii="Arial" w:hAnsi="Arial" w:cs="Arial"/>
          <w:bCs/>
        </w:rPr>
      </w:pPr>
      <w:r>
        <w:rPr>
          <w:rFonts w:ascii="Arial" w:hAnsi="Arial" w:cs="Arial"/>
          <w:bCs/>
        </w:rPr>
        <w:t xml:space="preserve">Offline from continuous SRN Trunk Road </w:t>
      </w:r>
      <w:r w:rsidR="000F5696">
        <w:rPr>
          <w:rFonts w:ascii="Arial" w:hAnsi="Arial" w:cs="Arial"/>
          <w:bCs/>
        </w:rPr>
        <w:t xml:space="preserve">‘A’ class or ‘A(M)’ </w:t>
      </w:r>
      <w:r>
        <w:rPr>
          <w:rFonts w:ascii="Arial" w:hAnsi="Arial" w:cs="Arial"/>
          <w:bCs/>
        </w:rPr>
        <w:t>access</w:t>
      </w:r>
    </w:p>
    <w:p w14:paraId="2AF324D1" w14:textId="7E160926" w:rsidR="00AD642A" w:rsidRDefault="00AD642A" w:rsidP="00123AA6">
      <w:pPr>
        <w:pStyle w:val="ListParagraph"/>
        <w:numPr>
          <w:ilvl w:val="0"/>
          <w:numId w:val="6"/>
        </w:numPr>
        <w:rPr>
          <w:rFonts w:ascii="Arial" w:hAnsi="Arial" w:cs="Arial"/>
          <w:bCs/>
        </w:rPr>
      </w:pPr>
      <w:r>
        <w:rPr>
          <w:rFonts w:ascii="Arial" w:hAnsi="Arial" w:cs="Arial"/>
          <w:bCs/>
        </w:rPr>
        <w:t xml:space="preserve">Offline from </w:t>
      </w:r>
      <w:r w:rsidR="000F5696">
        <w:rPr>
          <w:rFonts w:ascii="Arial" w:hAnsi="Arial" w:cs="Arial"/>
          <w:bCs/>
        </w:rPr>
        <w:t>transition from SRN to local authority roads ‘A’ Class Road</w:t>
      </w:r>
    </w:p>
    <w:p w14:paraId="03EB8C24" w14:textId="6DF2D1FE" w:rsidR="004073E0" w:rsidRDefault="004073E0" w:rsidP="00123AA6">
      <w:pPr>
        <w:pStyle w:val="ListParagraph"/>
        <w:numPr>
          <w:ilvl w:val="0"/>
          <w:numId w:val="6"/>
        </w:numPr>
        <w:rPr>
          <w:rFonts w:ascii="Arial" w:hAnsi="Arial" w:cs="Arial"/>
          <w:bCs/>
        </w:rPr>
      </w:pPr>
      <w:r>
        <w:rPr>
          <w:rFonts w:ascii="Arial" w:hAnsi="Arial" w:cs="Arial"/>
          <w:bCs/>
        </w:rPr>
        <w:t>Offline from transition from SRN to local authority roads by any other lower class of road</w:t>
      </w:r>
    </w:p>
    <w:p w14:paraId="18890867" w14:textId="77777777" w:rsidR="004073E0" w:rsidRDefault="004073E0" w:rsidP="004073E0">
      <w:pPr>
        <w:rPr>
          <w:rFonts w:ascii="Arial" w:hAnsi="Arial" w:cs="Arial"/>
          <w:bCs/>
        </w:rPr>
      </w:pPr>
    </w:p>
    <w:p w14:paraId="2906E29A" w14:textId="79161651" w:rsidR="004073E0" w:rsidRDefault="004073E0" w:rsidP="004073E0">
      <w:pPr>
        <w:rPr>
          <w:rFonts w:ascii="Arial" w:hAnsi="Arial" w:cs="Arial"/>
          <w:bCs/>
          <w:sz w:val="22"/>
          <w:szCs w:val="22"/>
        </w:rPr>
      </w:pPr>
      <w:r w:rsidRPr="0079561A">
        <w:rPr>
          <w:rFonts w:ascii="Arial" w:hAnsi="Arial" w:cs="Arial"/>
          <w:bCs/>
          <w:sz w:val="22"/>
          <w:szCs w:val="22"/>
        </w:rPr>
        <w:t xml:space="preserve">Aside from the acceptance that a B-road may be better than a C-road or a U-Road this option is the </w:t>
      </w:r>
      <w:r w:rsidR="0079561A" w:rsidRPr="0079561A">
        <w:rPr>
          <w:rFonts w:ascii="Arial" w:hAnsi="Arial" w:cs="Arial"/>
          <w:bCs/>
          <w:sz w:val="22"/>
          <w:szCs w:val="22"/>
        </w:rPr>
        <w:t>least acceptable burden o</w:t>
      </w:r>
      <w:r w:rsidR="00D15DFC">
        <w:rPr>
          <w:rFonts w:ascii="Arial" w:hAnsi="Arial" w:cs="Arial"/>
          <w:bCs/>
          <w:sz w:val="22"/>
          <w:szCs w:val="22"/>
        </w:rPr>
        <w:t>n</w:t>
      </w:r>
      <w:r w:rsidR="0079561A" w:rsidRPr="0079561A">
        <w:rPr>
          <w:rFonts w:ascii="Arial" w:hAnsi="Arial" w:cs="Arial"/>
          <w:bCs/>
          <w:sz w:val="22"/>
          <w:szCs w:val="22"/>
        </w:rPr>
        <w:t xml:space="preserve"> infrastructure</w:t>
      </w:r>
      <w:r w:rsidR="0079561A">
        <w:rPr>
          <w:rFonts w:ascii="Arial" w:hAnsi="Arial" w:cs="Arial"/>
          <w:bCs/>
          <w:sz w:val="22"/>
          <w:szCs w:val="22"/>
        </w:rPr>
        <w:t xml:space="preserve">. There appears to be little </w:t>
      </w:r>
      <w:r w:rsidR="005743C4">
        <w:rPr>
          <w:rFonts w:ascii="Arial" w:hAnsi="Arial" w:cs="Arial"/>
          <w:bCs/>
          <w:sz w:val="22"/>
          <w:szCs w:val="22"/>
        </w:rPr>
        <w:t>to no guidance in the provision of offline services accessed from local authority roads on the burden of infrastructure.</w:t>
      </w:r>
    </w:p>
    <w:p w14:paraId="27A9068F" w14:textId="77777777" w:rsidR="00F764B5" w:rsidRDefault="00F764B5" w:rsidP="004073E0">
      <w:pPr>
        <w:rPr>
          <w:rFonts w:ascii="Arial" w:hAnsi="Arial" w:cs="Arial"/>
          <w:bCs/>
          <w:sz w:val="22"/>
          <w:szCs w:val="22"/>
        </w:rPr>
      </w:pPr>
    </w:p>
    <w:p w14:paraId="76C08A1B" w14:textId="12DBCCFB" w:rsidR="00F764B5" w:rsidRDefault="00F764B5" w:rsidP="004073E0">
      <w:pPr>
        <w:rPr>
          <w:rFonts w:ascii="Arial" w:hAnsi="Arial" w:cs="Arial"/>
          <w:bCs/>
          <w:sz w:val="22"/>
          <w:szCs w:val="22"/>
        </w:rPr>
      </w:pPr>
      <w:r w:rsidRPr="00F764B5">
        <w:rPr>
          <w:rFonts w:ascii="Arial" w:hAnsi="Arial" w:cs="Arial"/>
          <w:bCs/>
          <w:sz w:val="22"/>
          <w:szCs w:val="22"/>
        </w:rPr>
        <w:lastRenderedPageBreak/>
        <w:t>It is also stated that the business rate would support the increases in traffic, but overall the view is that the development HGV movements result in more harm than the development offsets in rates and given that no other development can or would act in HGV terms in such a fashion on this length of highway, whilst noting the inability to secure from the central governing funding block any additional sums the points made from the submissions are not valid.</w:t>
      </w:r>
    </w:p>
    <w:p w14:paraId="6D016F19" w14:textId="77777777" w:rsidR="005743C4" w:rsidRDefault="005743C4" w:rsidP="004073E0">
      <w:pPr>
        <w:rPr>
          <w:rFonts w:ascii="Arial" w:hAnsi="Arial" w:cs="Arial"/>
          <w:bCs/>
          <w:sz w:val="22"/>
          <w:szCs w:val="22"/>
        </w:rPr>
      </w:pPr>
    </w:p>
    <w:p w14:paraId="5E953A90" w14:textId="19BCA5F9" w:rsidR="005743C4" w:rsidRDefault="00F764B5" w:rsidP="004073E0">
      <w:pPr>
        <w:rPr>
          <w:rFonts w:ascii="Arial" w:hAnsi="Arial" w:cs="Arial"/>
          <w:bCs/>
          <w:sz w:val="22"/>
          <w:szCs w:val="22"/>
        </w:rPr>
      </w:pPr>
      <w:r>
        <w:rPr>
          <w:rFonts w:ascii="Arial" w:hAnsi="Arial" w:cs="Arial"/>
          <w:bCs/>
          <w:sz w:val="22"/>
          <w:szCs w:val="22"/>
        </w:rPr>
        <w:t>In</w:t>
      </w:r>
      <w:r w:rsidR="00AF70DA">
        <w:rPr>
          <w:rFonts w:ascii="Arial" w:hAnsi="Arial" w:cs="Arial"/>
          <w:bCs/>
          <w:sz w:val="22"/>
          <w:szCs w:val="22"/>
        </w:rPr>
        <w:t xml:space="preserve"> terms of block funding </w:t>
      </w:r>
      <w:r w:rsidR="00561E71">
        <w:rPr>
          <w:rFonts w:ascii="Arial" w:hAnsi="Arial" w:cs="Arial"/>
          <w:bCs/>
          <w:sz w:val="22"/>
          <w:szCs w:val="22"/>
        </w:rPr>
        <w:t xml:space="preserve">there </w:t>
      </w:r>
      <w:r w:rsidR="00703330">
        <w:rPr>
          <w:rFonts w:ascii="Arial" w:hAnsi="Arial" w:cs="Arial"/>
          <w:bCs/>
          <w:sz w:val="22"/>
          <w:szCs w:val="22"/>
        </w:rPr>
        <w:t>is no mechanism in place to secure a greater level of funding for the same road</w:t>
      </w:r>
      <w:r w:rsidR="005F4F23">
        <w:rPr>
          <w:rFonts w:ascii="Arial" w:hAnsi="Arial" w:cs="Arial"/>
          <w:bCs/>
          <w:sz w:val="22"/>
          <w:szCs w:val="22"/>
        </w:rPr>
        <w:t xml:space="preserve">, even if it </w:t>
      </w:r>
      <w:proofErr w:type="gramStart"/>
      <w:r w:rsidR="005F4F23">
        <w:rPr>
          <w:rFonts w:ascii="Arial" w:hAnsi="Arial" w:cs="Arial"/>
          <w:bCs/>
          <w:sz w:val="22"/>
          <w:szCs w:val="22"/>
        </w:rPr>
        <w:t>was</w:t>
      </w:r>
      <w:proofErr w:type="gramEnd"/>
      <w:r w:rsidR="005F4F23">
        <w:rPr>
          <w:rFonts w:ascii="Arial" w:hAnsi="Arial" w:cs="Arial"/>
          <w:bCs/>
          <w:sz w:val="22"/>
          <w:szCs w:val="22"/>
        </w:rPr>
        <w:t xml:space="preserve"> reclassified so the extra </w:t>
      </w:r>
      <w:r w:rsidR="006A7265">
        <w:rPr>
          <w:rFonts w:ascii="Arial" w:hAnsi="Arial" w:cs="Arial"/>
          <w:bCs/>
          <w:sz w:val="22"/>
          <w:szCs w:val="22"/>
        </w:rPr>
        <w:t xml:space="preserve">use would not be </w:t>
      </w:r>
      <w:r w:rsidR="00E14EE6">
        <w:rPr>
          <w:rFonts w:ascii="Arial" w:hAnsi="Arial" w:cs="Arial"/>
          <w:bCs/>
          <w:sz w:val="22"/>
          <w:szCs w:val="22"/>
        </w:rPr>
        <w:t xml:space="preserve">recoverable via funding mechanisms. In that regard there are only two meaningful solutions in the absence of </w:t>
      </w:r>
      <w:r w:rsidR="008C7DAB">
        <w:rPr>
          <w:rFonts w:ascii="Arial" w:hAnsi="Arial" w:cs="Arial"/>
          <w:bCs/>
          <w:sz w:val="22"/>
          <w:szCs w:val="22"/>
        </w:rPr>
        <w:t>not supporting the use.</w:t>
      </w:r>
    </w:p>
    <w:p w14:paraId="2ADB9373" w14:textId="77777777" w:rsidR="008C7DAB" w:rsidRDefault="008C7DAB" w:rsidP="004073E0">
      <w:pPr>
        <w:rPr>
          <w:rFonts w:ascii="Arial" w:hAnsi="Arial" w:cs="Arial"/>
          <w:bCs/>
          <w:sz w:val="22"/>
          <w:szCs w:val="22"/>
        </w:rPr>
      </w:pPr>
    </w:p>
    <w:p w14:paraId="7F90FCEC" w14:textId="67DA9D0C" w:rsidR="00F764B5" w:rsidRDefault="008C7DAB" w:rsidP="004073E0">
      <w:pPr>
        <w:rPr>
          <w:rFonts w:ascii="Arial" w:hAnsi="Arial" w:cs="Arial"/>
          <w:bCs/>
          <w:sz w:val="22"/>
          <w:szCs w:val="22"/>
        </w:rPr>
      </w:pPr>
      <w:r>
        <w:rPr>
          <w:rFonts w:ascii="Arial" w:hAnsi="Arial" w:cs="Arial"/>
          <w:bCs/>
          <w:sz w:val="22"/>
          <w:szCs w:val="22"/>
        </w:rPr>
        <w:t xml:space="preserve">The first option is to make the road to a suitable standard by design and construction and </w:t>
      </w:r>
      <w:r w:rsidR="0037342F">
        <w:rPr>
          <w:rFonts w:ascii="Arial" w:hAnsi="Arial" w:cs="Arial"/>
          <w:bCs/>
          <w:sz w:val="22"/>
          <w:szCs w:val="22"/>
        </w:rPr>
        <w:t xml:space="preserve">inherit the </w:t>
      </w:r>
      <w:r w:rsidR="00BA37BA">
        <w:rPr>
          <w:rFonts w:ascii="Arial" w:hAnsi="Arial" w:cs="Arial"/>
          <w:bCs/>
          <w:sz w:val="22"/>
          <w:szCs w:val="22"/>
        </w:rPr>
        <w:t>long-term</w:t>
      </w:r>
      <w:r w:rsidR="0037342F">
        <w:rPr>
          <w:rFonts w:ascii="Arial" w:hAnsi="Arial" w:cs="Arial"/>
          <w:bCs/>
          <w:sz w:val="22"/>
          <w:szCs w:val="22"/>
        </w:rPr>
        <w:t xml:space="preserve"> change in infrastructure provision </w:t>
      </w:r>
      <w:r w:rsidR="005239C4">
        <w:rPr>
          <w:rFonts w:ascii="Arial" w:hAnsi="Arial" w:cs="Arial"/>
          <w:bCs/>
          <w:sz w:val="22"/>
          <w:szCs w:val="22"/>
        </w:rPr>
        <w:t xml:space="preserve">eventually </w:t>
      </w:r>
      <w:r w:rsidR="0037342F">
        <w:rPr>
          <w:rFonts w:ascii="Arial" w:hAnsi="Arial" w:cs="Arial"/>
          <w:bCs/>
          <w:sz w:val="22"/>
          <w:szCs w:val="22"/>
        </w:rPr>
        <w:t xml:space="preserve">as a normal cost to the authority, acknowledging that there will be no </w:t>
      </w:r>
      <w:r w:rsidR="00BA37BA">
        <w:rPr>
          <w:rFonts w:ascii="Arial" w:hAnsi="Arial" w:cs="Arial"/>
          <w:bCs/>
          <w:sz w:val="22"/>
          <w:szCs w:val="22"/>
        </w:rPr>
        <w:t xml:space="preserve">additional routine block funding. </w:t>
      </w:r>
      <w:r w:rsidR="00F764B5">
        <w:rPr>
          <w:rFonts w:ascii="Arial" w:hAnsi="Arial" w:cs="Arial"/>
          <w:bCs/>
          <w:sz w:val="22"/>
          <w:szCs w:val="22"/>
        </w:rPr>
        <w:t xml:space="preserve">In this case it would have to be an informed choice to the </w:t>
      </w:r>
      <w:r w:rsidR="009A00D8">
        <w:rPr>
          <w:rFonts w:ascii="Arial" w:hAnsi="Arial" w:cs="Arial"/>
          <w:bCs/>
          <w:sz w:val="22"/>
          <w:szCs w:val="22"/>
        </w:rPr>
        <w:t xml:space="preserve">extra burden and at this time there is not a sufficiently presented position to understand what would </w:t>
      </w:r>
      <w:proofErr w:type="gramStart"/>
      <w:r w:rsidR="009A00D8">
        <w:rPr>
          <w:rFonts w:ascii="Arial" w:hAnsi="Arial" w:cs="Arial"/>
          <w:bCs/>
          <w:sz w:val="22"/>
          <w:szCs w:val="22"/>
        </w:rPr>
        <w:t>be inherited</w:t>
      </w:r>
      <w:proofErr w:type="gramEnd"/>
      <w:r w:rsidR="009A00D8">
        <w:rPr>
          <w:rFonts w:ascii="Arial" w:hAnsi="Arial" w:cs="Arial"/>
          <w:bCs/>
          <w:sz w:val="22"/>
          <w:szCs w:val="22"/>
        </w:rPr>
        <w:t xml:space="preserve"> as a maintenance responsibility</w:t>
      </w:r>
      <w:r w:rsidR="00CA7D49">
        <w:rPr>
          <w:rFonts w:ascii="Arial" w:hAnsi="Arial" w:cs="Arial"/>
          <w:bCs/>
          <w:sz w:val="22"/>
          <w:szCs w:val="22"/>
        </w:rPr>
        <w:t>.</w:t>
      </w:r>
      <w:r w:rsidR="005239C4">
        <w:rPr>
          <w:rFonts w:ascii="Arial" w:hAnsi="Arial" w:cs="Arial"/>
          <w:bCs/>
          <w:sz w:val="22"/>
          <w:szCs w:val="22"/>
        </w:rPr>
        <w:t xml:space="preserve"> There would be a period where the traffic would still </w:t>
      </w:r>
      <w:proofErr w:type="gramStart"/>
      <w:r w:rsidR="005239C4">
        <w:rPr>
          <w:rFonts w:ascii="Arial" w:hAnsi="Arial" w:cs="Arial"/>
          <w:bCs/>
          <w:sz w:val="22"/>
          <w:szCs w:val="22"/>
        </w:rPr>
        <w:t>be seen</w:t>
      </w:r>
      <w:proofErr w:type="gramEnd"/>
      <w:r w:rsidR="005239C4">
        <w:rPr>
          <w:rFonts w:ascii="Arial" w:hAnsi="Arial" w:cs="Arial"/>
          <w:bCs/>
          <w:sz w:val="22"/>
          <w:szCs w:val="22"/>
        </w:rPr>
        <w:t xml:space="preserve"> as extraordinary in the development lifecycle.</w:t>
      </w:r>
    </w:p>
    <w:p w14:paraId="60ABEB59" w14:textId="77777777" w:rsidR="00F764B5" w:rsidRDefault="00F764B5" w:rsidP="004073E0">
      <w:pPr>
        <w:rPr>
          <w:rFonts w:ascii="Arial" w:hAnsi="Arial" w:cs="Arial"/>
          <w:bCs/>
          <w:sz w:val="22"/>
          <w:szCs w:val="22"/>
        </w:rPr>
      </w:pPr>
    </w:p>
    <w:p w14:paraId="5B262AAE" w14:textId="51FBEB35" w:rsidR="008C7DAB" w:rsidRDefault="00BA37BA" w:rsidP="004073E0">
      <w:pPr>
        <w:rPr>
          <w:rFonts w:ascii="Arial" w:hAnsi="Arial" w:cs="Arial"/>
          <w:bCs/>
          <w:sz w:val="22"/>
          <w:szCs w:val="22"/>
        </w:rPr>
      </w:pPr>
      <w:r>
        <w:rPr>
          <w:rFonts w:ascii="Arial" w:hAnsi="Arial" w:cs="Arial"/>
          <w:bCs/>
          <w:sz w:val="22"/>
          <w:szCs w:val="22"/>
        </w:rPr>
        <w:t>The second option is to secure the traffic as extraordinary, by agreement. Whilst the submissions have stated that it is not an appropriate use of Section 59 of the Highways Act</w:t>
      </w:r>
      <w:r w:rsidR="00284324">
        <w:rPr>
          <w:rFonts w:ascii="Arial" w:hAnsi="Arial" w:cs="Arial"/>
          <w:bCs/>
          <w:sz w:val="22"/>
          <w:szCs w:val="22"/>
        </w:rPr>
        <w:t xml:space="preserve">. This is not an </w:t>
      </w:r>
      <w:r w:rsidR="00CA7D49">
        <w:rPr>
          <w:rFonts w:ascii="Arial" w:hAnsi="Arial" w:cs="Arial"/>
          <w:bCs/>
          <w:sz w:val="22"/>
          <w:szCs w:val="22"/>
        </w:rPr>
        <w:t>agreed-on</w:t>
      </w:r>
      <w:r w:rsidR="00284324">
        <w:rPr>
          <w:rFonts w:ascii="Arial" w:hAnsi="Arial" w:cs="Arial"/>
          <w:bCs/>
          <w:sz w:val="22"/>
          <w:szCs w:val="22"/>
        </w:rPr>
        <w:t xml:space="preserve"> point as there appears to have been an </w:t>
      </w:r>
      <w:r w:rsidR="00E41E1E">
        <w:rPr>
          <w:rFonts w:ascii="Arial" w:hAnsi="Arial" w:cs="Arial"/>
          <w:bCs/>
          <w:sz w:val="22"/>
          <w:szCs w:val="22"/>
        </w:rPr>
        <w:t xml:space="preserve">over-reliance or interpretation of </w:t>
      </w:r>
      <w:r w:rsidR="00CA7D49">
        <w:rPr>
          <w:rFonts w:ascii="Arial" w:hAnsi="Arial" w:cs="Arial"/>
          <w:bCs/>
          <w:sz w:val="22"/>
          <w:szCs w:val="22"/>
        </w:rPr>
        <w:t xml:space="preserve">what can or cannot </w:t>
      </w:r>
      <w:proofErr w:type="gramStart"/>
      <w:r w:rsidR="00CA7D49">
        <w:rPr>
          <w:rFonts w:ascii="Arial" w:hAnsi="Arial" w:cs="Arial"/>
          <w:bCs/>
          <w:sz w:val="22"/>
          <w:szCs w:val="22"/>
        </w:rPr>
        <w:t>be defined</w:t>
      </w:r>
      <w:proofErr w:type="gramEnd"/>
      <w:r w:rsidR="00CA7D49">
        <w:rPr>
          <w:rFonts w:ascii="Arial" w:hAnsi="Arial" w:cs="Arial"/>
          <w:bCs/>
          <w:sz w:val="22"/>
          <w:szCs w:val="22"/>
        </w:rPr>
        <w:t xml:space="preserve"> as extraordinary and that it applies to short term construction only. </w:t>
      </w:r>
      <w:r w:rsidR="00972E90">
        <w:rPr>
          <w:rFonts w:ascii="Arial" w:hAnsi="Arial" w:cs="Arial"/>
          <w:bCs/>
          <w:sz w:val="22"/>
          <w:szCs w:val="22"/>
        </w:rPr>
        <w:t xml:space="preserve">Whilst the legislation </w:t>
      </w:r>
      <w:proofErr w:type="gramStart"/>
      <w:r w:rsidR="00972E90">
        <w:rPr>
          <w:rFonts w:ascii="Arial" w:hAnsi="Arial" w:cs="Arial"/>
          <w:bCs/>
          <w:sz w:val="22"/>
          <w:szCs w:val="22"/>
        </w:rPr>
        <w:t>is often used</w:t>
      </w:r>
      <w:proofErr w:type="gramEnd"/>
      <w:r w:rsidR="00972E90">
        <w:rPr>
          <w:rFonts w:ascii="Arial" w:hAnsi="Arial" w:cs="Arial"/>
          <w:bCs/>
          <w:sz w:val="22"/>
          <w:szCs w:val="22"/>
        </w:rPr>
        <w:t xml:space="preserve"> for construction traffic, it is not limited to this purpose.</w:t>
      </w:r>
      <w:r w:rsidR="005239C4">
        <w:rPr>
          <w:rFonts w:ascii="Arial" w:hAnsi="Arial" w:cs="Arial"/>
          <w:bCs/>
          <w:sz w:val="22"/>
          <w:szCs w:val="22"/>
        </w:rPr>
        <w:t xml:space="preserve"> If the road </w:t>
      </w:r>
      <w:proofErr w:type="gramStart"/>
      <w:r w:rsidR="005239C4">
        <w:rPr>
          <w:rFonts w:ascii="Arial" w:hAnsi="Arial" w:cs="Arial"/>
          <w:bCs/>
          <w:sz w:val="22"/>
          <w:szCs w:val="22"/>
        </w:rPr>
        <w:t xml:space="preserve">was not </w:t>
      </w:r>
      <w:r w:rsidR="00194B34">
        <w:rPr>
          <w:rFonts w:ascii="Arial" w:hAnsi="Arial" w:cs="Arial"/>
          <w:bCs/>
          <w:sz w:val="22"/>
          <w:szCs w:val="22"/>
        </w:rPr>
        <w:t>upgraded</w:t>
      </w:r>
      <w:proofErr w:type="gramEnd"/>
      <w:r w:rsidR="00194B34">
        <w:rPr>
          <w:rFonts w:ascii="Arial" w:hAnsi="Arial" w:cs="Arial"/>
          <w:bCs/>
          <w:sz w:val="22"/>
          <w:szCs w:val="22"/>
        </w:rPr>
        <w:t>,</w:t>
      </w:r>
      <w:r w:rsidR="005239C4">
        <w:rPr>
          <w:rFonts w:ascii="Arial" w:hAnsi="Arial" w:cs="Arial"/>
          <w:bCs/>
          <w:sz w:val="22"/>
          <w:szCs w:val="22"/>
        </w:rPr>
        <w:t xml:space="preserve"> it will at least be maintained to its current standard with no detrimental financial </w:t>
      </w:r>
      <w:r w:rsidR="00EB4AEC">
        <w:rPr>
          <w:rFonts w:ascii="Arial" w:hAnsi="Arial" w:cs="Arial"/>
          <w:bCs/>
          <w:sz w:val="22"/>
          <w:szCs w:val="22"/>
        </w:rPr>
        <w:t>elements on the maintaining authority. Although this is a lesser preferred option.</w:t>
      </w:r>
    </w:p>
    <w:p w14:paraId="07497BEF" w14:textId="77777777" w:rsidR="00193653" w:rsidRDefault="00193653" w:rsidP="004073E0">
      <w:pPr>
        <w:rPr>
          <w:rFonts w:ascii="Arial" w:hAnsi="Arial" w:cs="Arial"/>
          <w:bCs/>
          <w:sz w:val="22"/>
          <w:szCs w:val="22"/>
        </w:rPr>
      </w:pPr>
    </w:p>
    <w:p w14:paraId="6E914E78" w14:textId="3CAAC5F6" w:rsidR="00193653" w:rsidRDefault="00193653" w:rsidP="004073E0">
      <w:pPr>
        <w:rPr>
          <w:rFonts w:ascii="Arial" w:hAnsi="Arial" w:cs="Arial"/>
          <w:bCs/>
          <w:sz w:val="22"/>
          <w:szCs w:val="22"/>
        </w:rPr>
      </w:pPr>
      <w:r>
        <w:rPr>
          <w:rFonts w:ascii="Arial" w:hAnsi="Arial" w:cs="Arial"/>
          <w:bCs/>
          <w:sz w:val="22"/>
          <w:szCs w:val="22"/>
        </w:rPr>
        <w:t>When considering examples in law of use of S59</w:t>
      </w:r>
      <w:r w:rsidR="00B64C2A">
        <w:rPr>
          <w:rFonts w:ascii="Arial" w:hAnsi="Arial" w:cs="Arial"/>
          <w:bCs/>
          <w:sz w:val="22"/>
          <w:szCs w:val="22"/>
        </w:rPr>
        <w:t xml:space="preserve"> of the Highways Act and </w:t>
      </w:r>
      <w:r w:rsidR="00EE5179">
        <w:rPr>
          <w:rFonts w:ascii="Arial" w:hAnsi="Arial" w:cs="Arial"/>
          <w:bCs/>
          <w:sz w:val="22"/>
          <w:szCs w:val="22"/>
        </w:rPr>
        <w:t xml:space="preserve">printed positions there is sufficient grounds for the extraordinary nature of the HGV traffic, if not for the entire lifetime of the development but for some, by virtue </w:t>
      </w:r>
      <w:r w:rsidR="009039EF">
        <w:rPr>
          <w:rFonts w:ascii="Arial" w:hAnsi="Arial" w:cs="Arial"/>
          <w:bCs/>
          <w:sz w:val="22"/>
          <w:szCs w:val="22"/>
        </w:rPr>
        <w:t>of the passage of time converting the use from extraordinary to usual.</w:t>
      </w:r>
      <w:r w:rsidR="009046A8">
        <w:rPr>
          <w:rFonts w:ascii="Arial" w:hAnsi="Arial" w:cs="Arial"/>
          <w:bCs/>
          <w:sz w:val="22"/>
          <w:szCs w:val="22"/>
        </w:rPr>
        <w:t xml:space="preserve"> However, as per the above the usual use will have a detrimental effect to which the overall inherited maintenance responsibility </w:t>
      </w:r>
      <w:proofErr w:type="gramStart"/>
      <w:r w:rsidR="009046A8">
        <w:rPr>
          <w:rFonts w:ascii="Arial" w:hAnsi="Arial" w:cs="Arial"/>
          <w:bCs/>
          <w:sz w:val="22"/>
          <w:szCs w:val="22"/>
        </w:rPr>
        <w:t xml:space="preserve">is </w:t>
      </w:r>
      <w:r w:rsidR="0053258A">
        <w:rPr>
          <w:rFonts w:ascii="Arial" w:hAnsi="Arial" w:cs="Arial"/>
          <w:bCs/>
          <w:sz w:val="22"/>
          <w:szCs w:val="22"/>
        </w:rPr>
        <w:t>not understood</w:t>
      </w:r>
      <w:proofErr w:type="gramEnd"/>
      <w:r w:rsidR="0053258A">
        <w:rPr>
          <w:rFonts w:ascii="Arial" w:hAnsi="Arial" w:cs="Arial"/>
          <w:bCs/>
          <w:sz w:val="22"/>
          <w:szCs w:val="22"/>
        </w:rPr>
        <w:t>.</w:t>
      </w:r>
    </w:p>
    <w:p w14:paraId="0C0ADF7E" w14:textId="77777777" w:rsidR="0053258A" w:rsidRDefault="0053258A" w:rsidP="004073E0">
      <w:pPr>
        <w:rPr>
          <w:rFonts w:ascii="Arial" w:hAnsi="Arial" w:cs="Arial"/>
          <w:bCs/>
          <w:sz w:val="22"/>
          <w:szCs w:val="22"/>
        </w:rPr>
      </w:pPr>
    </w:p>
    <w:p w14:paraId="02411C45" w14:textId="2077D3FE" w:rsidR="0053258A" w:rsidRDefault="0053258A" w:rsidP="004073E0">
      <w:pPr>
        <w:rPr>
          <w:rFonts w:ascii="Arial" w:hAnsi="Arial" w:cs="Arial"/>
          <w:bCs/>
          <w:sz w:val="22"/>
          <w:szCs w:val="22"/>
        </w:rPr>
      </w:pPr>
      <w:r>
        <w:rPr>
          <w:rFonts w:ascii="Arial" w:hAnsi="Arial" w:cs="Arial"/>
          <w:bCs/>
          <w:sz w:val="22"/>
          <w:szCs w:val="22"/>
        </w:rPr>
        <w:t>‘</w:t>
      </w:r>
      <w:r w:rsidRPr="00EB4AEC">
        <w:rPr>
          <w:rFonts w:ascii="Arial" w:hAnsi="Arial" w:cs="Arial"/>
          <w:bCs/>
          <w:i/>
          <w:iCs/>
          <w:sz w:val="22"/>
          <w:szCs w:val="22"/>
        </w:rPr>
        <w:t>If the extraordinary traffic is due to the opening of a new factory or quarry and the consequent permanent increase in HGV traffic on a particular road, then the period for which the highway authority can recover its extra costs is limited to the duration of the extraordinariness of the new traffic</w:t>
      </w:r>
      <w:r w:rsidRPr="0053258A">
        <w:rPr>
          <w:rFonts w:ascii="Arial" w:hAnsi="Arial" w:cs="Arial"/>
          <w:bCs/>
          <w:sz w:val="22"/>
          <w:szCs w:val="22"/>
        </w:rPr>
        <w:t>.</w:t>
      </w:r>
      <w:r w:rsidR="005E1ED2">
        <w:rPr>
          <w:rFonts w:ascii="Arial" w:hAnsi="Arial" w:cs="Arial"/>
          <w:bCs/>
          <w:sz w:val="22"/>
          <w:szCs w:val="22"/>
        </w:rPr>
        <w:t>’</w:t>
      </w:r>
      <w:r w:rsidR="00851FFF">
        <w:rPr>
          <w:rFonts w:ascii="Arial" w:hAnsi="Arial" w:cs="Arial"/>
          <w:bCs/>
          <w:sz w:val="22"/>
          <w:szCs w:val="22"/>
        </w:rPr>
        <w:t xml:space="preserve"> (Lexis</w:t>
      </w:r>
      <w:r w:rsidR="00E01526">
        <w:rPr>
          <w:rFonts w:ascii="Arial" w:hAnsi="Arial" w:cs="Arial"/>
          <w:bCs/>
          <w:sz w:val="22"/>
          <w:szCs w:val="22"/>
        </w:rPr>
        <w:t xml:space="preserve"> PSL</w:t>
      </w:r>
      <w:r w:rsidR="00851FFF">
        <w:rPr>
          <w:rFonts w:ascii="Arial" w:hAnsi="Arial" w:cs="Arial"/>
          <w:bCs/>
          <w:sz w:val="22"/>
          <w:szCs w:val="22"/>
        </w:rPr>
        <w:t>)</w:t>
      </w:r>
    </w:p>
    <w:p w14:paraId="3559A92E" w14:textId="77777777" w:rsidR="005E1ED2" w:rsidRDefault="005E1ED2" w:rsidP="004073E0">
      <w:pPr>
        <w:rPr>
          <w:rFonts w:ascii="Arial" w:hAnsi="Arial" w:cs="Arial"/>
          <w:bCs/>
          <w:sz w:val="22"/>
          <w:szCs w:val="22"/>
        </w:rPr>
      </w:pPr>
    </w:p>
    <w:p w14:paraId="0C7300F9" w14:textId="166029C7" w:rsidR="005E1ED2" w:rsidRDefault="005E1ED2" w:rsidP="004073E0">
      <w:pPr>
        <w:rPr>
          <w:rFonts w:ascii="Arial" w:hAnsi="Arial" w:cs="Arial"/>
          <w:bCs/>
          <w:sz w:val="22"/>
          <w:szCs w:val="22"/>
        </w:rPr>
      </w:pPr>
      <w:r>
        <w:rPr>
          <w:rFonts w:ascii="Arial" w:hAnsi="Arial" w:cs="Arial"/>
          <w:bCs/>
          <w:sz w:val="22"/>
          <w:szCs w:val="22"/>
        </w:rPr>
        <w:t xml:space="preserve">There can be no debate on the clear </w:t>
      </w:r>
      <w:r w:rsidR="001308CF">
        <w:rPr>
          <w:rFonts w:ascii="Arial" w:hAnsi="Arial" w:cs="Arial"/>
          <w:bCs/>
          <w:sz w:val="22"/>
          <w:szCs w:val="22"/>
        </w:rPr>
        <w:t xml:space="preserve">and unarguable position of the impacts of this proposal. Taken from the proposed 55m ICD roundabout the B4005 to the west, </w:t>
      </w:r>
      <w:r w:rsidR="00835246">
        <w:rPr>
          <w:rFonts w:ascii="Arial" w:hAnsi="Arial" w:cs="Arial"/>
          <w:bCs/>
          <w:sz w:val="22"/>
          <w:szCs w:val="22"/>
        </w:rPr>
        <w:t xml:space="preserve">now travelled on by a significantly greater number of HGV will have a shorter lifespan than </w:t>
      </w:r>
      <w:r w:rsidR="000B5B42">
        <w:rPr>
          <w:rFonts w:ascii="Arial" w:hAnsi="Arial" w:cs="Arial"/>
          <w:bCs/>
          <w:sz w:val="22"/>
          <w:szCs w:val="22"/>
        </w:rPr>
        <w:t xml:space="preserve">the B4005 to the east which until these movements </w:t>
      </w:r>
      <w:proofErr w:type="gramStart"/>
      <w:r w:rsidR="000B5B42">
        <w:rPr>
          <w:rFonts w:ascii="Arial" w:hAnsi="Arial" w:cs="Arial"/>
          <w:bCs/>
          <w:sz w:val="22"/>
          <w:szCs w:val="22"/>
        </w:rPr>
        <w:t>are accepted</w:t>
      </w:r>
      <w:proofErr w:type="gramEnd"/>
      <w:r w:rsidR="000B5B42">
        <w:rPr>
          <w:rFonts w:ascii="Arial" w:hAnsi="Arial" w:cs="Arial"/>
          <w:bCs/>
          <w:sz w:val="22"/>
          <w:szCs w:val="22"/>
        </w:rPr>
        <w:t xml:space="preserve"> is the baseline level of lifespan for the B4005.</w:t>
      </w:r>
    </w:p>
    <w:p w14:paraId="72533FE3" w14:textId="77777777" w:rsidR="000B5B42" w:rsidRDefault="000B5B42" w:rsidP="004073E0">
      <w:pPr>
        <w:rPr>
          <w:rFonts w:ascii="Arial" w:hAnsi="Arial" w:cs="Arial"/>
          <w:bCs/>
          <w:sz w:val="22"/>
          <w:szCs w:val="22"/>
        </w:rPr>
      </w:pPr>
    </w:p>
    <w:p w14:paraId="5CA543C0" w14:textId="2D965D04" w:rsidR="00D11656" w:rsidRDefault="000B5B42" w:rsidP="004073E0">
      <w:pPr>
        <w:rPr>
          <w:rFonts w:ascii="Arial" w:hAnsi="Arial" w:cs="Arial"/>
          <w:bCs/>
          <w:sz w:val="22"/>
          <w:szCs w:val="22"/>
        </w:rPr>
      </w:pPr>
      <w:r>
        <w:rPr>
          <w:rFonts w:ascii="Arial" w:hAnsi="Arial" w:cs="Arial"/>
          <w:bCs/>
          <w:sz w:val="22"/>
          <w:szCs w:val="22"/>
        </w:rPr>
        <w:t xml:space="preserve">In other </w:t>
      </w:r>
      <w:r w:rsidR="00152834">
        <w:rPr>
          <w:rFonts w:ascii="Arial" w:hAnsi="Arial" w:cs="Arial"/>
          <w:bCs/>
          <w:sz w:val="22"/>
          <w:szCs w:val="22"/>
        </w:rPr>
        <w:t>words,</w:t>
      </w:r>
      <w:r>
        <w:rPr>
          <w:rFonts w:ascii="Arial" w:hAnsi="Arial" w:cs="Arial"/>
          <w:bCs/>
          <w:sz w:val="22"/>
          <w:szCs w:val="22"/>
        </w:rPr>
        <w:t xml:space="preserve"> the short section of the B4005 between J16 and the proposed access will require replacing more </w:t>
      </w:r>
      <w:r w:rsidR="00D11656">
        <w:rPr>
          <w:rFonts w:ascii="Arial" w:hAnsi="Arial" w:cs="Arial"/>
          <w:bCs/>
          <w:sz w:val="22"/>
          <w:szCs w:val="22"/>
        </w:rPr>
        <w:t>frequently than the B4005 to the east of the proposed access for no other reason than the acceptance of this proposal.</w:t>
      </w:r>
    </w:p>
    <w:p w14:paraId="69EBE7BC" w14:textId="77777777" w:rsidR="00D11656" w:rsidRDefault="00D11656" w:rsidP="004073E0">
      <w:pPr>
        <w:rPr>
          <w:rFonts w:ascii="Arial" w:hAnsi="Arial" w:cs="Arial"/>
          <w:bCs/>
          <w:sz w:val="22"/>
          <w:szCs w:val="22"/>
        </w:rPr>
      </w:pPr>
    </w:p>
    <w:p w14:paraId="3EE54343" w14:textId="7F09B8C3" w:rsidR="00D11656" w:rsidRDefault="00D11656" w:rsidP="004073E0">
      <w:pPr>
        <w:rPr>
          <w:rFonts w:ascii="Arial" w:hAnsi="Arial" w:cs="Arial"/>
          <w:bCs/>
          <w:sz w:val="22"/>
          <w:szCs w:val="22"/>
        </w:rPr>
      </w:pPr>
      <w:r>
        <w:rPr>
          <w:rFonts w:ascii="Arial" w:hAnsi="Arial" w:cs="Arial"/>
          <w:bCs/>
          <w:sz w:val="22"/>
          <w:szCs w:val="22"/>
        </w:rPr>
        <w:t xml:space="preserve">The general position of the applicant is that </w:t>
      </w:r>
      <w:r w:rsidR="00193D73">
        <w:rPr>
          <w:rFonts w:ascii="Arial" w:hAnsi="Arial" w:cs="Arial"/>
          <w:bCs/>
          <w:sz w:val="22"/>
          <w:szCs w:val="22"/>
        </w:rPr>
        <w:t xml:space="preserve">these are burdens that local highway authorities should accept and seek more </w:t>
      </w:r>
      <w:r w:rsidR="002F0D98">
        <w:rPr>
          <w:rFonts w:ascii="Arial" w:hAnsi="Arial" w:cs="Arial"/>
          <w:bCs/>
          <w:sz w:val="22"/>
          <w:szCs w:val="22"/>
        </w:rPr>
        <w:t>block funding for.</w:t>
      </w:r>
      <w:r w:rsidR="00152834">
        <w:rPr>
          <w:rFonts w:ascii="Arial" w:hAnsi="Arial" w:cs="Arial"/>
          <w:bCs/>
          <w:sz w:val="22"/>
          <w:szCs w:val="22"/>
        </w:rPr>
        <w:t xml:space="preserve"> It </w:t>
      </w:r>
      <w:proofErr w:type="gramStart"/>
      <w:r w:rsidR="00152834">
        <w:rPr>
          <w:rFonts w:ascii="Arial" w:hAnsi="Arial" w:cs="Arial"/>
          <w:bCs/>
          <w:sz w:val="22"/>
          <w:szCs w:val="22"/>
        </w:rPr>
        <w:t>is not considered</w:t>
      </w:r>
      <w:proofErr w:type="gramEnd"/>
      <w:r w:rsidR="00152834">
        <w:rPr>
          <w:rFonts w:ascii="Arial" w:hAnsi="Arial" w:cs="Arial"/>
          <w:bCs/>
          <w:sz w:val="22"/>
          <w:szCs w:val="22"/>
        </w:rPr>
        <w:t xml:space="preserve"> that seeking further funding is possible.</w:t>
      </w:r>
    </w:p>
    <w:p w14:paraId="04612B72" w14:textId="77777777" w:rsidR="002F0D98" w:rsidRDefault="002F0D98" w:rsidP="004073E0">
      <w:pPr>
        <w:rPr>
          <w:rFonts w:ascii="Arial" w:hAnsi="Arial" w:cs="Arial"/>
          <w:bCs/>
          <w:sz w:val="22"/>
          <w:szCs w:val="22"/>
        </w:rPr>
      </w:pPr>
    </w:p>
    <w:p w14:paraId="22500C4A" w14:textId="77EAFC03" w:rsidR="002F0D98" w:rsidRDefault="002F0D98" w:rsidP="004073E0">
      <w:pPr>
        <w:rPr>
          <w:rFonts w:ascii="Arial" w:hAnsi="Arial" w:cs="Arial"/>
          <w:bCs/>
          <w:sz w:val="22"/>
          <w:szCs w:val="22"/>
        </w:rPr>
      </w:pPr>
      <w:r>
        <w:rPr>
          <w:rFonts w:ascii="Arial" w:hAnsi="Arial" w:cs="Arial"/>
          <w:bCs/>
          <w:sz w:val="22"/>
          <w:szCs w:val="22"/>
        </w:rPr>
        <w:lastRenderedPageBreak/>
        <w:t xml:space="preserve">The construction phase whilst of some time and albeit </w:t>
      </w:r>
      <w:proofErr w:type="gramStart"/>
      <w:r>
        <w:rPr>
          <w:rFonts w:ascii="Arial" w:hAnsi="Arial" w:cs="Arial"/>
          <w:bCs/>
          <w:sz w:val="22"/>
          <w:szCs w:val="22"/>
        </w:rPr>
        <w:t>somewhat unknown</w:t>
      </w:r>
      <w:proofErr w:type="gramEnd"/>
      <w:r>
        <w:rPr>
          <w:rFonts w:ascii="Arial" w:hAnsi="Arial" w:cs="Arial"/>
          <w:bCs/>
          <w:sz w:val="22"/>
          <w:szCs w:val="22"/>
        </w:rPr>
        <w:t xml:space="preserve"> at this time will </w:t>
      </w:r>
      <w:r w:rsidR="00FA30A2">
        <w:rPr>
          <w:rFonts w:ascii="Arial" w:hAnsi="Arial" w:cs="Arial"/>
          <w:bCs/>
          <w:sz w:val="22"/>
          <w:szCs w:val="22"/>
        </w:rPr>
        <w:t xml:space="preserve">result, to my mind, less HGV movements for the entire construction on the B4005 than the open development would </w:t>
      </w:r>
      <w:r w:rsidR="002C7D38">
        <w:rPr>
          <w:rFonts w:ascii="Arial" w:hAnsi="Arial" w:cs="Arial"/>
          <w:bCs/>
          <w:sz w:val="22"/>
          <w:szCs w:val="22"/>
        </w:rPr>
        <w:t xml:space="preserve">generate in its first year alone. In other words, the application submissions recognise the need for it for the lesser </w:t>
      </w:r>
      <w:r w:rsidR="00414597">
        <w:rPr>
          <w:rFonts w:ascii="Arial" w:hAnsi="Arial" w:cs="Arial"/>
          <w:bCs/>
          <w:sz w:val="22"/>
          <w:szCs w:val="22"/>
        </w:rPr>
        <w:t>construction but</w:t>
      </w:r>
      <w:r w:rsidR="009A4833">
        <w:rPr>
          <w:rFonts w:ascii="Arial" w:hAnsi="Arial" w:cs="Arial"/>
          <w:bCs/>
          <w:sz w:val="22"/>
          <w:szCs w:val="22"/>
        </w:rPr>
        <w:t xml:space="preserve"> will incur the same level of damage back on the very same road in less than a year. It is difficult to support the </w:t>
      </w:r>
      <w:r w:rsidR="00414597">
        <w:rPr>
          <w:rFonts w:ascii="Arial" w:hAnsi="Arial" w:cs="Arial"/>
          <w:bCs/>
          <w:sz w:val="22"/>
          <w:szCs w:val="22"/>
        </w:rPr>
        <w:t xml:space="preserve">position, and the assumptions made </w:t>
      </w:r>
      <w:r w:rsidR="00366B00">
        <w:rPr>
          <w:rFonts w:ascii="Arial" w:hAnsi="Arial" w:cs="Arial"/>
          <w:bCs/>
          <w:sz w:val="22"/>
          <w:szCs w:val="22"/>
        </w:rPr>
        <w:t xml:space="preserve">in this response on overall movement numbers </w:t>
      </w:r>
      <w:r w:rsidR="00414597">
        <w:rPr>
          <w:rFonts w:ascii="Arial" w:hAnsi="Arial" w:cs="Arial"/>
          <w:bCs/>
          <w:sz w:val="22"/>
          <w:szCs w:val="22"/>
        </w:rPr>
        <w:t>are sound in the absence of the work needed to fully understand the impacts of this proposal on the highway infrastructure and maintenance budgets.</w:t>
      </w:r>
    </w:p>
    <w:p w14:paraId="1A8FF9A0" w14:textId="77777777" w:rsidR="00414597" w:rsidRPr="0079561A" w:rsidRDefault="00414597" w:rsidP="004073E0">
      <w:pPr>
        <w:rPr>
          <w:rFonts w:ascii="Arial" w:hAnsi="Arial" w:cs="Arial"/>
          <w:bCs/>
          <w:sz w:val="22"/>
          <w:szCs w:val="22"/>
        </w:rPr>
      </w:pPr>
    </w:p>
    <w:p w14:paraId="33FE39AD" w14:textId="5B176125" w:rsidR="000125BF" w:rsidRDefault="00414597" w:rsidP="00414597">
      <w:pPr>
        <w:rPr>
          <w:rFonts w:ascii="Arial" w:hAnsi="Arial" w:cs="Arial"/>
          <w:b/>
          <w:sz w:val="22"/>
          <w:szCs w:val="22"/>
          <w:u w:val="single"/>
        </w:rPr>
      </w:pPr>
      <w:r w:rsidRPr="00507C17">
        <w:rPr>
          <w:rFonts w:ascii="Arial" w:hAnsi="Arial" w:cs="Arial"/>
          <w:b/>
          <w:sz w:val="22"/>
          <w:szCs w:val="22"/>
          <w:u w:val="single"/>
        </w:rPr>
        <w:t>Sustainable Modes</w:t>
      </w:r>
    </w:p>
    <w:p w14:paraId="641BBB7E" w14:textId="77777777" w:rsidR="00507C17" w:rsidRDefault="00507C17" w:rsidP="00414597">
      <w:pPr>
        <w:rPr>
          <w:rFonts w:ascii="Arial" w:hAnsi="Arial" w:cs="Arial"/>
          <w:b/>
          <w:sz w:val="22"/>
          <w:szCs w:val="22"/>
          <w:u w:val="single"/>
        </w:rPr>
      </w:pPr>
    </w:p>
    <w:p w14:paraId="46E570CE" w14:textId="68ED7EDD" w:rsidR="00507C17" w:rsidRDefault="00507C17" w:rsidP="00414597">
      <w:pPr>
        <w:rPr>
          <w:rFonts w:ascii="Arial" w:hAnsi="Arial" w:cs="Arial"/>
          <w:bCs/>
          <w:sz w:val="22"/>
          <w:szCs w:val="22"/>
        </w:rPr>
      </w:pPr>
      <w:r w:rsidRPr="00507C17">
        <w:rPr>
          <w:rFonts w:ascii="Arial" w:hAnsi="Arial" w:cs="Arial"/>
          <w:bCs/>
          <w:sz w:val="22"/>
          <w:szCs w:val="22"/>
        </w:rPr>
        <w:t>Overall</w:t>
      </w:r>
      <w:r>
        <w:rPr>
          <w:rFonts w:ascii="Arial" w:hAnsi="Arial" w:cs="Arial"/>
          <w:bCs/>
          <w:sz w:val="22"/>
          <w:szCs w:val="22"/>
        </w:rPr>
        <w:t xml:space="preserve">, as a place of work, the site would only </w:t>
      </w:r>
      <w:proofErr w:type="gramStart"/>
      <w:r>
        <w:rPr>
          <w:rFonts w:ascii="Arial" w:hAnsi="Arial" w:cs="Arial"/>
          <w:bCs/>
          <w:sz w:val="22"/>
          <w:szCs w:val="22"/>
        </w:rPr>
        <w:t>be walked</w:t>
      </w:r>
      <w:proofErr w:type="gramEnd"/>
      <w:r>
        <w:rPr>
          <w:rFonts w:ascii="Arial" w:hAnsi="Arial" w:cs="Arial"/>
          <w:bCs/>
          <w:sz w:val="22"/>
          <w:szCs w:val="22"/>
        </w:rPr>
        <w:t xml:space="preserve"> or cycled to if someone had no other choice</w:t>
      </w:r>
      <w:r w:rsidR="00BA366F">
        <w:rPr>
          <w:rFonts w:ascii="Arial" w:hAnsi="Arial" w:cs="Arial"/>
          <w:bCs/>
          <w:sz w:val="22"/>
          <w:szCs w:val="22"/>
        </w:rPr>
        <w:t xml:space="preserve">. The need to negotiate a motorway junction, even with controlled crossing points </w:t>
      </w:r>
      <w:r w:rsidR="00AB3CA9">
        <w:rPr>
          <w:rFonts w:ascii="Arial" w:hAnsi="Arial" w:cs="Arial"/>
          <w:bCs/>
          <w:sz w:val="22"/>
          <w:szCs w:val="22"/>
        </w:rPr>
        <w:t xml:space="preserve">does not create a sufficiently good environment to encourage walking and cycling at all times of day and year. </w:t>
      </w:r>
    </w:p>
    <w:p w14:paraId="099F5174" w14:textId="77777777" w:rsidR="00AB3CA9" w:rsidRDefault="00AB3CA9" w:rsidP="00414597">
      <w:pPr>
        <w:rPr>
          <w:rFonts w:ascii="Arial" w:hAnsi="Arial" w:cs="Arial"/>
          <w:bCs/>
          <w:sz w:val="22"/>
          <w:szCs w:val="22"/>
        </w:rPr>
      </w:pPr>
    </w:p>
    <w:p w14:paraId="09052E36" w14:textId="6A4DF1B0" w:rsidR="00AB3CA9" w:rsidRDefault="00AB3CA9" w:rsidP="00414597">
      <w:pPr>
        <w:rPr>
          <w:rFonts w:ascii="Arial" w:hAnsi="Arial" w:cs="Arial"/>
          <w:bCs/>
          <w:sz w:val="22"/>
          <w:szCs w:val="22"/>
        </w:rPr>
      </w:pPr>
      <w:r>
        <w:rPr>
          <w:rFonts w:ascii="Arial" w:hAnsi="Arial" w:cs="Arial"/>
          <w:bCs/>
          <w:sz w:val="22"/>
          <w:szCs w:val="22"/>
        </w:rPr>
        <w:t xml:space="preserve">It </w:t>
      </w:r>
      <w:proofErr w:type="gramStart"/>
      <w:r>
        <w:rPr>
          <w:rFonts w:ascii="Arial" w:hAnsi="Arial" w:cs="Arial"/>
          <w:bCs/>
          <w:sz w:val="22"/>
          <w:szCs w:val="22"/>
        </w:rPr>
        <w:t>is accepted</w:t>
      </w:r>
      <w:proofErr w:type="gramEnd"/>
      <w:r>
        <w:rPr>
          <w:rFonts w:ascii="Arial" w:hAnsi="Arial" w:cs="Arial"/>
          <w:bCs/>
          <w:sz w:val="22"/>
          <w:szCs w:val="22"/>
        </w:rPr>
        <w:t xml:space="preserve"> </w:t>
      </w:r>
      <w:r w:rsidR="00FB3443">
        <w:rPr>
          <w:rFonts w:ascii="Arial" w:hAnsi="Arial" w:cs="Arial"/>
          <w:bCs/>
          <w:sz w:val="22"/>
          <w:szCs w:val="22"/>
        </w:rPr>
        <w:t xml:space="preserve">by design that crossing points and footways as infrastructure would be defined as ‘safe and suitable’ </w:t>
      </w:r>
      <w:r w:rsidR="006205ED">
        <w:rPr>
          <w:rFonts w:ascii="Arial" w:hAnsi="Arial" w:cs="Arial"/>
          <w:bCs/>
          <w:sz w:val="22"/>
          <w:szCs w:val="22"/>
        </w:rPr>
        <w:t xml:space="preserve">but those are inherent design safety and suitability standards and do not necessarily result in the provision of </w:t>
      </w:r>
      <w:r w:rsidR="007C43F6">
        <w:rPr>
          <w:rFonts w:ascii="Arial" w:hAnsi="Arial" w:cs="Arial"/>
          <w:bCs/>
          <w:sz w:val="22"/>
          <w:szCs w:val="22"/>
        </w:rPr>
        <w:t>safe and suitable infrastructure for all users.</w:t>
      </w:r>
    </w:p>
    <w:p w14:paraId="1D4A2318" w14:textId="77777777" w:rsidR="001A204D" w:rsidRDefault="001A204D" w:rsidP="00414597">
      <w:pPr>
        <w:rPr>
          <w:rFonts w:ascii="Arial" w:hAnsi="Arial" w:cs="Arial"/>
          <w:bCs/>
          <w:sz w:val="22"/>
          <w:szCs w:val="22"/>
        </w:rPr>
      </w:pPr>
    </w:p>
    <w:p w14:paraId="36FA9CCE" w14:textId="25C15E0E" w:rsidR="001A204D" w:rsidRPr="00507C17" w:rsidRDefault="001A204D" w:rsidP="00414597">
      <w:pPr>
        <w:rPr>
          <w:rFonts w:ascii="Arial" w:hAnsi="Arial" w:cs="Arial"/>
          <w:bCs/>
          <w:sz w:val="22"/>
          <w:szCs w:val="22"/>
        </w:rPr>
      </w:pPr>
      <w:r>
        <w:rPr>
          <w:rFonts w:ascii="Arial" w:hAnsi="Arial" w:cs="Arial"/>
          <w:bCs/>
          <w:sz w:val="22"/>
          <w:szCs w:val="22"/>
        </w:rPr>
        <w:t xml:space="preserve">Motorway Service areas have challenges as </w:t>
      </w:r>
      <w:r w:rsidR="00194B34">
        <w:rPr>
          <w:rFonts w:ascii="Arial" w:hAnsi="Arial" w:cs="Arial"/>
          <w:bCs/>
          <w:sz w:val="22"/>
          <w:szCs w:val="22"/>
        </w:rPr>
        <w:t>workplaces,</w:t>
      </w:r>
      <w:r>
        <w:rPr>
          <w:rFonts w:ascii="Arial" w:hAnsi="Arial" w:cs="Arial"/>
          <w:bCs/>
          <w:sz w:val="22"/>
          <w:szCs w:val="22"/>
        </w:rPr>
        <w:t xml:space="preserve"> and </w:t>
      </w:r>
      <w:proofErr w:type="gramStart"/>
      <w:r>
        <w:rPr>
          <w:rFonts w:ascii="Arial" w:hAnsi="Arial" w:cs="Arial"/>
          <w:bCs/>
          <w:sz w:val="22"/>
          <w:szCs w:val="22"/>
        </w:rPr>
        <w:t>many</w:t>
      </w:r>
      <w:proofErr w:type="gramEnd"/>
      <w:r>
        <w:rPr>
          <w:rFonts w:ascii="Arial" w:hAnsi="Arial" w:cs="Arial"/>
          <w:bCs/>
          <w:sz w:val="22"/>
          <w:szCs w:val="22"/>
        </w:rPr>
        <w:t xml:space="preserve"> have </w:t>
      </w:r>
      <w:r w:rsidR="00370423">
        <w:rPr>
          <w:rFonts w:ascii="Arial" w:hAnsi="Arial" w:cs="Arial"/>
          <w:bCs/>
          <w:sz w:val="22"/>
          <w:szCs w:val="22"/>
        </w:rPr>
        <w:t xml:space="preserve">local access points to assist with access. </w:t>
      </w:r>
      <w:r w:rsidR="00942728">
        <w:rPr>
          <w:rFonts w:ascii="Arial" w:hAnsi="Arial" w:cs="Arial"/>
          <w:bCs/>
          <w:sz w:val="22"/>
          <w:szCs w:val="22"/>
        </w:rPr>
        <w:t xml:space="preserve">Having considered examples </w:t>
      </w:r>
      <w:proofErr w:type="gramStart"/>
      <w:r w:rsidR="00942728">
        <w:rPr>
          <w:rFonts w:ascii="Arial" w:hAnsi="Arial" w:cs="Arial"/>
          <w:bCs/>
          <w:sz w:val="22"/>
          <w:szCs w:val="22"/>
        </w:rPr>
        <w:t>many</w:t>
      </w:r>
      <w:proofErr w:type="gramEnd"/>
      <w:r w:rsidR="00942728">
        <w:rPr>
          <w:rFonts w:ascii="Arial" w:hAnsi="Arial" w:cs="Arial"/>
          <w:bCs/>
          <w:sz w:val="22"/>
          <w:szCs w:val="22"/>
        </w:rPr>
        <w:t xml:space="preserve"> are on rural routes with little dedicated walking or cycling infrastructure and are simply local roads to parking areas to </w:t>
      </w:r>
      <w:r w:rsidR="000D0803">
        <w:rPr>
          <w:rFonts w:ascii="Arial" w:hAnsi="Arial" w:cs="Arial"/>
          <w:bCs/>
          <w:sz w:val="22"/>
          <w:szCs w:val="22"/>
        </w:rPr>
        <w:t>allow for access avoiding the motorway.</w:t>
      </w:r>
      <w:r w:rsidR="00B83234">
        <w:rPr>
          <w:rFonts w:ascii="Arial" w:hAnsi="Arial" w:cs="Arial"/>
          <w:bCs/>
          <w:sz w:val="22"/>
          <w:szCs w:val="22"/>
        </w:rPr>
        <w:t xml:space="preserve"> </w:t>
      </w:r>
      <w:r w:rsidR="00194B34">
        <w:rPr>
          <w:rFonts w:ascii="Arial" w:hAnsi="Arial" w:cs="Arial"/>
          <w:bCs/>
          <w:sz w:val="22"/>
          <w:szCs w:val="22"/>
        </w:rPr>
        <w:t>However,</w:t>
      </w:r>
      <w:r w:rsidR="00B83234">
        <w:rPr>
          <w:rFonts w:ascii="Arial" w:hAnsi="Arial" w:cs="Arial"/>
          <w:bCs/>
          <w:sz w:val="22"/>
          <w:szCs w:val="22"/>
        </w:rPr>
        <w:t xml:space="preserve"> this does not result in a genuine choice of transport modes.</w:t>
      </w:r>
    </w:p>
    <w:p w14:paraId="30323EBF" w14:textId="77777777" w:rsidR="00414597" w:rsidRDefault="00414597" w:rsidP="00414597">
      <w:pPr>
        <w:rPr>
          <w:rFonts w:ascii="Arial" w:hAnsi="Arial" w:cs="Arial"/>
          <w:bCs/>
          <w:sz w:val="22"/>
          <w:szCs w:val="22"/>
        </w:rPr>
      </w:pPr>
    </w:p>
    <w:p w14:paraId="72072B66" w14:textId="28578E60" w:rsidR="00E925A3" w:rsidRDefault="007E2817">
      <w:pPr>
        <w:rPr>
          <w:rFonts w:ascii="Arial" w:hAnsi="Arial" w:cs="Arial"/>
          <w:b/>
          <w:bCs/>
          <w:sz w:val="22"/>
          <w:szCs w:val="22"/>
          <w:u w:val="single"/>
        </w:rPr>
      </w:pPr>
      <w:r>
        <w:rPr>
          <w:rFonts w:ascii="Arial" w:hAnsi="Arial" w:cs="Arial"/>
          <w:b/>
          <w:bCs/>
          <w:sz w:val="22"/>
          <w:szCs w:val="22"/>
          <w:u w:val="single"/>
        </w:rPr>
        <w:t>Highways Position</w:t>
      </w:r>
    </w:p>
    <w:p w14:paraId="41A926BB" w14:textId="77777777" w:rsidR="007E2817" w:rsidRDefault="007E2817">
      <w:pPr>
        <w:rPr>
          <w:rFonts w:ascii="Arial" w:hAnsi="Arial" w:cs="Arial"/>
          <w:b/>
          <w:bCs/>
          <w:sz w:val="22"/>
          <w:szCs w:val="22"/>
          <w:u w:val="single"/>
        </w:rPr>
      </w:pPr>
    </w:p>
    <w:p w14:paraId="51DDC367" w14:textId="25EFE77F" w:rsidR="007E2817" w:rsidRDefault="000D0803">
      <w:pPr>
        <w:rPr>
          <w:rFonts w:ascii="Arial" w:hAnsi="Arial" w:cs="Arial"/>
          <w:sz w:val="22"/>
          <w:szCs w:val="22"/>
        </w:rPr>
      </w:pPr>
      <w:r>
        <w:rPr>
          <w:rFonts w:ascii="Arial" w:hAnsi="Arial" w:cs="Arial"/>
          <w:sz w:val="22"/>
          <w:szCs w:val="22"/>
        </w:rPr>
        <w:t>Objection</w:t>
      </w:r>
    </w:p>
    <w:p w14:paraId="7053CD28" w14:textId="77777777" w:rsidR="000D0803" w:rsidRDefault="000D0803">
      <w:pPr>
        <w:rPr>
          <w:rFonts w:ascii="Arial" w:hAnsi="Arial" w:cs="Arial"/>
          <w:sz w:val="22"/>
          <w:szCs w:val="22"/>
        </w:rPr>
      </w:pPr>
    </w:p>
    <w:p w14:paraId="30FEFC58" w14:textId="503C1C3F" w:rsidR="000D0803" w:rsidRDefault="008C2DEF">
      <w:pPr>
        <w:rPr>
          <w:rFonts w:ascii="Arial" w:hAnsi="Arial" w:cs="Arial"/>
          <w:sz w:val="22"/>
          <w:szCs w:val="22"/>
        </w:rPr>
      </w:pPr>
      <w:r>
        <w:rPr>
          <w:rFonts w:ascii="Arial" w:hAnsi="Arial" w:cs="Arial"/>
          <w:sz w:val="22"/>
          <w:szCs w:val="22"/>
        </w:rPr>
        <w:t xml:space="preserve">It </w:t>
      </w:r>
      <w:proofErr w:type="gramStart"/>
      <w:r>
        <w:rPr>
          <w:rFonts w:ascii="Arial" w:hAnsi="Arial" w:cs="Arial"/>
          <w:sz w:val="22"/>
          <w:szCs w:val="22"/>
        </w:rPr>
        <w:t>is not considered</w:t>
      </w:r>
      <w:proofErr w:type="gramEnd"/>
      <w:r>
        <w:rPr>
          <w:rFonts w:ascii="Arial" w:hAnsi="Arial" w:cs="Arial"/>
          <w:sz w:val="22"/>
          <w:szCs w:val="22"/>
        </w:rPr>
        <w:t xml:space="preserve"> based on the positions of the highway authority and responses to date that the concerns of the highway authority have been sufficiently addressed in a way that would allow for an informed </w:t>
      </w:r>
      <w:r w:rsidR="00E87CD4">
        <w:rPr>
          <w:rFonts w:ascii="Arial" w:hAnsi="Arial" w:cs="Arial"/>
          <w:sz w:val="22"/>
          <w:szCs w:val="22"/>
        </w:rPr>
        <w:t>position on the highways impacts of the proposals</w:t>
      </w:r>
      <w:r w:rsidR="00B83234">
        <w:rPr>
          <w:rFonts w:ascii="Arial" w:hAnsi="Arial" w:cs="Arial"/>
          <w:sz w:val="22"/>
          <w:szCs w:val="22"/>
        </w:rPr>
        <w:t xml:space="preserve"> including access to and from the site.</w:t>
      </w:r>
    </w:p>
    <w:p w14:paraId="04D3B27B" w14:textId="77777777" w:rsidR="00B83234" w:rsidRDefault="00B83234">
      <w:pPr>
        <w:rPr>
          <w:rFonts w:ascii="Arial" w:hAnsi="Arial" w:cs="Arial"/>
          <w:sz w:val="22"/>
          <w:szCs w:val="22"/>
        </w:rPr>
      </w:pPr>
    </w:p>
    <w:p w14:paraId="752F0829" w14:textId="67F61C03" w:rsidR="00B83234" w:rsidRDefault="00B83234">
      <w:pPr>
        <w:rPr>
          <w:rFonts w:ascii="Arial" w:hAnsi="Arial" w:cs="Arial"/>
          <w:sz w:val="22"/>
          <w:szCs w:val="22"/>
        </w:rPr>
      </w:pPr>
      <w:r>
        <w:rPr>
          <w:rFonts w:ascii="Arial" w:hAnsi="Arial" w:cs="Arial"/>
          <w:sz w:val="22"/>
          <w:szCs w:val="22"/>
        </w:rPr>
        <w:t xml:space="preserve">The farm access and allotments access have not been satisfactorily demonstrated as </w:t>
      </w:r>
      <w:proofErr w:type="gramStart"/>
      <w:r>
        <w:rPr>
          <w:rFonts w:ascii="Arial" w:hAnsi="Arial" w:cs="Arial"/>
          <w:sz w:val="22"/>
          <w:szCs w:val="22"/>
        </w:rPr>
        <w:t>safe and suitable</w:t>
      </w:r>
      <w:proofErr w:type="gramEnd"/>
      <w:r>
        <w:rPr>
          <w:rFonts w:ascii="Arial" w:hAnsi="Arial" w:cs="Arial"/>
          <w:sz w:val="22"/>
          <w:szCs w:val="22"/>
        </w:rPr>
        <w:t xml:space="preserve"> and </w:t>
      </w:r>
      <w:r w:rsidR="00594A63">
        <w:rPr>
          <w:rFonts w:ascii="Arial" w:hAnsi="Arial" w:cs="Arial"/>
          <w:sz w:val="22"/>
          <w:szCs w:val="22"/>
        </w:rPr>
        <w:t>necessary, with no other suitable alternative.</w:t>
      </w:r>
    </w:p>
    <w:p w14:paraId="3DAC1553" w14:textId="77777777" w:rsidR="00E87CD4" w:rsidRDefault="00E87CD4">
      <w:pPr>
        <w:rPr>
          <w:rFonts w:ascii="Arial" w:hAnsi="Arial" w:cs="Arial"/>
          <w:sz w:val="22"/>
          <w:szCs w:val="22"/>
        </w:rPr>
      </w:pPr>
    </w:p>
    <w:p w14:paraId="57881BED" w14:textId="6D661022" w:rsidR="00E87CD4" w:rsidRDefault="00E87CD4">
      <w:pPr>
        <w:rPr>
          <w:rFonts w:ascii="Arial" w:hAnsi="Arial" w:cs="Arial"/>
          <w:sz w:val="22"/>
          <w:szCs w:val="22"/>
        </w:rPr>
      </w:pPr>
      <w:r>
        <w:rPr>
          <w:rFonts w:ascii="Arial" w:hAnsi="Arial" w:cs="Arial"/>
          <w:sz w:val="22"/>
          <w:szCs w:val="22"/>
        </w:rPr>
        <w:t xml:space="preserve">The </w:t>
      </w:r>
      <w:r w:rsidR="00130C56">
        <w:rPr>
          <w:rFonts w:ascii="Arial" w:hAnsi="Arial" w:cs="Arial"/>
          <w:sz w:val="22"/>
          <w:szCs w:val="22"/>
        </w:rPr>
        <w:t>long-term</w:t>
      </w:r>
      <w:r>
        <w:rPr>
          <w:rFonts w:ascii="Arial" w:hAnsi="Arial" w:cs="Arial"/>
          <w:sz w:val="22"/>
          <w:szCs w:val="22"/>
        </w:rPr>
        <w:t xml:space="preserve"> maintenance </w:t>
      </w:r>
      <w:r w:rsidR="008B1800">
        <w:rPr>
          <w:rFonts w:ascii="Arial" w:hAnsi="Arial" w:cs="Arial"/>
          <w:sz w:val="22"/>
          <w:szCs w:val="22"/>
        </w:rPr>
        <w:t>of the access route and increased burden would not be recoverable</w:t>
      </w:r>
      <w:r w:rsidR="00130C56">
        <w:rPr>
          <w:rFonts w:ascii="Arial" w:hAnsi="Arial" w:cs="Arial"/>
          <w:sz w:val="22"/>
          <w:szCs w:val="22"/>
        </w:rPr>
        <w:t>.</w:t>
      </w:r>
    </w:p>
    <w:p w14:paraId="4403C95E" w14:textId="77777777" w:rsidR="00130C56" w:rsidRDefault="00130C56">
      <w:pPr>
        <w:rPr>
          <w:rFonts w:ascii="Arial" w:hAnsi="Arial" w:cs="Arial"/>
          <w:sz w:val="22"/>
          <w:szCs w:val="22"/>
        </w:rPr>
      </w:pPr>
    </w:p>
    <w:p w14:paraId="1A5DDBE8" w14:textId="3E51F733" w:rsidR="00130C56" w:rsidRDefault="00130C56">
      <w:pPr>
        <w:rPr>
          <w:rFonts w:ascii="Arial" w:hAnsi="Arial" w:cs="Arial"/>
          <w:sz w:val="22"/>
          <w:szCs w:val="22"/>
        </w:rPr>
      </w:pPr>
      <w:r>
        <w:rPr>
          <w:rFonts w:ascii="Arial" w:hAnsi="Arial" w:cs="Arial"/>
          <w:sz w:val="22"/>
          <w:szCs w:val="22"/>
        </w:rPr>
        <w:t>The site does not support walking and cycling for users, to a level that walking and cycling to the site are a genuine choice. Walking and cycling would occur in the absence of choice of other modes</w:t>
      </w:r>
      <w:r w:rsidR="00824634">
        <w:rPr>
          <w:rFonts w:ascii="Arial" w:hAnsi="Arial" w:cs="Arial"/>
          <w:sz w:val="22"/>
          <w:szCs w:val="22"/>
        </w:rPr>
        <w:t xml:space="preserve">, </w:t>
      </w:r>
      <w:proofErr w:type="gramStart"/>
      <w:r w:rsidR="002B7EB6">
        <w:rPr>
          <w:rFonts w:ascii="Arial" w:hAnsi="Arial" w:cs="Arial"/>
          <w:sz w:val="22"/>
          <w:szCs w:val="22"/>
        </w:rPr>
        <w:t>mainly</w:t>
      </w:r>
      <w:r w:rsidR="00824634">
        <w:rPr>
          <w:rFonts w:ascii="Arial" w:hAnsi="Arial" w:cs="Arial"/>
          <w:sz w:val="22"/>
          <w:szCs w:val="22"/>
        </w:rPr>
        <w:t xml:space="preserve"> the</w:t>
      </w:r>
      <w:proofErr w:type="gramEnd"/>
      <w:r w:rsidR="00824634">
        <w:rPr>
          <w:rFonts w:ascii="Arial" w:hAnsi="Arial" w:cs="Arial"/>
          <w:sz w:val="22"/>
          <w:szCs w:val="22"/>
        </w:rPr>
        <w:t xml:space="preserve"> private car.</w:t>
      </w:r>
    </w:p>
    <w:p w14:paraId="3D374F93" w14:textId="77777777" w:rsidR="009148A0" w:rsidRDefault="009148A0">
      <w:pPr>
        <w:rPr>
          <w:rFonts w:ascii="Arial" w:hAnsi="Arial" w:cs="Arial"/>
          <w:sz w:val="22"/>
          <w:szCs w:val="22"/>
        </w:rPr>
      </w:pPr>
    </w:p>
    <w:p w14:paraId="04082F07" w14:textId="34595607" w:rsidR="00C615A2" w:rsidRDefault="00C615A2">
      <w:pPr>
        <w:rPr>
          <w:rFonts w:ascii="Arial" w:hAnsi="Arial" w:cs="Arial"/>
          <w:sz w:val="22"/>
          <w:szCs w:val="22"/>
        </w:rPr>
      </w:pPr>
      <w:r>
        <w:rPr>
          <w:rFonts w:ascii="Arial" w:hAnsi="Arial" w:cs="Arial"/>
          <w:sz w:val="22"/>
          <w:szCs w:val="22"/>
        </w:rPr>
        <w:t xml:space="preserve">It </w:t>
      </w:r>
      <w:proofErr w:type="gramStart"/>
      <w:r>
        <w:rPr>
          <w:rFonts w:ascii="Arial" w:hAnsi="Arial" w:cs="Arial"/>
          <w:sz w:val="22"/>
          <w:szCs w:val="22"/>
        </w:rPr>
        <w:t>is considered</w:t>
      </w:r>
      <w:proofErr w:type="gramEnd"/>
      <w:r>
        <w:rPr>
          <w:rFonts w:ascii="Arial" w:hAnsi="Arial" w:cs="Arial"/>
          <w:sz w:val="22"/>
          <w:szCs w:val="22"/>
        </w:rPr>
        <w:t xml:space="preserve"> that the local context and infrastructure issues have not been satisfactorily addressed by this proposal to overcome concerns relating to </w:t>
      </w:r>
      <w:r w:rsidR="008B6AF7">
        <w:rPr>
          <w:rFonts w:ascii="Arial" w:hAnsi="Arial" w:cs="Arial"/>
          <w:sz w:val="22"/>
          <w:szCs w:val="22"/>
        </w:rPr>
        <w:t>ensuring that walking and cycling are prioritised as an outcome of this proposal, which is a position reflected in the NPPF, Core Strategy and emerging Local Plan.</w:t>
      </w:r>
    </w:p>
    <w:p w14:paraId="4C15C874" w14:textId="77777777" w:rsidR="00417B13" w:rsidRDefault="00417B13">
      <w:pPr>
        <w:rPr>
          <w:rFonts w:ascii="Arial" w:hAnsi="Arial" w:cs="Arial"/>
          <w:sz w:val="22"/>
          <w:szCs w:val="22"/>
        </w:rPr>
      </w:pPr>
    </w:p>
    <w:p w14:paraId="1680C3EA" w14:textId="18EECE78" w:rsidR="006F37A0" w:rsidRPr="001E16DA" w:rsidRDefault="006F431F" w:rsidP="006F37A0">
      <w:pPr>
        <w:rPr>
          <w:rFonts w:ascii="Arial" w:hAnsi="Arial" w:cs="Arial"/>
          <w:sz w:val="22"/>
          <w:szCs w:val="22"/>
        </w:rPr>
      </w:pPr>
      <w:r>
        <w:rPr>
          <w:rFonts w:ascii="Arial" w:hAnsi="Arial" w:cs="Arial"/>
          <w:sz w:val="22"/>
          <w:szCs w:val="22"/>
        </w:rPr>
        <w:t>Chris</w:t>
      </w:r>
      <w:r w:rsidR="009D7DE1">
        <w:rPr>
          <w:rFonts w:ascii="Arial" w:hAnsi="Arial" w:cs="Arial"/>
          <w:sz w:val="22"/>
          <w:szCs w:val="22"/>
        </w:rPr>
        <w:t xml:space="preserve"> Mead</w:t>
      </w:r>
    </w:p>
    <w:p w14:paraId="2E880A46" w14:textId="37035550" w:rsidR="00F022AE" w:rsidRDefault="00F022AE" w:rsidP="006F37A0">
      <w:pPr>
        <w:rPr>
          <w:rFonts w:ascii="Arial" w:hAnsi="Arial" w:cs="Arial"/>
        </w:rPr>
      </w:pPr>
      <w:r w:rsidRPr="00F022AE">
        <w:rPr>
          <w:rFonts w:ascii="Arial" w:hAnsi="Arial" w:cs="Arial"/>
          <w:sz w:val="22"/>
          <w:szCs w:val="22"/>
        </w:rPr>
        <w:t>Sustainable Transport</w:t>
      </w:r>
    </w:p>
    <w:p w14:paraId="35D5AEF4" w14:textId="3D51E69C" w:rsidR="003D337A" w:rsidRDefault="006F37A0">
      <w:pPr>
        <w:rPr>
          <w:sz w:val="22"/>
        </w:rPr>
      </w:pPr>
      <w:r w:rsidRPr="00B60668">
        <w:rPr>
          <w:rFonts w:ascii="Arial" w:hAnsi="Arial" w:cs="Arial"/>
          <w:sz w:val="18"/>
          <w:szCs w:val="18"/>
        </w:rPr>
        <w:t>Email:</w:t>
      </w:r>
      <w:r w:rsidR="006A2235">
        <w:rPr>
          <w:rFonts w:ascii="Arial" w:hAnsi="Arial" w:cs="Arial"/>
          <w:sz w:val="18"/>
          <w:szCs w:val="18"/>
        </w:rPr>
        <w:t>christopher.mead</w:t>
      </w:r>
      <w:r w:rsidRPr="00B60668">
        <w:rPr>
          <w:rFonts w:ascii="Arial" w:hAnsi="Arial" w:cs="Arial"/>
          <w:sz w:val="18"/>
          <w:szCs w:val="18"/>
        </w:rPr>
        <w:t>@wiltshire.gov.</w:t>
      </w:r>
      <w:r>
        <w:rPr>
          <w:rFonts w:ascii="Arial" w:hAnsi="Arial" w:cs="Arial"/>
          <w:sz w:val="18"/>
          <w:szCs w:val="18"/>
        </w:rPr>
        <w:t>u</w:t>
      </w:r>
      <w:r w:rsidRPr="00B60668">
        <w:rPr>
          <w:rFonts w:ascii="Arial" w:hAnsi="Arial" w:cs="Arial"/>
          <w:sz w:val="18"/>
          <w:szCs w:val="18"/>
        </w:rPr>
        <w:t>k</w:t>
      </w:r>
    </w:p>
    <w:sectPr w:rsidR="003D337A" w:rsidSect="00D4132C">
      <w:pgSz w:w="11906" w:h="16838"/>
      <w:pgMar w:top="1440" w:right="1797" w:bottom="1440" w:left="1797"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953D1"/>
    <w:multiLevelType w:val="hybridMultilevel"/>
    <w:tmpl w:val="98404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C0336"/>
    <w:multiLevelType w:val="hybridMultilevel"/>
    <w:tmpl w:val="C802A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960C51"/>
    <w:multiLevelType w:val="hybridMultilevel"/>
    <w:tmpl w:val="0FA68E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8233EB"/>
    <w:multiLevelType w:val="hybridMultilevel"/>
    <w:tmpl w:val="E918DC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6AF17C36"/>
    <w:multiLevelType w:val="hybridMultilevel"/>
    <w:tmpl w:val="FE6AB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185907">
    <w:abstractNumId w:val="4"/>
  </w:num>
  <w:num w:numId="2" w16cid:durableId="1099718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8166859">
    <w:abstractNumId w:val="3"/>
  </w:num>
  <w:num w:numId="4" w16cid:durableId="1520436533">
    <w:abstractNumId w:val="0"/>
  </w:num>
  <w:num w:numId="5" w16cid:durableId="1411464798">
    <w:abstractNumId w:val="1"/>
  </w:num>
  <w:num w:numId="6" w16cid:durableId="153616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85"/>
    <w:rsid w:val="00002233"/>
    <w:rsid w:val="000023D4"/>
    <w:rsid w:val="00003DE7"/>
    <w:rsid w:val="000052A1"/>
    <w:rsid w:val="000125BF"/>
    <w:rsid w:val="00017FA0"/>
    <w:rsid w:val="00020B19"/>
    <w:rsid w:val="000219F5"/>
    <w:rsid w:val="00023DC8"/>
    <w:rsid w:val="00024EA6"/>
    <w:rsid w:val="00026DF3"/>
    <w:rsid w:val="00027198"/>
    <w:rsid w:val="000275F7"/>
    <w:rsid w:val="00033498"/>
    <w:rsid w:val="00035159"/>
    <w:rsid w:val="00035EC6"/>
    <w:rsid w:val="0003712B"/>
    <w:rsid w:val="00040B79"/>
    <w:rsid w:val="000438A6"/>
    <w:rsid w:val="00044275"/>
    <w:rsid w:val="0004466F"/>
    <w:rsid w:val="00045330"/>
    <w:rsid w:val="00046911"/>
    <w:rsid w:val="0005163A"/>
    <w:rsid w:val="00053F54"/>
    <w:rsid w:val="000548F0"/>
    <w:rsid w:val="00056D73"/>
    <w:rsid w:val="00057936"/>
    <w:rsid w:val="00060C5C"/>
    <w:rsid w:val="00062B3F"/>
    <w:rsid w:val="000643A0"/>
    <w:rsid w:val="00072A97"/>
    <w:rsid w:val="00073845"/>
    <w:rsid w:val="00075EFF"/>
    <w:rsid w:val="00080F9A"/>
    <w:rsid w:val="000814F1"/>
    <w:rsid w:val="00083303"/>
    <w:rsid w:val="000848DF"/>
    <w:rsid w:val="000850E0"/>
    <w:rsid w:val="00092B0A"/>
    <w:rsid w:val="00094B8C"/>
    <w:rsid w:val="00096008"/>
    <w:rsid w:val="000A02F4"/>
    <w:rsid w:val="000A2735"/>
    <w:rsid w:val="000A2E42"/>
    <w:rsid w:val="000A2FBF"/>
    <w:rsid w:val="000A4FFD"/>
    <w:rsid w:val="000A50E9"/>
    <w:rsid w:val="000B4250"/>
    <w:rsid w:val="000B4647"/>
    <w:rsid w:val="000B5B42"/>
    <w:rsid w:val="000B63CA"/>
    <w:rsid w:val="000C00BE"/>
    <w:rsid w:val="000C33B0"/>
    <w:rsid w:val="000C539A"/>
    <w:rsid w:val="000C706A"/>
    <w:rsid w:val="000D0803"/>
    <w:rsid w:val="000D3CA0"/>
    <w:rsid w:val="000D50BD"/>
    <w:rsid w:val="000D63CA"/>
    <w:rsid w:val="000E13B6"/>
    <w:rsid w:val="000E39BA"/>
    <w:rsid w:val="000E45B4"/>
    <w:rsid w:val="000E4647"/>
    <w:rsid w:val="000E51D3"/>
    <w:rsid w:val="000F3622"/>
    <w:rsid w:val="000F5581"/>
    <w:rsid w:val="000F5696"/>
    <w:rsid w:val="000F640D"/>
    <w:rsid w:val="0010063A"/>
    <w:rsid w:val="001019B6"/>
    <w:rsid w:val="00102F1C"/>
    <w:rsid w:val="00107D36"/>
    <w:rsid w:val="00110684"/>
    <w:rsid w:val="00113179"/>
    <w:rsid w:val="00123AA6"/>
    <w:rsid w:val="00124434"/>
    <w:rsid w:val="00125EE5"/>
    <w:rsid w:val="00126576"/>
    <w:rsid w:val="00127CAE"/>
    <w:rsid w:val="001308CF"/>
    <w:rsid w:val="00130C56"/>
    <w:rsid w:val="00130D50"/>
    <w:rsid w:val="00135096"/>
    <w:rsid w:val="001354D6"/>
    <w:rsid w:val="0013571B"/>
    <w:rsid w:val="00137950"/>
    <w:rsid w:val="00140239"/>
    <w:rsid w:val="0014073C"/>
    <w:rsid w:val="001408B1"/>
    <w:rsid w:val="00141C7F"/>
    <w:rsid w:val="0014284A"/>
    <w:rsid w:val="00147E79"/>
    <w:rsid w:val="0015088A"/>
    <w:rsid w:val="00152834"/>
    <w:rsid w:val="00153698"/>
    <w:rsid w:val="001546F0"/>
    <w:rsid w:val="00154DCC"/>
    <w:rsid w:val="00155E51"/>
    <w:rsid w:val="00163F18"/>
    <w:rsid w:val="00164D40"/>
    <w:rsid w:val="001677EF"/>
    <w:rsid w:val="00167A04"/>
    <w:rsid w:val="001701C1"/>
    <w:rsid w:val="001708AA"/>
    <w:rsid w:val="00170A01"/>
    <w:rsid w:val="00172479"/>
    <w:rsid w:val="00173A12"/>
    <w:rsid w:val="00174126"/>
    <w:rsid w:val="001747A3"/>
    <w:rsid w:val="001754CB"/>
    <w:rsid w:val="00175A7C"/>
    <w:rsid w:val="00176213"/>
    <w:rsid w:val="00176271"/>
    <w:rsid w:val="00177F98"/>
    <w:rsid w:val="00181915"/>
    <w:rsid w:val="00187417"/>
    <w:rsid w:val="0019070C"/>
    <w:rsid w:val="00193176"/>
    <w:rsid w:val="00193653"/>
    <w:rsid w:val="00193D73"/>
    <w:rsid w:val="00194B34"/>
    <w:rsid w:val="00194D83"/>
    <w:rsid w:val="00197186"/>
    <w:rsid w:val="0019770F"/>
    <w:rsid w:val="001A204D"/>
    <w:rsid w:val="001B131B"/>
    <w:rsid w:val="001B2E69"/>
    <w:rsid w:val="001B705B"/>
    <w:rsid w:val="001B7CE5"/>
    <w:rsid w:val="001C033B"/>
    <w:rsid w:val="001C1388"/>
    <w:rsid w:val="001C3BF9"/>
    <w:rsid w:val="001C46CC"/>
    <w:rsid w:val="001C4F06"/>
    <w:rsid w:val="001C5C05"/>
    <w:rsid w:val="001D064D"/>
    <w:rsid w:val="001D2133"/>
    <w:rsid w:val="001D678F"/>
    <w:rsid w:val="001D799F"/>
    <w:rsid w:val="001E1355"/>
    <w:rsid w:val="001E146F"/>
    <w:rsid w:val="001E1DC0"/>
    <w:rsid w:val="001E21BE"/>
    <w:rsid w:val="001E565A"/>
    <w:rsid w:val="001E76C4"/>
    <w:rsid w:val="001F208E"/>
    <w:rsid w:val="001F56C2"/>
    <w:rsid w:val="001F57C8"/>
    <w:rsid w:val="001F5B96"/>
    <w:rsid w:val="0020002E"/>
    <w:rsid w:val="00201502"/>
    <w:rsid w:val="002016DA"/>
    <w:rsid w:val="0020182C"/>
    <w:rsid w:val="00204F90"/>
    <w:rsid w:val="00206235"/>
    <w:rsid w:val="00207E21"/>
    <w:rsid w:val="002115B0"/>
    <w:rsid w:val="002119D6"/>
    <w:rsid w:val="00213739"/>
    <w:rsid w:val="0022052B"/>
    <w:rsid w:val="00222A97"/>
    <w:rsid w:val="00224245"/>
    <w:rsid w:val="00224D93"/>
    <w:rsid w:val="002275DB"/>
    <w:rsid w:val="00246AAD"/>
    <w:rsid w:val="0025127D"/>
    <w:rsid w:val="00252325"/>
    <w:rsid w:val="002539B2"/>
    <w:rsid w:val="00255C48"/>
    <w:rsid w:val="00257979"/>
    <w:rsid w:val="00260B63"/>
    <w:rsid w:val="00261B01"/>
    <w:rsid w:val="0026242D"/>
    <w:rsid w:val="00267203"/>
    <w:rsid w:val="00271330"/>
    <w:rsid w:val="00272ADF"/>
    <w:rsid w:val="002773B8"/>
    <w:rsid w:val="00280E42"/>
    <w:rsid w:val="00284324"/>
    <w:rsid w:val="00286112"/>
    <w:rsid w:val="00286A50"/>
    <w:rsid w:val="00286F7B"/>
    <w:rsid w:val="00290F28"/>
    <w:rsid w:val="002919D4"/>
    <w:rsid w:val="00292243"/>
    <w:rsid w:val="002970F6"/>
    <w:rsid w:val="002A13D4"/>
    <w:rsid w:val="002A2991"/>
    <w:rsid w:val="002A3EE9"/>
    <w:rsid w:val="002A4D98"/>
    <w:rsid w:val="002A5415"/>
    <w:rsid w:val="002A5839"/>
    <w:rsid w:val="002A5F6E"/>
    <w:rsid w:val="002A7FD0"/>
    <w:rsid w:val="002B2471"/>
    <w:rsid w:val="002B33FA"/>
    <w:rsid w:val="002B34DB"/>
    <w:rsid w:val="002B4E92"/>
    <w:rsid w:val="002B6A02"/>
    <w:rsid w:val="002B75AE"/>
    <w:rsid w:val="002B7EB6"/>
    <w:rsid w:val="002C0A0E"/>
    <w:rsid w:val="002C1819"/>
    <w:rsid w:val="002C329F"/>
    <w:rsid w:val="002C7D38"/>
    <w:rsid w:val="002D0FB5"/>
    <w:rsid w:val="002D21C5"/>
    <w:rsid w:val="002D2604"/>
    <w:rsid w:val="002D5EE6"/>
    <w:rsid w:val="002D7DDC"/>
    <w:rsid w:val="002E1730"/>
    <w:rsid w:val="002E196A"/>
    <w:rsid w:val="002E5C38"/>
    <w:rsid w:val="002F0D98"/>
    <w:rsid w:val="002F13B6"/>
    <w:rsid w:val="002F1736"/>
    <w:rsid w:val="002F2DFC"/>
    <w:rsid w:val="002F72D4"/>
    <w:rsid w:val="00303854"/>
    <w:rsid w:val="003044D1"/>
    <w:rsid w:val="0030495B"/>
    <w:rsid w:val="00305B24"/>
    <w:rsid w:val="0030653D"/>
    <w:rsid w:val="00310C8F"/>
    <w:rsid w:val="003116A9"/>
    <w:rsid w:val="00312C2C"/>
    <w:rsid w:val="00314AF8"/>
    <w:rsid w:val="00316DC2"/>
    <w:rsid w:val="00317C56"/>
    <w:rsid w:val="00323F59"/>
    <w:rsid w:val="0032490E"/>
    <w:rsid w:val="0032617A"/>
    <w:rsid w:val="00327AE2"/>
    <w:rsid w:val="00330262"/>
    <w:rsid w:val="00330C34"/>
    <w:rsid w:val="0033393F"/>
    <w:rsid w:val="00337A36"/>
    <w:rsid w:val="003416BD"/>
    <w:rsid w:val="003477AD"/>
    <w:rsid w:val="00347973"/>
    <w:rsid w:val="003501F8"/>
    <w:rsid w:val="00351E24"/>
    <w:rsid w:val="00354848"/>
    <w:rsid w:val="003558EA"/>
    <w:rsid w:val="0036134E"/>
    <w:rsid w:val="003637AC"/>
    <w:rsid w:val="0036399F"/>
    <w:rsid w:val="00363B80"/>
    <w:rsid w:val="003642CD"/>
    <w:rsid w:val="003661E5"/>
    <w:rsid w:val="00366B00"/>
    <w:rsid w:val="00370423"/>
    <w:rsid w:val="00370FE0"/>
    <w:rsid w:val="003730F2"/>
    <w:rsid w:val="0037342F"/>
    <w:rsid w:val="0037581B"/>
    <w:rsid w:val="00381587"/>
    <w:rsid w:val="00382667"/>
    <w:rsid w:val="00393214"/>
    <w:rsid w:val="0039363C"/>
    <w:rsid w:val="00395AAB"/>
    <w:rsid w:val="0039605F"/>
    <w:rsid w:val="00396779"/>
    <w:rsid w:val="003969BE"/>
    <w:rsid w:val="00396E43"/>
    <w:rsid w:val="003A0D7D"/>
    <w:rsid w:val="003A0E4C"/>
    <w:rsid w:val="003A112D"/>
    <w:rsid w:val="003A1D4E"/>
    <w:rsid w:val="003A3B39"/>
    <w:rsid w:val="003A6326"/>
    <w:rsid w:val="003B06F0"/>
    <w:rsid w:val="003B1C2B"/>
    <w:rsid w:val="003B209A"/>
    <w:rsid w:val="003B3B05"/>
    <w:rsid w:val="003B3C21"/>
    <w:rsid w:val="003B63FE"/>
    <w:rsid w:val="003B75F0"/>
    <w:rsid w:val="003C29A5"/>
    <w:rsid w:val="003C3830"/>
    <w:rsid w:val="003C70B0"/>
    <w:rsid w:val="003C70FA"/>
    <w:rsid w:val="003D0303"/>
    <w:rsid w:val="003D1931"/>
    <w:rsid w:val="003D1A1F"/>
    <w:rsid w:val="003D29D7"/>
    <w:rsid w:val="003D337A"/>
    <w:rsid w:val="003D3663"/>
    <w:rsid w:val="003D37C5"/>
    <w:rsid w:val="003D5896"/>
    <w:rsid w:val="003E5A1C"/>
    <w:rsid w:val="003E7EC9"/>
    <w:rsid w:val="003F038D"/>
    <w:rsid w:val="003F1021"/>
    <w:rsid w:val="003F397B"/>
    <w:rsid w:val="003F4BB6"/>
    <w:rsid w:val="00401265"/>
    <w:rsid w:val="00401BEC"/>
    <w:rsid w:val="00402E14"/>
    <w:rsid w:val="0040445E"/>
    <w:rsid w:val="00405A1B"/>
    <w:rsid w:val="004073E0"/>
    <w:rsid w:val="00407459"/>
    <w:rsid w:val="0041269B"/>
    <w:rsid w:val="004127BC"/>
    <w:rsid w:val="0041324F"/>
    <w:rsid w:val="00414597"/>
    <w:rsid w:val="00414A7E"/>
    <w:rsid w:val="00417928"/>
    <w:rsid w:val="00417B13"/>
    <w:rsid w:val="00423E05"/>
    <w:rsid w:val="004249BE"/>
    <w:rsid w:val="00426193"/>
    <w:rsid w:val="00426EF9"/>
    <w:rsid w:val="00431205"/>
    <w:rsid w:val="004313B9"/>
    <w:rsid w:val="00431E4A"/>
    <w:rsid w:val="0043351B"/>
    <w:rsid w:val="0044137D"/>
    <w:rsid w:val="00442310"/>
    <w:rsid w:val="0044266F"/>
    <w:rsid w:val="0044441B"/>
    <w:rsid w:val="00445689"/>
    <w:rsid w:val="00451781"/>
    <w:rsid w:val="00452AB6"/>
    <w:rsid w:val="00454DA9"/>
    <w:rsid w:val="00455B6B"/>
    <w:rsid w:val="004570EC"/>
    <w:rsid w:val="00460434"/>
    <w:rsid w:val="00460720"/>
    <w:rsid w:val="0046156C"/>
    <w:rsid w:val="00462035"/>
    <w:rsid w:val="00462DC5"/>
    <w:rsid w:val="004678CC"/>
    <w:rsid w:val="00470455"/>
    <w:rsid w:val="004721C0"/>
    <w:rsid w:val="004743E8"/>
    <w:rsid w:val="004770E9"/>
    <w:rsid w:val="0047719A"/>
    <w:rsid w:val="00477E34"/>
    <w:rsid w:val="004908BC"/>
    <w:rsid w:val="004909E1"/>
    <w:rsid w:val="00491EFB"/>
    <w:rsid w:val="00492ED0"/>
    <w:rsid w:val="00496B23"/>
    <w:rsid w:val="004A3FAF"/>
    <w:rsid w:val="004C38D2"/>
    <w:rsid w:val="004C4C1E"/>
    <w:rsid w:val="004C6BEF"/>
    <w:rsid w:val="004D19B1"/>
    <w:rsid w:val="004D3A2B"/>
    <w:rsid w:val="004D4B61"/>
    <w:rsid w:val="004D7364"/>
    <w:rsid w:val="004D77AB"/>
    <w:rsid w:val="004D7DDE"/>
    <w:rsid w:val="004D7F2E"/>
    <w:rsid w:val="004E0A2C"/>
    <w:rsid w:val="004E3F45"/>
    <w:rsid w:val="004F02F8"/>
    <w:rsid w:val="004F0DDD"/>
    <w:rsid w:val="004F1932"/>
    <w:rsid w:val="004F4256"/>
    <w:rsid w:val="004F6AFC"/>
    <w:rsid w:val="004F6EAF"/>
    <w:rsid w:val="004F7017"/>
    <w:rsid w:val="00501409"/>
    <w:rsid w:val="00501E27"/>
    <w:rsid w:val="00504AE5"/>
    <w:rsid w:val="005055AB"/>
    <w:rsid w:val="00507483"/>
    <w:rsid w:val="00507C17"/>
    <w:rsid w:val="0051168F"/>
    <w:rsid w:val="00515650"/>
    <w:rsid w:val="00522A3B"/>
    <w:rsid w:val="005239C4"/>
    <w:rsid w:val="00524FC9"/>
    <w:rsid w:val="005267CA"/>
    <w:rsid w:val="00526F14"/>
    <w:rsid w:val="00527FD1"/>
    <w:rsid w:val="0053258A"/>
    <w:rsid w:val="005352CC"/>
    <w:rsid w:val="00536099"/>
    <w:rsid w:val="005378D7"/>
    <w:rsid w:val="00541DA5"/>
    <w:rsid w:val="00541FAE"/>
    <w:rsid w:val="00543D5F"/>
    <w:rsid w:val="00543F23"/>
    <w:rsid w:val="005461A3"/>
    <w:rsid w:val="0055363C"/>
    <w:rsid w:val="00553D22"/>
    <w:rsid w:val="0055535C"/>
    <w:rsid w:val="00555FA2"/>
    <w:rsid w:val="00561E71"/>
    <w:rsid w:val="00563C73"/>
    <w:rsid w:val="0056562B"/>
    <w:rsid w:val="00570064"/>
    <w:rsid w:val="0057140A"/>
    <w:rsid w:val="00571502"/>
    <w:rsid w:val="00573E2A"/>
    <w:rsid w:val="005743C4"/>
    <w:rsid w:val="0057506D"/>
    <w:rsid w:val="0057537A"/>
    <w:rsid w:val="0057747A"/>
    <w:rsid w:val="005848DD"/>
    <w:rsid w:val="00587078"/>
    <w:rsid w:val="005905DA"/>
    <w:rsid w:val="0059241C"/>
    <w:rsid w:val="00594448"/>
    <w:rsid w:val="00594A63"/>
    <w:rsid w:val="00595214"/>
    <w:rsid w:val="00595491"/>
    <w:rsid w:val="005A1966"/>
    <w:rsid w:val="005A39E5"/>
    <w:rsid w:val="005A484A"/>
    <w:rsid w:val="005A68B2"/>
    <w:rsid w:val="005A6F8D"/>
    <w:rsid w:val="005B0402"/>
    <w:rsid w:val="005B044D"/>
    <w:rsid w:val="005B0557"/>
    <w:rsid w:val="005B761D"/>
    <w:rsid w:val="005C49DE"/>
    <w:rsid w:val="005C65DD"/>
    <w:rsid w:val="005D0EC1"/>
    <w:rsid w:val="005D16E2"/>
    <w:rsid w:val="005D325E"/>
    <w:rsid w:val="005D3F0A"/>
    <w:rsid w:val="005D42C5"/>
    <w:rsid w:val="005D4820"/>
    <w:rsid w:val="005E0845"/>
    <w:rsid w:val="005E1ED2"/>
    <w:rsid w:val="005E1EF9"/>
    <w:rsid w:val="005E3822"/>
    <w:rsid w:val="005E44A4"/>
    <w:rsid w:val="005F2DAF"/>
    <w:rsid w:val="005F3B36"/>
    <w:rsid w:val="005F4B20"/>
    <w:rsid w:val="005F4F23"/>
    <w:rsid w:val="005F54BF"/>
    <w:rsid w:val="005F54EB"/>
    <w:rsid w:val="005F7C8D"/>
    <w:rsid w:val="006013B5"/>
    <w:rsid w:val="00601E42"/>
    <w:rsid w:val="00601E9A"/>
    <w:rsid w:val="006052DF"/>
    <w:rsid w:val="00606960"/>
    <w:rsid w:val="00611637"/>
    <w:rsid w:val="00611D71"/>
    <w:rsid w:val="006126D2"/>
    <w:rsid w:val="00613536"/>
    <w:rsid w:val="006145F3"/>
    <w:rsid w:val="00614EF1"/>
    <w:rsid w:val="00615254"/>
    <w:rsid w:val="00615416"/>
    <w:rsid w:val="00615C01"/>
    <w:rsid w:val="00617537"/>
    <w:rsid w:val="006205ED"/>
    <w:rsid w:val="006223F4"/>
    <w:rsid w:val="00623ADB"/>
    <w:rsid w:val="00631125"/>
    <w:rsid w:val="00634440"/>
    <w:rsid w:val="0063768F"/>
    <w:rsid w:val="00641F80"/>
    <w:rsid w:val="00642376"/>
    <w:rsid w:val="006459A4"/>
    <w:rsid w:val="00650088"/>
    <w:rsid w:val="00651549"/>
    <w:rsid w:val="006521BB"/>
    <w:rsid w:val="00652355"/>
    <w:rsid w:val="006573A9"/>
    <w:rsid w:val="00660A99"/>
    <w:rsid w:val="0066178F"/>
    <w:rsid w:val="00662527"/>
    <w:rsid w:val="00663EF6"/>
    <w:rsid w:val="00666338"/>
    <w:rsid w:val="00670BCD"/>
    <w:rsid w:val="006740D7"/>
    <w:rsid w:val="0067545D"/>
    <w:rsid w:val="00684879"/>
    <w:rsid w:val="00687D38"/>
    <w:rsid w:val="00690F5D"/>
    <w:rsid w:val="00692E57"/>
    <w:rsid w:val="006A04B0"/>
    <w:rsid w:val="006A0E41"/>
    <w:rsid w:val="006A2235"/>
    <w:rsid w:val="006A593A"/>
    <w:rsid w:val="006A7265"/>
    <w:rsid w:val="006A7F93"/>
    <w:rsid w:val="006B13EF"/>
    <w:rsid w:val="006B2FF9"/>
    <w:rsid w:val="006B5E6F"/>
    <w:rsid w:val="006C1330"/>
    <w:rsid w:val="006C2161"/>
    <w:rsid w:val="006C3449"/>
    <w:rsid w:val="006D1915"/>
    <w:rsid w:val="006D3978"/>
    <w:rsid w:val="006D4409"/>
    <w:rsid w:val="006D4AA9"/>
    <w:rsid w:val="006E3400"/>
    <w:rsid w:val="006E6329"/>
    <w:rsid w:val="006E6781"/>
    <w:rsid w:val="006F02CE"/>
    <w:rsid w:val="006F0B93"/>
    <w:rsid w:val="006F37A0"/>
    <w:rsid w:val="006F40C1"/>
    <w:rsid w:val="006F431F"/>
    <w:rsid w:val="006F5182"/>
    <w:rsid w:val="006F5C11"/>
    <w:rsid w:val="006F702C"/>
    <w:rsid w:val="00703330"/>
    <w:rsid w:val="007043A4"/>
    <w:rsid w:val="00711EEF"/>
    <w:rsid w:val="00712C09"/>
    <w:rsid w:val="00714AA2"/>
    <w:rsid w:val="00716A52"/>
    <w:rsid w:val="00716EFA"/>
    <w:rsid w:val="00722F1E"/>
    <w:rsid w:val="0072476E"/>
    <w:rsid w:val="0072488D"/>
    <w:rsid w:val="00725A9C"/>
    <w:rsid w:val="00735F22"/>
    <w:rsid w:val="0073738D"/>
    <w:rsid w:val="00741914"/>
    <w:rsid w:val="007470B8"/>
    <w:rsid w:val="00751847"/>
    <w:rsid w:val="00752E5E"/>
    <w:rsid w:val="007547D5"/>
    <w:rsid w:val="00754D90"/>
    <w:rsid w:val="00757AB7"/>
    <w:rsid w:val="0076301D"/>
    <w:rsid w:val="00763527"/>
    <w:rsid w:val="00763B95"/>
    <w:rsid w:val="00764D49"/>
    <w:rsid w:val="007663D6"/>
    <w:rsid w:val="0076789E"/>
    <w:rsid w:val="00771ADD"/>
    <w:rsid w:val="007734A8"/>
    <w:rsid w:val="007745F0"/>
    <w:rsid w:val="00775508"/>
    <w:rsid w:val="007757EB"/>
    <w:rsid w:val="007770FF"/>
    <w:rsid w:val="0078083E"/>
    <w:rsid w:val="007823B5"/>
    <w:rsid w:val="007824D4"/>
    <w:rsid w:val="007848B1"/>
    <w:rsid w:val="007850FC"/>
    <w:rsid w:val="00785161"/>
    <w:rsid w:val="007858E7"/>
    <w:rsid w:val="00787BE8"/>
    <w:rsid w:val="00787CE9"/>
    <w:rsid w:val="0079561A"/>
    <w:rsid w:val="00797245"/>
    <w:rsid w:val="00797ED0"/>
    <w:rsid w:val="007A0178"/>
    <w:rsid w:val="007A136F"/>
    <w:rsid w:val="007A2582"/>
    <w:rsid w:val="007A6F87"/>
    <w:rsid w:val="007B4FD3"/>
    <w:rsid w:val="007C01B7"/>
    <w:rsid w:val="007C0D87"/>
    <w:rsid w:val="007C1ED9"/>
    <w:rsid w:val="007C20FD"/>
    <w:rsid w:val="007C37D0"/>
    <w:rsid w:val="007C43F6"/>
    <w:rsid w:val="007C6537"/>
    <w:rsid w:val="007C6DD4"/>
    <w:rsid w:val="007C7400"/>
    <w:rsid w:val="007C74F7"/>
    <w:rsid w:val="007D3513"/>
    <w:rsid w:val="007D53C0"/>
    <w:rsid w:val="007D73E7"/>
    <w:rsid w:val="007E0E08"/>
    <w:rsid w:val="007E21C1"/>
    <w:rsid w:val="007E22C0"/>
    <w:rsid w:val="007E2817"/>
    <w:rsid w:val="007E67D1"/>
    <w:rsid w:val="007F173A"/>
    <w:rsid w:val="007F4FC4"/>
    <w:rsid w:val="007F7539"/>
    <w:rsid w:val="007F7E1F"/>
    <w:rsid w:val="0080150C"/>
    <w:rsid w:val="008022B2"/>
    <w:rsid w:val="008024BA"/>
    <w:rsid w:val="00804A04"/>
    <w:rsid w:val="00807CF3"/>
    <w:rsid w:val="008100D0"/>
    <w:rsid w:val="00811B0D"/>
    <w:rsid w:val="00814E01"/>
    <w:rsid w:val="00815240"/>
    <w:rsid w:val="0081723B"/>
    <w:rsid w:val="0082039F"/>
    <w:rsid w:val="00820CD6"/>
    <w:rsid w:val="00824634"/>
    <w:rsid w:val="008254CA"/>
    <w:rsid w:val="00825F1C"/>
    <w:rsid w:val="008273A0"/>
    <w:rsid w:val="00832B74"/>
    <w:rsid w:val="00835246"/>
    <w:rsid w:val="00837010"/>
    <w:rsid w:val="00840AF4"/>
    <w:rsid w:val="00843DB5"/>
    <w:rsid w:val="00845751"/>
    <w:rsid w:val="008465F1"/>
    <w:rsid w:val="008509DF"/>
    <w:rsid w:val="00851FFF"/>
    <w:rsid w:val="00852AF1"/>
    <w:rsid w:val="00854E89"/>
    <w:rsid w:val="0086104E"/>
    <w:rsid w:val="00863FBE"/>
    <w:rsid w:val="008649E2"/>
    <w:rsid w:val="00870190"/>
    <w:rsid w:val="008740A0"/>
    <w:rsid w:val="00874870"/>
    <w:rsid w:val="00876B66"/>
    <w:rsid w:val="008778A2"/>
    <w:rsid w:val="0088018F"/>
    <w:rsid w:val="008822F7"/>
    <w:rsid w:val="00884162"/>
    <w:rsid w:val="0088547F"/>
    <w:rsid w:val="0088589A"/>
    <w:rsid w:val="00890280"/>
    <w:rsid w:val="00892184"/>
    <w:rsid w:val="008A7704"/>
    <w:rsid w:val="008A7ECE"/>
    <w:rsid w:val="008B1800"/>
    <w:rsid w:val="008B25B1"/>
    <w:rsid w:val="008B34E7"/>
    <w:rsid w:val="008B6AF7"/>
    <w:rsid w:val="008B6B3E"/>
    <w:rsid w:val="008C0B08"/>
    <w:rsid w:val="008C129B"/>
    <w:rsid w:val="008C1AE6"/>
    <w:rsid w:val="008C1D38"/>
    <w:rsid w:val="008C2DEF"/>
    <w:rsid w:val="008C344D"/>
    <w:rsid w:val="008C6845"/>
    <w:rsid w:val="008C72BE"/>
    <w:rsid w:val="008C7DAB"/>
    <w:rsid w:val="008D069B"/>
    <w:rsid w:val="008D0E95"/>
    <w:rsid w:val="008D13C1"/>
    <w:rsid w:val="008D512E"/>
    <w:rsid w:val="008E06DB"/>
    <w:rsid w:val="008E680B"/>
    <w:rsid w:val="008E69E9"/>
    <w:rsid w:val="008F0E82"/>
    <w:rsid w:val="008F382D"/>
    <w:rsid w:val="008F52FB"/>
    <w:rsid w:val="0090046B"/>
    <w:rsid w:val="009016BF"/>
    <w:rsid w:val="009039EF"/>
    <w:rsid w:val="009043F8"/>
    <w:rsid w:val="009046A8"/>
    <w:rsid w:val="009118AC"/>
    <w:rsid w:val="009148A0"/>
    <w:rsid w:val="0091590A"/>
    <w:rsid w:val="00927C5A"/>
    <w:rsid w:val="009368C4"/>
    <w:rsid w:val="00942416"/>
    <w:rsid w:val="00942728"/>
    <w:rsid w:val="00942988"/>
    <w:rsid w:val="00944126"/>
    <w:rsid w:val="00944396"/>
    <w:rsid w:val="009444AA"/>
    <w:rsid w:val="009446A2"/>
    <w:rsid w:val="00944B15"/>
    <w:rsid w:val="00945E44"/>
    <w:rsid w:val="00946D39"/>
    <w:rsid w:val="00947CDD"/>
    <w:rsid w:val="00951E94"/>
    <w:rsid w:val="00952B4C"/>
    <w:rsid w:val="00953FC8"/>
    <w:rsid w:val="009551D3"/>
    <w:rsid w:val="00955FCE"/>
    <w:rsid w:val="009561A4"/>
    <w:rsid w:val="0095624E"/>
    <w:rsid w:val="00964FC4"/>
    <w:rsid w:val="009679EE"/>
    <w:rsid w:val="00971095"/>
    <w:rsid w:val="00971CF9"/>
    <w:rsid w:val="00972E90"/>
    <w:rsid w:val="00974155"/>
    <w:rsid w:val="0097468E"/>
    <w:rsid w:val="009765C1"/>
    <w:rsid w:val="00982ED8"/>
    <w:rsid w:val="009900CB"/>
    <w:rsid w:val="00991B42"/>
    <w:rsid w:val="009926D6"/>
    <w:rsid w:val="00993BB6"/>
    <w:rsid w:val="00993E00"/>
    <w:rsid w:val="0099697E"/>
    <w:rsid w:val="00996CF4"/>
    <w:rsid w:val="009A00D8"/>
    <w:rsid w:val="009A2209"/>
    <w:rsid w:val="009A3A3F"/>
    <w:rsid w:val="009A4833"/>
    <w:rsid w:val="009B0273"/>
    <w:rsid w:val="009B03E4"/>
    <w:rsid w:val="009B0979"/>
    <w:rsid w:val="009B3B04"/>
    <w:rsid w:val="009B454C"/>
    <w:rsid w:val="009B76DE"/>
    <w:rsid w:val="009C0064"/>
    <w:rsid w:val="009C00FC"/>
    <w:rsid w:val="009C276A"/>
    <w:rsid w:val="009C451B"/>
    <w:rsid w:val="009C5175"/>
    <w:rsid w:val="009D3F32"/>
    <w:rsid w:val="009D47AB"/>
    <w:rsid w:val="009D6D30"/>
    <w:rsid w:val="009D7DE1"/>
    <w:rsid w:val="009E06FD"/>
    <w:rsid w:val="009E0FAD"/>
    <w:rsid w:val="009E5351"/>
    <w:rsid w:val="009E5AF3"/>
    <w:rsid w:val="009F6957"/>
    <w:rsid w:val="009F6B19"/>
    <w:rsid w:val="00A00DE1"/>
    <w:rsid w:val="00A031DC"/>
    <w:rsid w:val="00A07495"/>
    <w:rsid w:val="00A078B2"/>
    <w:rsid w:val="00A11C3B"/>
    <w:rsid w:val="00A128FA"/>
    <w:rsid w:val="00A142C1"/>
    <w:rsid w:val="00A156B1"/>
    <w:rsid w:val="00A158CF"/>
    <w:rsid w:val="00A24522"/>
    <w:rsid w:val="00A26E86"/>
    <w:rsid w:val="00A30DF1"/>
    <w:rsid w:val="00A33A7A"/>
    <w:rsid w:val="00A35039"/>
    <w:rsid w:val="00A3769A"/>
    <w:rsid w:val="00A37838"/>
    <w:rsid w:val="00A40C03"/>
    <w:rsid w:val="00A41FD6"/>
    <w:rsid w:val="00A43772"/>
    <w:rsid w:val="00A45D15"/>
    <w:rsid w:val="00A5052B"/>
    <w:rsid w:val="00A50DA7"/>
    <w:rsid w:val="00A559B1"/>
    <w:rsid w:val="00A565FB"/>
    <w:rsid w:val="00A57DDC"/>
    <w:rsid w:val="00A61C65"/>
    <w:rsid w:val="00A63A63"/>
    <w:rsid w:val="00A65A7E"/>
    <w:rsid w:val="00A66ABD"/>
    <w:rsid w:val="00A67A61"/>
    <w:rsid w:val="00A763B3"/>
    <w:rsid w:val="00A76789"/>
    <w:rsid w:val="00A76A83"/>
    <w:rsid w:val="00A779CA"/>
    <w:rsid w:val="00A80F39"/>
    <w:rsid w:val="00A81299"/>
    <w:rsid w:val="00A81492"/>
    <w:rsid w:val="00A81D6F"/>
    <w:rsid w:val="00A829FC"/>
    <w:rsid w:val="00A8654B"/>
    <w:rsid w:val="00A90B04"/>
    <w:rsid w:val="00A91140"/>
    <w:rsid w:val="00A91302"/>
    <w:rsid w:val="00A930D7"/>
    <w:rsid w:val="00A939AB"/>
    <w:rsid w:val="00A94989"/>
    <w:rsid w:val="00A9692A"/>
    <w:rsid w:val="00AB0E2B"/>
    <w:rsid w:val="00AB1DA4"/>
    <w:rsid w:val="00AB207A"/>
    <w:rsid w:val="00AB2704"/>
    <w:rsid w:val="00AB3633"/>
    <w:rsid w:val="00AB3CA9"/>
    <w:rsid w:val="00AB44F6"/>
    <w:rsid w:val="00AB75A1"/>
    <w:rsid w:val="00AC097A"/>
    <w:rsid w:val="00AC3EB2"/>
    <w:rsid w:val="00AC6462"/>
    <w:rsid w:val="00AC795A"/>
    <w:rsid w:val="00AD027B"/>
    <w:rsid w:val="00AD0BE3"/>
    <w:rsid w:val="00AD3884"/>
    <w:rsid w:val="00AD512A"/>
    <w:rsid w:val="00AD5355"/>
    <w:rsid w:val="00AD642A"/>
    <w:rsid w:val="00AD6607"/>
    <w:rsid w:val="00AE2454"/>
    <w:rsid w:val="00AE4670"/>
    <w:rsid w:val="00AE49F3"/>
    <w:rsid w:val="00AE794F"/>
    <w:rsid w:val="00AF07D9"/>
    <w:rsid w:val="00AF2CCE"/>
    <w:rsid w:val="00AF2FF1"/>
    <w:rsid w:val="00AF3C4B"/>
    <w:rsid w:val="00AF5557"/>
    <w:rsid w:val="00AF5953"/>
    <w:rsid w:val="00AF6113"/>
    <w:rsid w:val="00AF70DA"/>
    <w:rsid w:val="00B019A8"/>
    <w:rsid w:val="00B051D1"/>
    <w:rsid w:val="00B06B97"/>
    <w:rsid w:val="00B10436"/>
    <w:rsid w:val="00B17E34"/>
    <w:rsid w:val="00B20494"/>
    <w:rsid w:val="00B20CCB"/>
    <w:rsid w:val="00B21C85"/>
    <w:rsid w:val="00B21FCC"/>
    <w:rsid w:val="00B223D7"/>
    <w:rsid w:val="00B23BFA"/>
    <w:rsid w:val="00B23F02"/>
    <w:rsid w:val="00B24213"/>
    <w:rsid w:val="00B2713C"/>
    <w:rsid w:val="00B3114E"/>
    <w:rsid w:val="00B320E1"/>
    <w:rsid w:val="00B34FE4"/>
    <w:rsid w:val="00B358E4"/>
    <w:rsid w:val="00B414F6"/>
    <w:rsid w:val="00B41C6B"/>
    <w:rsid w:val="00B421B6"/>
    <w:rsid w:val="00B436A4"/>
    <w:rsid w:val="00B474E0"/>
    <w:rsid w:val="00B53538"/>
    <w:rsid w:val="00B53BEA"/>
    <w:rsid w:val="00B55A3F"/>
    <w:rsid w:val="00B60ABB"/>
    <w:rsid w:val="00B60C9F"/>
    <w:rsid w:val="00B610D5"/>
    <w:rsid w:val="00B61ECC"/>
    <w:rsid w:val="00B64C2A"/>
    <w:rsid w:val="00B65448"/>
    <w:rsid w:val="00B6604B"/>
    <w:rsid w:val="00B70E6E"/>
    <w:rsid w:val="00B816B9"/>
    <w:rsid w:val="00B82B46"/>
    <w:rsid w:val="00B83148"/>
    <w:rsid w:val="00B83234"/>
    <w:rsid w:val="00B8384B"/>
    <w:rsid w:val="00B86D01"/>
    <w:rsid w:val="00B9044F"/>
    <w:rsid w:val="00B9164A"/>
    <w:rsid w:val="00B9268B"/>
    <w:rsid w:val="00B93436"/>
    <w:rsid w:val="00B966F2"/>
    <w:rsid w:val="00B96B85"/>
    <w:rsid w:val="00B96CE2"/>
    <w:rsid w:val="00BA366F"/>
    <w:rsid w:val="00BA37BA"/>
    <w:rsid w:val="00BA685D"/>
    <w:rsid w:val="00BB62FE"/>
    <w:rsid w:val="00BC0172"/>
    <w:rsid w:val="00BC26E3"/>
    <w:rsid w:val="00BC33EA"/>
    <w:rsid w:val="00BC4435"/>
    <w:rsid w:val="00BC5536"/>
    <w:rsid w:val="00BD0419"/>
    <w:rsid w:val="00BD1E9F"/>
    <w:rsid w:val="00BD5735"/>
    <w:rsid w:val="00BD5797"/>
    <w:rsid w:val="00BE20DA"/>
    <w:rsid w:val="00BE311E"/>
    <w:rsid w:val="00BE611F"/>
    <w:rsid w:val="00BE7155"/>
    <w:rsid w:val="00BF2239"/>
    <w:rsid w:val="00BF2E0B"/>
    <w:rsid w:val="00BF47A5"/>
    <w:rsid w:val="00BF689A"/>
    <w:rsid w:val="00C00648"/>
    <w:rsid w:val="00C008FA"/>
    <w:rsid w:val="00C03ECA"/>
    <w:rsid w:val="00C055F3"/>
    <w:rsid w:val="00C06385"/>
    <w:rsid w:val="00C10C3D"/>
    <w:rsid w:val="00C12823"/>
    <w:rsid w:val="00C14E5B"/>
    <w:rsid w:val="00C20C06"/>
    <w:rsid w:val="00C233AF"/>
    <w:rsid w:val="00C2604D"/>
    <w:rsid w:val="00C26BE2"/>
    <w:rsid w:val="00C26CD2"/>
    <w:rsid w:val="00C2751E"/>
    <w:rsid w:val="00C30678"/>
    <w:rsid w:val="00C401D9"/>
    <w:rsid w:val="00C44BA5"/>
    <w:rsid w:val="00C44CE6"/>
    <w:rsid w:val="00C51357"/>
    <w:rsid w:val="00C515D7"/>
    <w:rsid w:val="00C52183"/>
    <w:rsid w:val="00C52CB3"/>
    <w:rsid w:val="00C53069"/>
    <w:rsid w:val="00C53902"/>
    <w:rsid w:val="00C569B3"/>
    <w:rsid w:val="00C615A2"/>
    <w:rsid w:val="00C6489F"/>
    <w:rsid w:val="00C67240"/>
    <w:rsid w:val="00C67260"/>
    <w:rsid w:val="00C702F7"/>
    <w:rsid w:val="00C75115"/>
    <w:rsid w:val="00C77681"/>
    <w:rsid w:val="00C77D07"/>
    <w:rsid w:val="00C81334"/>
    <w:rsid w:val="00C83A3B"/>
    <w:rsid w:val="00C846AC"/>
    <w:rsid w:val="00C95B71"/>
    <w:rsid w:val="00C97054"/>
    <w:rsid w:val="00CA3FB9"/>
    <w:rsid w:val="00CA5EF7"/>
    <w:rsid w:val="00CA5FB3"/>
    <w:rsid w:val="00CA6D44"/>
    <w:rsid w:val="00CA734D"/>
    <w:rsid w:val="00CA7D49"/>
    <w:rsid w:val="00CB3674"/>
    <w:rsid w:val="00CB75F1"/>
    <w:rsid w:val="00CC0F1D"/>
    <w:rsid w:val="00CC4D32"/>
    <w:rsid w:val="00CC6ABE"/>
    <w:rsid w:val="00CD25B6"/>
    <w:rsid w:val="00CD3CFC"/>
    <w:rsid w:val="00CD6747"/>
    <w:rsid w:val="00CD6B4D"/>
    <w:rsid w:val="00CE0121"/>
    <w:rsid w:val="00CE39AB"/>
    <w:rsid w:val="00CE5837"/>
    <w:rsid w:val="00CF084E"/>
    <w:rsid w:val="00CF3198"/>
    <w:rsid w:val="00D00DBD"/>
    <w:rsid w:val="00D0122A"/>
    <w:rsid w:val="00D05F53"/>
    <w:rsid w:val="00D10902"/>
    <w:rsid w:val="00D11656"/>
    <w:rsid w:val="00D15DFC"/>
    <w:rsid w:val="00D227FD"/>
    <w:rsid w:val="00D23562"/>
    <w:rsid w:val="00D302A1"/>
    <w:rsid w:val="00D31DA3"/>
    <w:rsid w:val="00D31FD3"/>
    <w:rsid w:val="00D36220"/>
    <w:rsid w:val="00D4110D"/>
    <w:rsid w:val="00D4132C"/>
    <w:rsid w:val="00D41347"/>
    <w:rsid w:val="00D44E86"/>
    <w:rsid w:val="00D45FB9"/>
    <w:rsid w:val="00D46637"/>
    <w:rsid w:val="00D46743"/>
    <w:rsid w:val="00D47B6D"/>
    <w:rsid w:val="00D50D29"/>
    <w:rsid w:val="00D565F1"/>
    <w:rsid w:val="00D56FE3"/>
    <w:rsid w:val="00D61559"/>
    <w:rsid w:val="00D620D9"/>
    <w:rsid w:val="00D63196"/>
    <w:rsid w:val="00D639A7"/>
    <w:rsid w:val="00D71D7F"/>
    <w:rsid w:val="00D72E4D"/>
    <w:rsid w:val="00D740FA"/>
    <w:rsid w:val="00D754C6"/>
    <w:rsid w:val="00D778EE"/>
    <w:rsid w:val="00D77E41"/>
    <w:rsid w:val="00D80B1C"/>
    <w:rsid w:val="00D81BE2"/>
    <w:rsid w:val="00D81C5C"/>
    <w:rsid w:val="00D8325E"/>
    <w:rsid w:val="00D93632"/>
    <w:rsid w:val="00D93D45"/>
    <w:rsid w:val="00D95EFD"/>
    <w:rsid w:val="00D962E8"/>
    <w:rsid w:val="00DA06A1"/>
    <w:rsid w:val="00DA26CB"/>
    <w:rsid w:val="00DA308B"/>
    <w:rsid w:val="00DA585C"/>
    <w:rsid w:val="00DA5A46"/>
    <w:rsid w:val="00DA79CC"/>
    <w:rsid w:val="00DB26D4"/>
    <w:rsid w:val="00DB5C54"/>
    <w:rsid w:val="00DB710C"/>
    <w:rsid w:val="00DC26A0"/>
    <w:rsid w:val="00DC4267"/>
    <w:rsid w:val="00DC4725"/>
    <w:rsid w:val="00DC4FDB"/>
    <w:rsid w:val="00DC72DD"/>
    <w:rsid w:val="00DD2322"/>
    <w:rsid w:val="00DD378C"/>
    <w:rsid w:val="00DD67EF"/>
    <w:rsid w:val="00DD7FD6"/>
    <w:rsid w:val="00DE0629"/>
    <w:rsid w:val="00DE06A0"/>
    <w:rsid w:val="00DE28B0"/>
    <w:rsid w:val="00DE3F45"/>
    <w:rsid w:val="00DE4904"/>
    <w:rsid w:val="00DF059C"/>
    <w:rsid w:val="00DF1317"/>
    <w:rsid w:val="00DF1CA7"/>
    <w:rsid w:val="00DF27F6"/>
    <w:rsid w:val="00DF2D8A"/>
    <w:rsid w:val="00DF32E0"/>
    <w:rsid w:val="00DF35C5"/>
    <w:rsid w:val="00DF3B9E"/>
    <w:rsid w:val="00DF3DBD"/>
    <w:rsid w:val="00DF479F"/>
    <w:rsid w:val="00DF5A12"/>
    <w:rsid w:val="00E01526"/>
    <w:rsid w:val="00E02F33"/>
    <w:rsid w:val="00E1029D"/>
    <w:rsid w:val="00E13D27"/>
    <w:rsid w:val="00E14EE6"/>
    <w:rsid w:val="00E1786F"/>
    <w:rsid w:val="00E2220B"/>
    <w:rsid w:val="00E245B1"/>
    <w:rsid w:val="00E24A42"/>
    <w:rsid w:val="00E27011"/>
    <w:rsid w:val="00E3548B"/>
    <w:rsid w:val="00E3751C"/>
    <w:rsid w:val="00E407BF"/>
    <w:rsid w:val="00E41E1E"/>
    <w:rsid w:val="00E42312"/>
    <w:rsid w:val="00E44018"/>
    <w:rsid w:val="00E466C2"/>
    <w:rsid w:val="00E55C7F"/>
    <w:rsid w:val="00E63957"/>
    <w:rsid w:val="00E6516C"/>
    <w:rsid w:val="00E67314"/>
    <w:rsid w:val="00E717D0"/>
    <w:rsid w:val="00E72F84"/>
    <w:rsid w:val="00E73C9F"/>
    <w:rsid w:val="00E75D88"/>
    <w:rsid w:val="00E766FC"/>
    <w:rsid w:val="00E80C67"/>
    <w:rsid w:val="00E819C7"/>
    <w:rsid w:val="00E81E41"/>
    <w:rsid w:val="00E8238F"/>
    <w:rsid w:val="00E839A3"/>
    <w:rsid w:val="00E85ED9"/>
    <w:rsid w:val="00E87CD4"/>
    <w:rsid w:val="00E91494"/>
    <w:rsid w:val="00E925A3"/>
    <w:rsid w:val="00E945B5"/>
    <w:rsid w:val="00E95B8B"/>
    <w:rsid w:val="00E95DD0"/>
    <w:rsid w:val="00E95F73"/>
    <w:rsid w:val="00E97835"/>
    <w:rsid w:val="00E97DC4"/>
    <w:rsid w:val="00E97E38"/>
    <w:rsid w:val="00EA090A"/>
    <w:rsid w:val="00EA166F"/>
    <w:rsid w:val="00EA54DA"/>
    <w:rsid w:val="00EA5BE0"/>
    <w:rsid w:val="00EB1172"/>
    <w:rsid w:val="00EB2017"/>
    <w:rsid w:val="00EB29BC"/>
    <w:rsid w:val="00EB459F"/>
    <w:rsid w:val="00EB4AEC"/>
    <w:rsid w:val="00EC265F"/>
    <w:rsid w:val="00EC34AC"/>
    <w:rsid w:val="00EC3B6D"/>
    <w:rsid w:val="00EC3FE0"/>
    <w:rsid w:val="00EC5BD7"/>
    <w:rsid w:val="00EC7495"/>
    <w:rsid w:val="00ED535A"/>
    <w:rsid w:val="00ED6213"/>
    <w:rsid w:val="00ED6367"/>
    <w:rsid w:val="00ED76A0"/>
    <w:rsid w:val="00EE10AE"/>
    <w:rsid w:val="00EE2805"/>
    <w:rsid w:val="00EE5179"/>
    <w:rsid w:val="00EE679A"/>
    <w:rsid w:val="00EE7AA5"/>
    <w:rsid w:val="00EF6080"/>
    <w:rsid w:val="00EF649C"/>
    <w:rsid w:val="00F022AE"/>
    <w:rsid w:val="00F03F1B"/>
    <w:rsid w:val="00F07B41"/>
    <w:rsid w:val="00F118A0"/>
    <w:rsid w:val="00F15C29"/>
    <w:rsid w:val="00F171EE"/>
    <w:rsid w:val="00F1725A"/>
    <w:rsid w:val="00F26DA8"/>
    <w:rsid w:val="00F310A1"/>
    <w:rsid w:val="00F317CA"/>
    <w:rsid w:val="00F31801"/>
    <w:rsid w:val="00F31BA1"/>
    <w:rsid w:val="00F357A7"/>
    <w:rsid w:val="00F46C19"/>
    <w:rsid w:val="00F47A34"/>
    <w:rsid w:val="00F54B7C"/>
    <w:rsid w:val="00F55196"/>
    <w:rsid w:val="00F562C8"/>
    <w:rsid w:val="00F637F7"/>
    <w:rsid w:val="00F64192"/>
    <w:rsid w:val="00F67237"/>
    <w:rsid w:val="00F70903"/>
    <w:rsid w:val="00F71E67"/>
    <w:rsid w:val="00F74708"/>
    <w:rsid w:val="00F74A0F"/>
    <w:rsid w:val="00F764B5"/>
    <w:rsid w:val="00F802D8"/>
    <w:rsid w:val="00F82CF9"/>
    <w:rsid w:val="00F86DC1"/>
    <w:rsid w:val="00F9416C"/>
    <w:rsid w:val="00F94788"/>
    <w:rsid w:val="00F95DB0"/>
    <w:rsid w:val="00F97E66"/>
    <w:rsid w:val="00FA0627"/>
    <w:rsid w:val="00FA2BBC"/>
    <w:rsid w:val="00FA30A2"/>
    <w:rsid w:val="00FA36C5"/>
    <w:rsid w:val="00FA4041"/>
    <w:rsid w:val="00FA6741"/>
    <w:rsid w:val="00FB219C"/>
    <w:rsid w:val="00FB3443"/>
    <w:rsid w:val="00FB4393"/>
    <w:rsid w:val="00FB5A1E"/>
    <w:rsid w:val="00FC0BC2"/>
    <w:rsid w:val="00FC30A8"/>
    <w:rsid w:val="00FC621D"/>
    <w:rsid w:val="00FC74B3"/>
    <w:rsid w:val="00FC7C78"/>
    <w:rsid w:val="00FC7CA6"/>
    <w:rsid w:val="00FD7111"/>
    <w:rsid w:val="00FD7C61"/>
    <w:rsid w:val="00FD7D22"/>
    <w:rsid w:val="00FE017F"/>
    <w:rsid w:val="00FE4649"/>
    <w:rsid w:val="00FE7F9F"/>
    <w:rsid w:val="00FF5771"/>
    <w:rsid w:val="00FF6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0C7FD"/>
  <w15:docId w15:val="{2797CA36-92B1-4006-9548-D298A5F5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32C"/>
  </w:style>
  <w:style w:type="paragraph" w:styleId="Heading1">
    <w:name w:val="heading 1"/>
    <w:basedOn w:val="Normal"/>
    <w:next w:val="Normal"/>
    <w:qFormat/>
    <w:rsid w:val="00D4132C"/>
    <w:pPr>
      <w:keepNext/>
      <w:outlineLvl w:val="0"/>
    </w:pPr>
    <w:rPr>
      <w:sz w:val="24"/>
    </w:rPr>
  </w:style>
  <w:style w:type="paragraph" w:styleId="Heading3">
    <w:name w:val="heading 3"/>
    <w:basedOn w:val="Normal"/>
    <w:next w:val="Normal"/>
    <w:link w:val="Heading3Char"/>
    <w:semiHidden/>
    <w:unhideWhenUsed/>
    <w:qFormat/>
    <w:rsid w:val="00663EF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4132C"/>
    <w:pPr>
      <w:jc w:val="center"/>
    </w:pPr>
    <w:rPr>
      <w:i/>
      <w:sz w:val="32"/>
    </w:rPr>
  </w:style>
  <w:style w:type="paragraph" w:styleId="ListParagraph">
    <w:name w:val="List Paragraph"/>
    <w:basedOn w:val="Normal"/>
    <w:uiPriority w:val="34"/>
    <w:qFormat/>
    <w:rsid w:val="002119D6"/>
    <w:pPr>
      <w:ind w:left="720"/>
    </w:pPr>
    <w:rPr>
      <w:rFonts w:ascii="Calibri" w:eastAsiaTheme="minorHAnsi" w:hAnsi="Calibri"/>
      <w:sz w:val="22"/>
      <w:szCs w:val="22"/>
      <w:lang w:eastAsia="en-US"/>
    </w:rPr>
  </w:style>
  <w:style w:type="character" w:styleId="CommentReference">
    <w:name w:val="annotation reference"/>
    <w:basedOn w:val="DefaultParagraphFont"/>
    <w:semiHidden/>
    <w:unhideWhenUsed/>
    <w:rsid w:val="00595214"/>
    <w:rPr>
      <w:sz w:val="16"/>
      <w:szCs w:val="16"/>
    </w:rPr>
  </w:style>
  <w:style w:type="paragraph" w:styleId="CommentText">
    <w:name w:val="annotation text"/>
    <w:basedOn w:val="Normal"/>
    <w:link w:val="CommentTextChar"/>
    <w:unhideWhenUsed/>
    <w:rsid w:val="00595214"/>
  </w:style>
  <w:style w:type="character" w:customStyle="1" w:styleId="CommentTextChar">
    <w:name w:val="Comment Text Char"/>
    <w:basedOn w:val="DefaultParagraphFont"/>
    <w:link w:val="CommentText"/>
    <w:rsid w:val="00595214"/>
  </w:style>
  <w:style w:type="paragraph" w:styleId="CommentSubject">
    <w:name w:val="annotation subject"/>
    <w:basedOn w:val="CommentText"/>
    <w:next w:val="CommentText"/>
    <w:link w:val="CommentSubjectChar"/>
    <w:semiHidden/>
    <w:unhideWhenUsed/>
    <w:rsid w:val="00595214"/>
    <w:rPr>
      <w:b/>
      <w:bCs/>
    </w:rPr>
  </w:style>
  <w:style w:type="character" w:customStyle="1" w:styleId="CommentSubjectChar">
    <w:name w:val="Comment Subject Char"/>
    <w:basedOn w:val="CommentTextChar"/>
    <w:link w:val="CommentSubject"/>
    <w:semiHidden/>
    <w:rsid w:val="00595214"/>
    <w:rPr>
      <w:b/>
      <w:bCs/>
    </w:rPr>
  </w:style>
  <w:style w:type="character" w:customStyle="1" w:styleId="Heading3Char">
    <w:name w:val="Heading 3 Char"/>
    <w:basedOn w:val="DefaultParagraphFont"/>
    <w:link w:val="Heading3"/>
    <w:semiHidden/>
    <w:rsid w:val="00663EF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08488">
      <w:bodyDiv w:val="1"/>
      <w:marLeft w:val="0"/>
      <w:marRight w:val="0"/>
      <w:marTop w:val="0"/>
      <w:marBottom w:val="0"/>
      <w:divBdr>
        <w:top w:val="none" w:sz="0" w:space="0" w:color="auto"/>
        <w:left w:val="none" w:sz="0" w:space="0" w:color="auto"/>
        <w:bottom w:val="none" w:sz="0" w:space="0" w:color="auto"/>
        <w:right w:val="none" w:sz="0" w:space="0" w:color="auto"/>
      </w:divBdr>
    </w:div>
    <w:div w:id="457333879">
      <w:bodyDiv w:val="1"/>
      <w:marLeft w:val="0"/>
      <w:marRight w:val="0"/>
      <w:marTop w:val="0"/>
      <w:marBottom w:val="0"/>
      <w:divBdr>
        <w:top w:val="none" w:sz="0" w:space="0" w:color="auto"/>
        <w:left w:val="none" w:sz="0" w:space="0" w:color="auto"/>
        <w:bottom w:val="none" w:sz="0" w:space="0" w:color="auto"/>
        <w:right w:val="none" w:sz="0" w:space="0" w:color="auto"/>
      </w:divBdr>
    </w:div>
    <w:div w:id="740373913">
      <w:bodyDiv w:val="1"/>
      <w:marLeft w:val="0"/>
      <w:marRight w:val="0"/>
      <w:marTop w:val="0"/>
      <w:marBottom w:val="0"/>
      <w:divBdr>
        <w:top w:val="none" w:sz="0" w:space="0" w:color="auto"/>
        <w:left w:val="none" w:sz="0" w:space="0" w:color="auto"/>
        <w:bottom w:val="none" w:sz="0" w:space="0" w:color="auto"/>
        <w:right w:val="none" w:sz="0" w:space="0" w:color="auto"/>
      </w:divBdr>
    </w:div>
    <w:div w:id="1246571341">
      <w:bodyDiv w:val="1"/>
      <w:marLeft w:val="0"/>
      <w:marRight w:val="0"/>
      <w:marTop w:val="0"/>
      <w:marBottom w:val="0"/>
      <w:divBdr>
        <w:top w:val="none" w:sz="0" w:space="0" w:color="auto"/>
        <w:left w:val="none" w:sz="0" w:space="0" w:color="auto"/>
        <w:bottom w:val="none" w:sz="0" w:space="0" w:color="auto"/>
        <w:right w:val="none" w:sz="0" w:space="0" w:color="auto"/>
      </w:divBdr>
    </w:div>
    <w:div w:id="1443572936">
      <w:bodyDiv w:val="1"/>
      <w:marLeft w:val="0"/>
      <w:marRight w:val="0"/>
      <w:marTop w:val="0"/>
      <w:marBottom w:val="0"/>
      <w:divBdr>
        <w:top w:val="none" w:sz="0" w:space="0" w:color="auto"/>
        <w:left w:val="none" w:sz="0" w:space="0" w:color="auto"/>
        <w:bottom w:val="none" w:sz="0" w:space="0" w:color="auto"/>
        <w:right w:val="none" w:sz="0" w:space="0" w:color="auto"/>
      </w:divBdr>
    </w:div>
    <w:div w:id="1669333420">
      <w:bodyDiv w:val="1"/>
      <w:marLeft w:val="0"/>
      <w:marRight w:val="0"/>
      <w:marTop w:val="0"/>
      <w:marBottom w:val="0"/>
      <w:divBdr>
        <w:top w:val="none" w:sz="0" w:space="0" w:color="auto"/>
        <w:left w:val="none" w:sz="0" w:space="0" w:color="auto"/>
        <w:bottom w:val="none" w:sz="0" w:space="0" w:color="auto"/>
        <w:right w:val="none" w:sz="0" w:space="0" w:color="auto"/>
      </w:divBdr>
    </w:div>
    <w:div w:id="186590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DD99C-281C-464F-AC50-F452BC3C6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6</Pages>
  <Words>3070</Words>
  <Characters>15841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MEMORANDUM</vt:lpstr>
    </vt:vector>
  </TitlesOfParts>
  <Company>Wiltshire County Council</Company>
  <LinksUpToDate>false</LinksUpToDate>
  <CharactersWithSpaces>18874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Approved User</dc:creator>
  <cp:lastModifiedBy>Mead, Christopher</cp:lastModifiedBy>
  <cp:revision>183</cp:revision>
  <cp:lastPrinted>2012-11-19T15:59:00Z</cp:lastPrinted>
  <dcterms:created xsi:type="dcterms:W3CDTF">2024-11-01T10:19:00Z</dcterms:created>
  <dcterms:modified xsi:type="dcterms:W3CDTF">2024-11-01T17:14:00Z</dcterms:modified>
</cp:coreProperties>
</file>