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CA643D" w14:textId="294E66BD" w:rsidR="00B64A1E" w:rsidRDefault="00B64A1E" w:rsidP="00B64A1E">
      <w:r>
        <w:t xml:space="preserve">Consultation Response – </w:t>
      </w:r>
      <w:r>
        <w:t>Elmfield House, Salisbury, SP5 3BZ</w:t>
      </w:r>
    </w:p>
    <w:p w14:paraId="7D42CBA5" w14:textId="77777777" w:rsidR="00B64A1E" w:rsidRDefault="00B64A1E" w:rsidP="00B64A1E"/>
    <w:p w14:paraId="3090A828" w14:textId="1A4CEB2A" w:rsidR="00B64A1E" w:rsidRDefault="00B64A1E" w:rsidP="00B64A1E">
      <w:r>
        <w:t>Ref: PL/2024/10495</w:t>
      </w:r>
    </w:p>
    <w:p w14:paraId="28742D70" w14:textId="77777777" w:rsidR="00B64A1E" w:rsidRDefault="00B64A1E" w:rsidP="00B64A1E"/>
    <w:p w14:paraId="0BFFDAC9" w14:textId="3A7D4DDE" w:rsidR="00B64A1E" w:rsidRPr="00D52F85" w:rsidRDefault="00B64A1E" w:rsidP="00B64A1E">
      <w:pPr>
        <w:rPr>
          <w:bCs/>
          <w:iCs/>
        </w:rPr>
      </w:pPr>
      <w:r w:rsidRPr="00D52F85">
        <w:rPr>
          <w:bCs/>
          <w:iCs/>
        </w:rPr>
        <w:t xml:space="preserve">The site is located on the </w:t>
      </w:r>
      <w:r w:rsidRPr="00D52F85">
        <w:rPr>
          <w:bCs/>
          <w:iCs/>
        </w:rPr>
        <w:t>eastern edge of Salisbury, adjacent to main road out of the city heading east (A36).</w:t>
      </w:r>
    </w:p>
    <w:p w14:paraId="7179143A" w14:textId="77777777" w:rsidR="00B64A1E" w:rsidRPr="00D52F85" w:rsidRDefault="00B64A1E" w:rsidP="00B64A1E">
      <w:pPr>
        <w:rPr>
          <w:bCs/>
          <w:iCs/>
        </w:rPr>
      </w:pPr>
    </w:p>
    <w:p w14:paraId="4D09F2A6" w14:textId="75F87C38" w:rsidR="00B64A1E" w:rsidRPr="00D52F85" w:rsidRDefault="00B64A1E" w:rsidP="00B64A1E">
      <w:pPr>
        <w:rPr>
          <w:bCs/>
          <w:iCs/>
        </w:rPr>
      </w:pPr>
      <w:r w:rsidRPr="00D52F85">
        <w:rPr>
          <w:bCs/>
          <w:iCs/>
        </w:rPr>
        <w:t xml:space="preserve">The </w:t>
      </w:r>
      <w:r w:rsidRPr="00D52F85">
        <w:rPr>
          <w:bCs/>
          <w:iCs/>
        </w:rPr>
        <w:t>existing dwelling and adjacent outbuildings occupy the northern edge of the site. The extensive gardens are located to the south, between the dwelling and the main road (A36). The gardens are heavily covered in trees.</w:t>
      </w:r>
    </w:p>
    <w:p w14:paraId="350E6BEC" w14:textId="77777777" w:rsidR="00B64A1E" w:rsidRPr="00D52F85" w:rsidRDefault="00B64A1E" w:rsidP="00B64A1E">
      <w:pPr>
        <w:rPr>
          <w:bCs/>
          <w:iCs/>
        </w:rPr>
      </w:pPr>
    </w:p>
    <w:p w14:paraId="44D18635" w14:textId="1F54259B" w:rsidR="00B64A1E" w:rsidRPr="00D52F85" w:rsidRDefault="00B64A1E" w:rsidP="00B64A1E">
      <w:pPr>
        <w:rPr>
          <w:bCs/>
          <w:iCs/>
        </w:rPr>
      </w:pPr>
      <w:r w:rsidRPr="00D52F85">
        <w:rPr>
          <w:bCs/>
          <w:iCs/>
        </w:rPr>
        <w:t>The proposal is to convert the existing buildings into 6 dwellings and erect 15 new dwellings within the grounds.</w:t>
      </w:r>
    </w:p>
    <w:p w14:paraId="20C52251" w14:textId="77777777" w:rsidR="00B64A1E" w:rsidRPr="00D52F85" w:rsidRDefault="00B64A1E" w:rsidP="00B64A1E">
      <w:pPr>
        <w:rPr>
          <w:bCs/>
          <w:iCs/>
        </w:rPr>
      </w:pPr>
    </w:p>
    <w:p w14:paraId="47958BAC" w14:textId="15E76786" w:rsidR="00B64A1E" w:rsidRPr="00D52F85" w:rsidRDefault="00B64A1E" w:rsidP="00B64A1E">
      <w:pPr>
        <w:rPr>
          <w:bCs/>
          <w:iCs/>
        </w:rPr>
      </w:pPr>
      <w:r w:rsidRPr="00D52F85">
        <w:rPr>
          <w:bCs/>
          <w:iCs/>
        </w:rPr>
        <w:t>Proposed tree loss amounts to 50 out of the 9</w:t>
      </w:r>
      <w:r w:rsidR="00723ADB" w:rsidRPr="00D52F85">
        <w:rPr>
          <w:bCs/>
          <w:iCs/>
        </w:rPr>
        <w:t>6</w:t>
      </w:r>
      <w:r w:rsidRPr="00D52F85">
        <w:rPr>
          <w:bCs/>
          <w:iCs/>
        </w:rPr>
        <w:t xml:space="preserve"> individual trees identified in the survey.</w:t>
      </w:r>
      <w:r w:rsidR="00723ADB" w:rsidRPr="00D52F85">
        <w:rPr>
          <w:bCs/>
          <w:iCs/>
        </w:rPr>
        <w:t xml:space="preserve"> 8 out of 11 groups of trees are to be removed, plus part of 2 others. 6 out of 8 hedgerows are shown to be removed, plus a 3 metre section of 1 other.</w:t>
      </w:r>
    </w:p>
    <w:p w14:paraId="11AEB4A2" w14:textId="77777777" w:rsidR="00B64A1E" w:rsidRPr="00D52F85" w:rsidRDefault="00B64A1E" w:rsidP="00B64A1E">
      <w:pPr>
        <w:rPr>
          <w:bCs/>
          <w:iCs/>
        </w:rPr>
      </w:pPr>
    </w:p>
    <w:p w14:paraId="765454A9" w14:textId="4C6704ED" w:rsidR="00B64A1E" w:rsidRPr="00D52F85" w:rsidRDefault="00B64A1E" w:rsidP="00B64A1E">
      <w:pPr>
        <w:rPr>
          <w:bCs/>
          <w:iCs/>
        </w:rPr>
      </w:pPr>
      <w:r w:rsidRPr="00D52F85">
        <w:rPr>
          <w:bCs/>
          <w:iCs/>
        </w:rPr>
        <w:t xml:space="preserve">The plans demonstrate that the proposed new dwelling </w:t>
      </w:r>
      <w:r w:rsidR="00723ADB" w:rsidRPr="00D52F85">
        <w:rPr>
          <w:bCs/>
          <w:iCs/>
        </w:rPr>
        <w:t>identified on the Arb Report as plot 2</w:t>
      </w:r>
      <w:r w:rsidRPr="00D52F85">
        <w:rPr>
          <w:bCs/>
          <w:iCs/>
        </w:rPr>
        <w:t xml:space="preserve"> will clip the root protection areas </w:t>
      </w:r>
      <w:r w:rsidR="003970EC" w:rsidRPr="00D52F85">
        <w:rPr>
          <w:bCs/>
          <w:iCs/>
        </w:rPr>
        <w:t xml:space="preserve">(RPA) </w:t>
      </w:r>
      <w:r w:rsidRPr="00D52F85">
        <w:rPr>
          <w:bCs/>
          <w:iCs/>
        </w:rPr>
        <w:t xml:space="preserve">of trees to both the north and </w:t>
      </w:r>
      <w:r w:rsidR="00723ADB" w:rsidRPr="00D52F85">
        <w:rPr>
          <w:bCs/>
          <w:iCs/>
        </w:rPr>
        <w:t>we</w:t>
      </w:r>
      <w:r w:rsidRPr="00D52F85">
        <w:rPr>
          <w:bCs/>
          <w:iCs/>
        </w:rPr>
        <w:t xml:space="preserve">st.  </w:t>
      </w:r>
      <w:r w:rsidR="00723ADB" w:rsidRPr="00D52F85">
        <w:rPr>
          <w:bCs/>
          <w:iCs/>
        </w:rPr>
        <w:t xml:space="preserve">One of these trees has been identified as a Sycamore </w:t>
      </w:r>
      <w:r w:rsidR="00D52F85" w:rsidRPr="00D52F85">
        <w:rPr>
          <w:bCs/>
          <w:iCs/>
        </w:rPr>
        <w:t xml:space="preserve">(T96) </w:t>
      </w:r>
      <w:r w:rsidR="00723ADB" w:rsidRPr="00D52F85">
        <w:rPr>
          <w:bCs/>
          <w:iCs/>
        </w:rPr>
        <w:t>which is protected by a Preservation Order.</w:t>
      </w:r>
    </w:p>
    <w:p w14:paraId="484FD6E8" w14:textId="77777777" w:rsidR="00723ADB" w:rsidRPr="00D52F85" w:rsidRDefault="00723ADB" w:rsidP="00B64A1E">
      <w:pPr>
        <w:rPr>
          <w:bCs/>
          <w:iCs/>
        </w:rPr>
      </w:pPr>
    </w:p>
    <w:p w14:paraId="6E8A626A" w14:textId="0FAA07AC" w:rsidR="00723ADB" w:rsidRPr="00D52F85" w:rsidRDefault="00723ADB" w:rsidP="00B64A1E">
      <w:pPr>
        <w:rPr>
          <w:bCs/>
          <w:iCs/>
        </w:rPr>
      </w:pPr>
      <w:r w:rsidRPr="00D52F85">
        <w:rPr>
          <w:bCs/>
          <w:iCs/>
        </w:rPr>
        <w:t>The proposed dwellings marked as plot 9 and 10 both</w:t>
      </w:r>
      <w:r w:rsidR="003970EC" w:rsidRPr="00D52F85">
        <w:rPr>
          <w:bCs/>
          <w:iCs/>
        </w:rPr>
        <w:t xml:space="preserve"> clip the RPA of T53, which is a very substantial Copper Beech (cat A).</w:t>
      </w:r>
    </w:p>
    <w:p w14:paraId="1C40BEDF" w14:textId="77777777" w:rsidR="00B64A1E" w:rsidRPr="00D52F85" w:rsidRDefault="00B64A1E" w:rsidP="00B64A1E">
      <w:pPr>
        <w:rPr>
          <w:b/>
          <w:bCs/>
          <w:iCs/>
        </w:rPr>
      </w:pPr>
    </w:p>
    <w:p w14:paraId="7AE74501" w14:textId="5BB7893A" w:rsidR="00B64A1E" w:rsidRPr="00D52F85" w:rsidRDefault="003970EC" w:rsidP="00B64A1E">
      <w:pPr>
        <w:rPr>
          <w:bCs/>
          <w:iCs/>
        </w:rPr>
      </w:pPr>
      <w:r w:rsidRPr="00D52F85">
        <w:rPr>
          <w:bCs/>
          <w:iCs/>
        </w:rPr>
        <w:t>Several other proposed dwellings and infrastructure encroach into the RPA of retained trees</w:t>
      </w:r>
      <w:r w:rsidR="00B64A1E" w:rsidRPr="00D52F85">
        <w:rPr>
          <w:bCs/>
          <w:iCs/>
        </w:rPr>
        <w:t xml:space="preserve">.  Necessary working space around the perimeter </w:t>
      </w:r>
      <w:r w:rsidR="00D52F85">
        <w:rPr>
          <w:bCs/>
          <w:iCs/>
        </w:rPr>
        <w:t xml:space="preserve">of both </w:t>
      </w:r>
      <w:r w:rsidR="00B64A1E" w:rsidRPr="00D52F85">
        <w:rPr>
          <w:bCs/>
          <w:iCs/>
        </w:rPr>
        <w:t xml:space="preserve">will require further intrusion into tree root protection areas.  </w:t>
      </w:r>
    </w:p>
    <w:p w14:paraId="154F28F5" w14:textId="77777777" w:rsidR="00B64A1E" w:rsidRPr="00D52F85" w:rsidRDefault="00B64A1E" w:rsidP="00B64A1E">
      <w:pPr>
        <w:rPr>
          <w:bCs/>
          <w:iCs/>
        </w:rPr>
      </w:pPr>
    </w:p>
    <w:p w14:paraId="500D2CA0" w14:textId="2B185827" w:rsidR="003970EC" w:rsidRPr="00D52F85" w:rsidRDefault="00B64A1E" w:rsidP="00B64A1E">
      <w:pPr>
        <w:rPr>
          <w:bCs/>
          <w:iCs/>
        </w:rPr>
      </w:pPr>
      <w:r w:rsidRPr="00D52F85">
        <w:rPr>
          <w:bCs/>
          <w:iCs/>
        </w:rPr>
        <w:t>Whilst it may be feasible to provide appropriate ground protection (details of existing/proposed levels will be required), the greater concern here is that of future occupier pressure.  This proposal places dwelling</w:t>
      </w:r>
      <w:r w:rsidR="003970EC" w:rsidRPr="00D52F85">
        <w:rPr>
          <w:bCs/>
          <w:iCs/>
        </w:rPr>
        <w:t>s</w:t>
      </w:r>
      <w:r w:rsidRPr="00D52F85">
        <w:rPr>
          <w:bCs/>
          <w:iCs/>
        </w:rPr>
        <w:t xml:space="preserve"> </w:t>
      </w:r>
      <w:r w:rsidR="003970EC" w:rsidRPr="00D52F85">
        <w:rPr>
          <w:bCs/>
          <w:iCs/>
        </w:rPr>
        <w:t>and infrastructure close to</w:t>
      </w:r>
      <w:r w:rsidRPr="00D52F85">
        <w:rPr>
          <w:bCs/>
          <w:iCs/>
        </w:rPr>
        <w:t xml:space="preserve"> large trees with </w:t>
      </w:r>
      <w:r w:rsidR="003970EC" w:rsidRPr="00D52F85">
        <w:rPr>
          <w:bCs/>
          <w:iCs/>
        </w:rPr>
        <w:t xml:space="preserve">significant </w:t>
      </w:r>
      <w:r w:rsidRPr="00D52F85">
        <w:rPr>
          <w:bCs/>
          <w:iCs/>
        </w:rPr>
        <w:t>canop</w:t>
      </w:r>
      <w:r w:rsidR="003970EC" w:rsidRPr="00D52F85">
        <w:rPr>
          <w:bCs/>
          <w:iCs/>
        </w:rPr>
        <w:t>y</w:t>
      </w:r>
      <w:r w:rsidRPr="00D52F85">
        <w:rPr>
          <w:bCs/>
          <w:iCs/>
        </w:rPr>
        <w:t xml:space="preserve"> spread</w:t>
      </w:r>
      <w:r w:rsidR="003970EC" w:rsidRPr="00D52F85">
        <w:rPr>
          <w:bCs/>
          <w:iCs/>
        </w:rPr>
        <w:t>s</w:t>
      </w:r>
      <w:r w:rsidRPr="00D52F85">
        <w:rPr>
          <w:bCs/>
          <w:iCs/>
        </w:rPr>
        <w:t>. The result would be a very poor relationship with the dwelling</w:t>
      </w:r>
      <w:r w:rsidR="003970EC" w:rsidRPr="00D52F85">
        <w:rPr>
          <w:bCs/>
          <w:iCs/>
        </w:rPr>
        <w:t>s</w:t>
      </w:r>
      <w:r w:rsidRPr="00D52F85">
        <w:rPr>
          <w:bCs/>
          <w:iCs/>
        </w:rPr>
        <w:t xml:space="preserve"> over dominated by the trees.  </w:t>
      </w:r>
    </w:p>
    <w:p w14:paraId="551A1B06" w14:textId="77777777" w:rsidR="003970EC" w:rsidRPr="00D52F85" w:rsidRDefault="003970EC" w:rsidP="00B64A1E">
      <w:pPr>
        <w:rPr>
          <w:bCs/>
          <w:iCs/>
        </w:rPr>
      </w:pPr>
    </w:p>
    <w:p w14:paraId="18E30092" w14:textId="047E0E9F" w:rsidR="00B64A1E" w:rsidRPr="00D52F85" w:rsidRDefault="00B64A1E" w:rsidP="00B64A1E">
      <w:pPr>
        <w:rPr>
          <w:bCs/>
          <w:iCs/>
        </w:rPr>
      </w:pPr>
      <w:r w:rsidRPr="00D52F85">
        <w:rPr>
          <w:bCs/>
          <w:iCs/>
        </w:rPr>
        <w:t xml:space="preserve">Experience has shown </w:t>
      </w:r>
      <w:r w:rsidR="003970EC" w:rsidRPr="00D52F85">
        <w:rPr>
          <w:bCs/>
          <w:iCs/>
        </w:rPr>
        <w:t xml:space="preserve">that </w:t>
      </w:r>
      <w:r w:rsidR="00F00F42" w:rsidRPr="00D52F85">
        <w:rPr>
          <w:bCs/>
          <w:iCs/>
        </w:rPr>
        <w:t>when new dwellings are built too close to existing trees</w:t>
      </w:r>
      <w:r w:rsidRPr="00D52F85">
        <w:rPr>
          <w:bCs/>
          <w:iCs/>
        </w:rPr>
        <w:t>, appeal inspectors will support householders who to seek to reduce or remove t</w:t>
      </w:r>
      <w:r w:rsidR="00F00F42" w:rsidRPr="00D52F85">
        <w:rPr>
          <w:bCs/>
          <w:iCs/>
        </w:rPr>
        <w:t>hem</w:t>
      </w:r>
      <w:r w:rsidRPr="00D52F85">
        <w:rPr>
          <w:bCs/>
          <w:iCs/>
        </w:rPr>
        <w:t xml:space="preserve">.  </w:t>
      </w:r>
    </w:p>
    <w:p w14:paraId="5799920B" w14:textId="77777777" w:rsidR="00B64A1E" w:rsidRPr="00D52F85" w:rsidRDefault="00B64A1E" w:rsidP="00B64A1E">
      <w:pPr>
        <w:rPr>
          <w:bCs/>
          <w:iCs/>
        </w:rPr>
      </w:pPr>
    </w:p>
    <w:p w14:paraId="398481E5" w14:textId="2AD21531" w:rsidR="00B64A1E" w:rsidRPr="00D52F85" w:rsidRDefault="00B64A1E" w:rsidP="00B64A1E">
      <w:pPr>
        <w:rPr>
          <w:bCs/>
          <w:iCs/>
        </w:rPr>
      </w:pPr>
      <w:r w:rsidRPr="00D52F85">
        <w:rPr>
          <w:bCs/>
          <w:iCs/>
        </w:rPr>
        <w:t>The trees dominate the proposed amenity space</w:t>
      </w:r>
      <w:r w:rsidR="00F00F42" w:rsidRPr="00D52F85">
        <w:rPr>
          <w:bCs/>
          <w:iCs/>
        </w:rPr>
        <w:t xml:space="preserve"> of a number of plots in the centre of the site (namely plots 6, 9, 10, 11 and 12) and plots 1 and 2</w:t>
      </w:r>
      <w:r w:rsidRPr="00D52F85">
        <w:rPr>
          <w:bCs/>
          <w:iCs/>
        </w:rPr>
        <w:t xml:space="preserve">, </w:t>
      </w:r>
      <w:r w:rsidR="00F00F42" w:rsidRPr="00D52F85">
        <w:rPr>
          <w:bCs/>
          <w:iCs/>
        </w:rPr>
        <w:t>where much of the</w:t>
      </w:r>
      <w:r w:rsidRPr="00D52F85">
        <w:rPr>
          <w:bCs/>
          <w:iCs/>
        </w:rPr>
        <w:t xml:space="preserve"> available garden area will be dominated by trees to </w:t>
      </w:r>
      <w:r w:rsidR="00D52F85">
        <w:rPr>
          <w:bCs/>
          <w:iCs/>
        </w:rPr>
        <w:t>the</w:t>
      </w:r>
      <w:r w:rsidRPr="00D52F85">
        <w:rPr>
          <w:bCs/>
          <w:iCs/>
        </w:rPr>
        <w:t xml:space="preserve"> extent </w:t>
      </w:r>
      <w:r w:rsidR="00D52F85">
        <w:rPr>
          <w:bCs/>
          <w:iCs/>
        </w:rPr>
        <w:t>it will</w:t>
      </w:r>
      <w:r w:rsidRPr="00D52F85">
        <w:rPr>
          <w:bCs/>
          <w:iCs/>
        </w:rPr>
        <w:t xml:space="preserve"> prevent normal use and enjoyment of that space</w:t>
      </w:r>
      <w:r w:rsidR="00D52F85">
        <w:rPr>
          <w:bCs/>
          <w:iCs/>
        </w:rPr>
        <w:t xml:space="preserve"> (sitting in the sun, growing flowers and vegetables etc)</w:t>
      </w:r>
      <w:r w:rsidRPr="00D52F85">
        <w:rPr>
          <w:bCs/>
          <w:iCs/>
        </w:rPr>
        <w:t>.</w:t>
      </w:r>
    </w:p>
    <w:p w14:paraId="2B77F620" w14:textId="77777777" w:rsidR="00B64A1E" w:rsidRPr="00D52F85" w:rsidRDefault="00B64A1E" w:rsidP="00B64A1E">
      <w:pPr>
        <w:rPr>
          <w:bCs/>
          <w:iCs/>
        </w:rPr>
      </w:pPr>
    </w:p>
    <w:p w14:paraId="14DAEC31" w14:textId="217CF789" w:rsidR="00B64A1E" w:rsidRPr="00D52F85" w:rsidRDefault="00B64A1E" w:rsidP="001C309B">
      <w:pPr>
        <w:rPr>
          <w:bCs/>
          <w:iCs/>
        </w:rPr>
      </w:pPr>
      <w:r w:rsidRPr="00D52F85">
        <w:rPr>
          <w:bCs/>
          <w:iCs/>
        </w:rPr>
        <w:t xml:space="preserve">The proposed </w:t>
      </w:r>
      <w:r w:rsidR="00F00F42" w:rsidRPr="00D52F85">
        <w:rPr>
          <w:bCs/>
          <w:iCs/>
        </w:rPr>
        <w:t xml:space="preserve">access to the </w:t>
      </w:r>
      <w:r w:rsidRPr="00D52F85">
        <w:rPr>
          <w:bCs/>
          <w:iCs/>
        </w:rPr>
        <w:t xml:space="preserve">parking and turning space </w:t>
      </w:r>
      <w:r w:rsidR="00F00F42" w:rsidRPr="00D52F85">
        <w:rPr>
          <w:bCs/>
          <w:iCs/>
        </w:rPr>
        <w:t xml:space="preserve">in the south east of the site </w:t>
      </w:r>
      <w:r w:rsidRPr="00D52F85">
        <w:rPr>
          <w:bCs/>
          <w:iCs/>
        </w:rPr>
        <w:t xml:space="preserve">is located almost entirely on top of tree root protection areas and under tree canopy.  </w:t>
      </w:r>
      <w:r w:rsidR="001C309B" w:rsidRPr="00D52F85">
        <w:rPr>
          <w:bCs/>
          <w:iCs/>
        </w:rPr>
        <w:t xml:space="preserve">Ground protection is proposed to prevent compaction of the ground (which is harmful to the rooting environment) but it is shown as being laid </w:t>
      </w:r>
      <w:r w:rsidR="00D52F85">
        <w:rPr>
          <w:bCs/>
          <w:iCs/>
        </w:rPr>
        <w:t>close</w:t>
      </w:r>
      <w:r w:rsidR="001C309B" w:rsidRPr="00D52F85">
        <w:rPr>
          <w:bCs/>
          <w:iCs/>
        </w:rPr>
        <w:t xml:space="preserve"> up to the base of the trees. In reality this is hard to achieve because there is no scope for changes in level </w:t>
      </w:r>
      <w:r w:rsidR="001C309B" w:rsidRPr="00D52F85">
        <w:rPr>
          <w:bCs/>
          <w:iCs/>
        </w:rPr>
        <w:lastRenderedPageBreak/>
        <w:t xml:space="preserve">and difficult to edge (no excavation will be permitted so close to the base of the trees). Detailed plans, including levels will be required to </w:t>
      </w:r>
      <w:r w:rsidR="00D52F85">
        <w:rPr>
          <w:bCs/>
          <w:iCs/>
        </w:rPr>
        <w:t>satisfy this concern</w:t>
      </w:r>
      <w:r w:rsidR="001C309B" w:rsidRPr="00D52F85">
        <w:rPr>
          <w:bCs/>
          <w:iCs/>
        </w:rPr>
        <w:t xml:space="preserve"> should the application progress.</w:t>
      </w:r>
    </w:p>
    <w:p w14:paraId="2DA3BD50" w14:textId="77777777" w:rsidR="00B64A1E" w:rsidRPr="00D52F85" w:rsidRDefault="00B64A1E" w:rsidP="00B64A1E">
      <w:pPr>
        <w:rPr>
          <w:bCs/>
          <w:iCs/>
        </w:rPr>
      </w:pPr>
    </w:p>
    <w:p w14:paraId="5CD659A3" w14:textId="6A27979A" w:rsidR="00B64A1E" w:rsidRDefault="00B64A1E" w:rsidP="00B64A1E">
      <w:pPr>
        <w:rPr>
          <w:bCs/>
          <w:iCs/>
        </w:rPr>
      </w:pPr>
      <w:r w:rsidRPr="00D52F85">
        <w:rPr>
          <w:bCs/>
          <w:iCs/>
        </w:rPr>
        <w:t xml:space="preserve">In my view this proposal </w:t>
      </w:r>
      <w:r w:rsidR="001C309B" w:rsidRPr="00D52F85">
        <w:rPr>
          <w:bCs/>
          <w:iCs/>
        </w:rPr>
        <w:t xml:space="preserve">will result in the loss of too many trees, groups and hedges, and it </w:t>
      </w:r>
      <w:r w:rsidRPr="00D52F85">
        <w:rPr>
          <w:bCs/>
          <w:iCs/>
        </w:rPr>
        <w:t xml:space="preserve">will not create a development in harmony with the </w:t>
      </w:r>
      <w:r w:rsidR="001C309B" w:rsidRPr="00D52F85">
        <w:rPr>
          <w:bCs/>
          <w:iCs/>
        </w:rPr>
        <w:t>retained</w:t>
      </w:r>
      <w:r w:rsidRPr="00D52F85">
        <w:rPr>
          <w:bCs/>
          <w:iCs/>
        </w:rPr>
        <w:t xml:space="preserve"> trees</w:t>
      </w:r>
      <w:r w:rsidR="001C309B" w:rsidRPr="00D52F85">
        <w:rPr>
          <w:bCs/>
          <w:iCs/>
        </w:rPr>
        <w:t>, which is likely to lead to future pressure to reduce or fell</w:t>
      </w:r>
      <w:r w:rsidR="00D52F85">
        <w:rPr>
          <w:bCs/>
          <w:iCs/>
        </w:rPr>
        <w:t xml:space="preserve"> many more</w:t>
      </w:r>
      <w:r w:rsidR="001C309B" w:rsidRPr="00D52F85">
        <w:rPr>
          <w:bCs/>
          <w:iCs/>
        </w:rPr>
        <w:t>.</w:t>
      </w:r>
      <w:r w:rsidRPr="00D52F85">
        <w:rPr>
          <w:bCs/>
          <w:iCs/>
        </w:rPr>
        <w:t xml:space="preserve">  </w:t>
      </w:r>
    </w:p>
    <w:p w14:paraId="063E69ED" w14:textId="29ADBCE4" w:rsidR="00D52F85" w:rsidRPr="00D52F85" w:rsidRDefault="00D52F85" w:rsidP="00B64A1E">
      <w:pPr>
        <w:rPr>
          <w:bCs/>
          <w:iCs/>
        </w:rPr>
      </w:pPr>
    </w:p>
    <w:p w14:paraId="26399876" w14:textId="77777777" w:rsidR="00B64A1E" w:rsidRPr="00D52F85" w:rsidRDefault="00B64A1E" w:rsidP="00B64A1E">
      <w:pPr>
        <w:rPr>
          <w:bCs/>
          <w:iCs/>
        </w:rPr>
      </w:pPr>
    </w:p>
    <w:p w14:paraId="0A9A9CF8" w14:textId="77777777" w:rsidR="00B64A1E" w:rsidRPr="00D52F85" w:rsidRDefault="00B64A1E" w:rsidP="00B64A1E">
      <w:pPr>
        <w:rPr>
          <w:bCs/>
          <w:iCs/>
        </w:rPr>
      </w:pPr>
      <w:r w:rsidRPr="00D52F85">
        <w:rPr>
          <w:bCs/>
          <w:iCs/>
        </w:rPr>
        <w:t>Shane Verrion</w:t>
      </w:r>
    </w:p>
    <w:p w14:paraId="68848F1D" w14:textId="77777777" w:rsidR="00B64A1E" w:rsidRPr="00D52F85" w:rsidRDefault="00B64A1E" w:rsidP="00B64A1E">
      <w:pPr>
        <w:rPr>
          <w:bCs/>
          <w:iCs/>
        </w:rPr>
      </w:pPr>
      <w:r w:rsidRPr="00D52F85">
        <w:rPr>
          <w:bCs/>
          <w:iCs/>
        </w:rPr>
        <w:t>Tree Officer</w:t>
      </w:r>
    </w:p>
    <w:p w14:paraId="378874B6" w14:textId="77777777" w:rsidR="00B64A1E" w:rsidRPr="00D52F85" w:rsidRDefault="00B64A1E">
      <w:pPr>
        <w:rPr>
          <w:iCs/>
        </w:rPr>
      </w:pPr>
    </w:p>
    <w:sectPr w:rsidR="00B64A1E" w:rsidRPr="00D52F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FD7810"/>
    <w:multiLevelType w:val="hybridMultilevel"/>
    <w:tmpl w:val="BCE88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3027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A1E"/>
    <w:rsid w:val="001C309B"/>
    <w:rsid w:val="003970EC"/>
    <w:rsid w:val="00723ADB"/>
    <w:rsid w:val="00AD086A"/>
    <w:rsid w:val="00B64A1E"/>
    <w:rsid w:val="00D52F85"/>
    <w:rsid w:val="00F00F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3D868"/>
  <w15:chartTrackingRefBased/>
  <w15:docId w15:val="{F8EDEBE9-7A4F-4067-B05B-AF9E8B572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4A1E"/>
    <w:pPr>
      <w:spacing w:after="0" w:line="240" w:lineRule="auto"/>
      <w:jc w:val="both"/>
    </w:pPr>
    <w:rPr>
      <w:rFonts w:ascii="Arial" w:eastAsia="Times New Roman" w:hAnsi="Arial" w:cs="Arial"/>
      <w:kern w:val="0"/>
      <w:lang w:eastAsia="en-GB"/>
      <w14:ligatures w14:val="none"/>
    </w:rPr>
  </w:style>
  <w:style w:type="paragraph" w:styleId="Heading1">
    <w:name w:val="heading 1"/>
    <w:basedOn w:val="Normal"/>
    <w:next w:val="Normal"/>
    <w:link w:val="Heading1Char"/>
    <w:uiPriority w:val="9"/>
    <w:qFormat/>
    <w:rsid w:val="00B64A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4A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4A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4A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4A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4A1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4A1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4A1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4A1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4A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4A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4A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4A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4A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4A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4A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4A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4A1E"/>
    <w:rPr>
      <w:rFonts w:eastAsiaTheme="majorEastAsia" w:cstheme="majorBidi"/>
      <w:color w:val="272727" w:themeColor="text1" w:themeTint="D8"/>
    </w:rPr>
  </w:style>
  <w:style w:type="paragraph" w:styleId="Title">
    <w:name w:val="Title"/>
    <w:basedOn w:val="Normal"/>
    <w:next w:val="Normal"/>
    <w:link w:val="TitleChar"/>
    <w:uiPriority w:val="10"/>
    <w:qFormat/>
    <w:rsid w:val="00B64A1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4A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4A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4A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4A1E"/>
    <w:pPr>
      <w:spacing w:before="160"/>
      <w:jc w:val="center"/>
    </w:pPr>
    <w:rPr>
      <w:i/>
      <w:iCs/>
      <w:color w:val="404040" w:themeColor="text1" w:themeTint="BF"/>
    </w:rPr>
  </w:style>
  <w:style w:type="character" w:customStyle="1" w:styleId="QuoteChar">
    <w:name w:val="Quote Char"/>
    <w:basedOn w:val="DefaultParagraphFont"/>
    <w:link w:val="Quote"/>
    <w:uiPriority w:val="29"/>
    <w:rsid w:val="00B64A1E"/>
    <w:rPr>
      <w:i/>
      <w:iCs/>
      <w:color w:val="404040" w:themeColor="text1" w:themeTint="BF"/>
    </w:rPr>
  </w:style>
  <w:style w:type="paragraph" w:styleId="ListParagraph">
    <w:name w:val="List Paragraph"/>
    <w:basedOn w:val="Normal"/>
    <w:uiPriority w:val="34"/>
    <w:qFormat/>
    <w:rsid w:val="00B64A1E"/>
    <w:pPr>
      <w:ind w:left="720"/>
      <w:contextualSpacing/>
    </w:pPr>
  </w:style>
  <w:style w:type="character" w:styleId="IntenseEmphasis">
    <w:name w:val="Intense Emphasis"/>
    <w:basedOn w:val="DefaultParagraphFont"/>
    <w:uiPriority w:val="21"/>
    <w:qFormat/>
    <w:rsid w:val="00B64A1E"/>
    <w:rPr>
      <w:i/>
      <w:iCs/>
      <w:color w:val="0F4761" w:themeColor="accent1" w:themeShade="BF"/>
    </w:rPr>
  </w:style>
  <w:style w:type="paragraph" w:styleId="IntenseQuote">
    <w:name w:val="Intense Quote"/>
    <w:basedOn w:val="Normal"/>
    <w:next w:val="Normal"/>
    <w:link w:val="IntenseQuoteChar"/>
    <w:uiPriority w:val="30"/>
    <w:qFormat/>
    <w:rsid w:val="00B64A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4A1E"/>
    <w:rPr>
      <w:i/>
      <w:iCs/>
      <w:color w:val="0F4761" w:themeColor="accent1" w:themeShade="BF"/>
    </w:rPr>
  </w:style>
  <w:style w:type="character" w:styleId="IntenseReference">
    <w:name w:val="Intense Reference"/>
    <w:basedOn w:val="DefaultParagraphFont"/>
    <w:uiPriority w:val="32"/>
    <w:qFormat/>
    <w:rsid w:val="00B64A1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61</TotalTime>
  <Pages>2</Pages>
  <Words>474</Words>
  <Characters>2703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Wiltshire Council</Company>
  <LinksUpToDate>false</LinksUpToDate>
  <CharactersWithSpaces>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Verrion, Shane</dc:creator>
  <cp:keywords/>
  <dc:description/>
  <cp:lastModifiedBy>Verrion, Shane</cp:lastModifiedBy>
  <cp:revision>2</cp:revision>
  <dcterms:created xsi:type="dcterms:W3CDTF">2024-06-13T22:08:00Z</dcterms:created>
  <dcterms:modified xsi:type="dcterms:W3CDTF">2024-06-13T23:12:00Z</dcterms:modified>
</cp:coreProperties>
</file>