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44CFF1" w14:textId="77777777" w:rsidR="00352AE0" w:rsidRDefault="00352AE0">
      <w:pPr>
        <w:pStyle w:val="Letterbody"/>
        <w:rPr>
          <w:b/>
        </w:rPr>
      </w:pPr>
    </w:p>
    <w:p w14:paraId="18EA05E7" w14:textId="77777777" w:rsidR="00A06052" w:rsidRDefault="00A06052">
      <w:pPr>
        <w:pStyle w:val="Letterbody"/>
        <w:rPr>
          <w:b/>
          <w:sz w:val="32"/>
          <w:szCs w:val="32"/>
        </w:rPr>
      </w:pPr>
    </w:p>
    <w:p w14:paraId="264C527F" w14:textId="77777777" w:rsidR="00F92F74" w:rsidRPr="00F92F74" w:rsidRDefault="00F92F74" w:rsidP="00F92F74">
      <w:pPr>
        <w:textAlignment w:val="baseline"/>
        <w:rPr>
          <w:rFonts w:ascii="Times New Roman" w:hAnsi="Times New Roman"/>
          <w:color w:val="auto"/>
          <w:szCs w:val="24"/>
        </w:rPr>
      </w:pPr>
      <w:r w:rsidRPr="00F92F74">
        <w:rPr>
          <w:rFonts w:cs="Arial"/>
          <w:b/>
          <w:bCs/>
          <w:color w:val="auto"/>
          <w:sz w:val="32"/>
          <w:szCs w:val="32"/>
        </w:rPr>
        <w:t>Wiltshire Council Planning Consultation Response</w:t>
      </w:r>
      <w:r w:rsidRPr="00F92F74">
        <w:rPr>
          <w:rFonts w:cs="Arial"/>
          <w:color w:val="auto"/>
          <w:sz w:val="32"/>
          <w:szCs w:val="32"/>
        </w:rPr>
        <w:t> </w:t>
      </w:r>
    </w:p>
    <w:p w14:paraId="59058935" w14:textId="77777777" w:rsidR="00F92F74" w:rsidRPr="00F92F74" w:rsidRDefault="00F92F74" w:rsidP="00F92F74">
      <w:pPr>
        <w:textAlignment w:val="baseline"/>
        <w:rPr>
          <w:rFonts w:ascii="Times New Roman" w:hAnsi="Times New Roman"/>
          <w:color w:val="auto"/>
          <w:szCs w:val="24"/>
        </w:rPr>
      </w:pPr>
      <w:r w:rsidRPr="00F92F74">
        <w:rPr>
          <w:rFonts w:cs="Arial"/>
          <w:b/>
          <w:bCs/>
          <w:color w:val="auto"/>
          <w:sz w:val="22"/>
          <w:szCs w:val="22"/>
        </w:rPr>
        <w:t> </w:t>
      </w:r>
      <w:r w:rsidRPr="00F92F74">
        <w:rPr>
          <w:rFonts w:cs="Arial"/>
          <w:color w:val="auto"/>
          <w:sz w:val="22"/>
          <w:szCs w:val="22"/>
        </w:rPr>
        <w:t> </w:t>
      </w:r>
    </w:p>
    <w:p w14:paraId="446DA380" w14:textId="77777777" w:rsidR="00F92F74" w:rsidRPr="00F92F74" w:rsidRDefault="00F92F74" w:rsidP="00F92F74">
      <w:pPr>
        <w:textAlignment w:val="baseline"/>
        <w:rPr>
          <w:rFonts w:ascii="Times New Roman" w:hAnsi="Times New Roman"/>
          <w:color w:val="auto"/>
          <w:szCs w:val="24"/>
        </w:rPr>
      </w:pPr>
      <w:r w:rsidRPr="00F92F74">
        <w:rPr>
          <w:rFonts w:cs="Arial"/>
          <w:b/>
          <w:bCs/>
          <w:color w:val="auto"/>
          <w:szCs w:val="24"/>
        </w:rPr>
        <w:t>ECOLOGY</w:t>
      </w:r>
      <w:r w:rsidRPr="00F92F74">
        <w:rPr>
          <w:rFonts w:cs="Arial"/>
          <w:color w:val="auto"/>
          <w:szCs w:val="24"/>
        </w:rPr>
        <w:t> </w:t>
      </w:r>
    </w:p>
    <w:p w14:paraId="3D2638E5" w14:textId="1080BDB8" w:rsidR="00F92F74" w:rsidRPr="00F92F74" w:rsidRDefault="00F92F74" w:rsidP="00F92F74">
      <w:pPr>
        <w:textAlignment w:val="baseline"/>
        <w:rPr>
          <w:rFonts w:ascii="Times New Roman" w:hAnsi="Times New Roman"/>
          <w:color w:val="auto"/>
          <w:szCs w:val="24"/>
        </w:rPr>
      </w:pPr>
      <w:r w:rsidRPr="00F92F74">
        <w:rPr>
          <w:rFonts w:cs="Arial"/>
          <w:b/>
          <w:bCs/>
          <w:color w:val="auto"/>
          <w:sz w:val="22"/>
          <w:szCs w:val="22"/>
        </w:rPr>
        <w:t>Officer name:</w:t>
      </w:r>
      <w:r w:rsidRPr="00F92F74">
        <w:rPr>
          <w:rFonts w:cs="Arial"/>
          <w:color w:val="auto"/>
          <w:sz w:val="22"/>
          <w:szCs w:val="22"/>
        </w:rPr>
        <w:t>  </w:t>
      </w:r>
      <w:r w:rsidR="007E22DF">
        <w:rPr>
          <w:rFonts w:cs="Arial"/>
          <w:color w:val="auto"/>
          <w:sz w:val="22"/>
          <w:szCs w:val="22"/>
        </w:rPr>
        <w:t xml:space="preserve">Louisa Kilgallen MSc, MCIEEM, </w:t>
      </w:r>
      <w:proofErr w:type="spellStart"/>
      <w:r w:rsidR="007E22DF">
        <w:rPr>
          <w:rFonts w:cs="Arial"/>
          <w:color w:val="auto"/>
          <w:sz w:val="22"/>
          <w:szCs w:val="22"/>
        </w:rPr>
        <w:t>CEnv</w:t>
      </w:r>
      <w:proofErr w:type="spellEnd"/>
    </w:p>
    <w:p w14:paraId="7E618965" w14:textId="30D25147" w:rsidR="00F92F74" w:rsidRPr="00F92F74" w:rsidRDefault="00F92F74" w:rsidP="00F92F74">
      <w:pPr>
        <w:textAlignment w:val="baseline"/>
        <w:rPr>
          <w:rFonts w:ascii="Times New Roman" w:hAnsi="Times New Roman"/>
          <w:color w:val="auto"/>
          <w:szCs w:val="24"/>
        </w:rPr>
      </w:pPr>
      <w:r w:rsidRPr="00F92F74">
        <w:rPr>
          <w:rFonts w:cs="Arial"/>
          <w:b/>
          <w:bCs/>
          <w:color w:val="auto"/>
          <w:sz w:val="22"/>
          <w:szCs w:val="22"/>
        </w:rPr>
        <w:t>Date:</w:t>
      </w:r>
      <w:r w:rsidRPr="00F92F74">
        <w:rPr>
          <w:rFonts w:cs="Arial"/>
          <w:color w:val="auto"/>
          <w:sz w:val="22"/>
          <w:szCs w:val="22"/>
        </w:rPr>
        <w:t>  </w:t>
      </w:r>
      <w:r w:rsidR="003E59C9">
        <w:rPr>
          <w:rFonts w:cs="Arial"/>
          <w:color w:val="auto"/>
          <w:sz w:val="22"/>
          <w:szCs w:val="22"/>
        </w:rPr>
        <w:t>04</w:t>
      </w:r>
      <w:r w:rsidR="006244AF">
        <w:rPr>
          <w:rFonts w:cs="Arial"/>
          <w:color w:val="auto"/>
          <w:sz w:val="22"/>
          <w:szCs w:val="22"/>
        </w:rPr>
        <w:t>/1</w:t>
      </w:r>
      <w:r w:rsidR="003E59C9">
        <w:rPr>
          <w:rFonts w:cs="Arial"/>
          <w:color w:val="auto"/>
          <w:sz w:val="22"/>
          <w:szCs w:val="22"/>
        </w:rPr>
        <w:t>1</w:t>
      </w:r>
      <w:r w:rsidR="006244AF">
        <w:rPr>
          <w:rFonts w:cs="Arial"/>
          <w:color w:val="auto"/>
          <w:sz w:val="22"/>
          <w:szCs w:val="22"/>
        </w:rPr>
        <w:t>/20</w:t>
      </w:r>
    </w:p>
    <w:p w14:paraId="7EE0F095" w14:textId="77777777" w:rsidR="00F92F74" w:rsidRPr="00F92F74" w:rsidRDefault="00F92F74" w:rsidP="00F92F74">
      <w:pPr>
        <w:textAlignment w:val="baseline"/>
        <w:rPr>
          <w:rFonts w:ascii="Times New Roman" w:hAnsi="Times New Roman"/>
          <w:color w:val="auto"/>
          <w:szCs w:val="24"/>
        </w:rPr>
      </w:pPr>
      <w:r w:rsidRPr="00F92F74">
        <w:rPr>
          <w:rFonts w:cs="Arial"/>
          <w:color w:val="auto"/>
          <w:sz w:val="22"/>
          <w:szCs w:val="22"/>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96"/>
        <w:gridCol w:w="7215"/>
      </w:tblGrid>
      <w:tr w:rsidR="00F92F74" w:rsidRPr="00F92F74" w14:paraId="50594C5B" w14:textId="77777777" w:rsidTr="00603001">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14:paraId="167A7EF0" w14:textId="77777777" w:rsidR="00F92F74" w:rsidRPr="00F92F74" w:rsidRDefault="00F92F74" w:rsidP="00F92F74">
            <w:pPr>
              <w:textAlignment w:val="baseline"/>
              <w:rPr>
                <w:rFonts w:ascii="Times New Roman" w:hAnsi="Times New Roman"/>
                <w:color w:val="auto"/>
                <w:szCs w:val="24"/>
              </w:rPr>
            </w:pPr>
            <w:r w:rsidRPr="00F92F74">
              <w:rPr>
                <w:rFonts w:cs="Arial"/>
                <w:color w:val="auto"/>
                <w:sz w:val="22"/>
                <w:szCs w:val="22"/>
              </w:rPr>
              <w:t>Application No: </w:t>
            </w:r>
          </w:p>
        </w:tc>
        <w:tc>
          <w:tcPr>
            <w:tcW w:w="7215" w:type="dxa"/>
            <w:tcBorders>
              <w:top w:val="single" w:sz="6" w:space="0" w:color="auto"/>
              <w:left w:val="nil"/>
              <w:bottom w:val="single" w:sz="6" w:space="0" w:color="auto"/>
              <w:right w:val="single" w:sz="6" w:space="0" w:color="auto"/>
            </w:tcBorders>
            <w:shd w:val="clear" w:color="auto" w:fill="auto"/>
          </w:tcPr>
          <w:p w14:paraId="74648BEF" w14:textId="470D917F" w:rsidR="00F92F74" w:rsidRPr="00AE50EF" w:rsidRDefault="003E59C9" w:rsidP="00F92F74">
            <w:pPr>
              <w:textAlignment w:val="baseline"/>
              <w:rPr>
                <w:rFonts w:cs="Arial"/>
                <w:color w:val="auto"/>
                <w:sz w:val="22"/>
                <w:szCs w:val="22"/>
              </w:rPr>
            </w:pPr>
            <w:r>
              <w:rPr>
                <w:rFonts w:cs="Arial"/>
                <w:color w:val="auto"/>
                <w:sz w:val="22"/>
                <w:szCs w:val="22"/>
              </w:rPr>
              <w:t>20/0</w:t>
            </w:r>
            <w:r w:rsidR="009126C1">
              <w:rPr>
                <w:rFonts w:cs="Arial"/>
                <w:color w:val="auto"/>
                <w:sz w:val="22"/>
                <w:szCs w:val="22"/>
              </w:rPr>
              <w:t>5805</w:t>
            </w:r>
            <w:r>
              <w:rPr>
                <w:rFonts w:cs="Arial"/>
                <w:color w:val="auto"/>
                <w:sz w:val="22"/>
                <w:szCs w:val="22"/>
              </w:rPr>
              <w:t>/OUT</w:t>
            </w:r>
            <w:r w:rsidR="004F5E44">
              <w:rPr>
                <w:rFonts w:cs="Arial"/>
                <w:color w:val="auto"/>
                <w:sz w:val="22"/>
                <w:szCs w:val="22"/>
              </w:rPr>
              <w:t xml:space="preserve"> and 20/03641/OUT</w:t>
            </w:r>
          </w:p>
        </w:tc>
      </w:tr>
      <w:tr w:rsidR="00F92F74" w:rsidRPr="00F92F74" w14:paraId="3327BD95" w14:textId="77777777" w:rsidTr="00603001">
        <w:tc>
          <w:tcPr>
            <w:tcW w:w="1800" w:type="dxa"/>
            <w:tcBorders>
              <w:top w:val="nil"/>
              <w:left w:val="single" w:sz="6" w:space="0" w:color="auto"/>
              <w:bottom w:val="single" w:sz="6" w:space="0" w:color="auto"/>
              <w:right w:val="single" w:sz="6" w:space="0" w:color="auto"/>
            </w:tcBorders>
            <w:shd w:val="clear" w:color="auto" w:fill="auto"/>
            <w:hideMark/>
          </w:tcPr>
          <w:p w14:paraId="0CD314B5" w14:textId="77777777" w:rsidR="00F92F74" w:rsidRPr="00F92F74" w:rsidRDefault="00F92F74" w:rsidP="00F92F74">
            <w:pPr>
              <w:textAlignment w:val="baseline"/>
              <w:rPr>
                <w:rFonts w:ascii="Times New Roman" w:hAnsi="Times New Roman"/>
                <w:color w:val="auto"/>
                <w:szCs w:val="24"/>
              </w:rPr>
            </w:pPr>
            <w:r w:rsidRPr="00F92F74">
              <w:rPr>
                <w:rFonts w:cs="Arial"/>
                <w:color w:val="auto"/>
                <w:sz w:val="22"/>
                <w:szCs w:val="22"/>
              </w:rPr>
              <w:t>Proposal: </w:t>
            </w:r>
          </w:p>
        </w:tc>
        <w:tc>
          <w:tcPr>
            <w:tcW w:w="7215" w:type="dxa"/>
            <w:tcBorders>
              <w:top w:val="nil"/>
              <w:left w:val="nil"/>
              <w:bottom w:val="single" w:sz="6" w:space="0" w:color="auto"/>
              <w:right w:val="single" w:sz="6" w:space="0" w:color="auto"/>
            </w:tcBorders>
            <w:shd w:val="clear" w:color="auto" w:fill="auto"/>
          </w:tcPr>
          <w:p w14:paraId="18CE0879" w14:textId="4FC06183" w:rsidR="00F92F74" w:rsidRPr="00AE50EF" w:rsidRDefault="003E59C9" w:rsidP="00F92F74">
            <w:pPr>
              <w:textAlignment w:val="baseline"/>
              <w:rPr>
                <w:rFonts w:cs="Arial"/>
                <w:color w:val="auto"/>
                <w:sz w:val="22"/>
                <w:szCs w:val="22"/>
              </w:rPr>
            </w:pPr>
            <w:r>
              <w:rPr>
                <w:rFonts w:cs="Arial"/>
                <w:color w:val="auto"/>
                <w:sz w:val="22"/>
                <w:szCs w:val="22"/>
              </w:rPr>
              <w:t xml:space="preserve">100 dwellings </w:t>
            </w:r>
            <w:r w:rsidR="004F5E44">
              <w:rPr>
                <w:rFonts w:cs="Arial"/>
                <w:color w:val="auto"/>
                <w:sz w:val="22"/>
                <w:szCs w:val="22"/>
              </w:rPr>
              <w:t>/ 100 dwellings and a care home</w:t>
            </w:r>
          </w:p>
        </w:tc>
      </w:tr>
      <w:tr w:rsidR="00F92F74" w:rsidRPr="00F92F74" w14:paraId="3F08472D" w14:textId="77777777" w:rsidTr="00F55524">
        <w:tc>
          <w:tcPr>
            <w:tcW w:w="1800" w:type="dxa"/>
            <w:tcBorders>
              <w:top w:val="nil"/>
              <w:left w:val="single" w:sz="6" w:space="0" w:color="auto"/>
              <w:bottom w:val="single" w:sz="6" w:space="0" w:color="auto"/>
              <w:right w:val="single" w:sz="6" w:space="0" w:color="auto"/>
            </w:tcBorders>
            <w:shd w:val="clear" w:color="auto" w:fill="auto"/>
            <w:hideMark/>
          </w:tcPr>
          <w:p w14:paraId="16A0DCBE" w14:textId="77777777" w:rsidR="00F92F74" w:rsidRPr="00F92F74" w:rsidRDefault="00F92F74" w:rsidP="00F92F74">
            <w:pPr>
              <w:textAlignment w:val="baseline"/>
              <w:rPr>
                <w:rFonts w:ascii="Times New Roman" w:hAnsi="Times New Roman"/>
                <w:color w:val="auto"/>
                <w:szCs w:val="24"/>
              </w:rPr>
            </w:pPr>
            <w:r w:rsidRPr="00F92F74">
              <w:rPr>
                <w:rFonts w:cs="Arial"/>
                <w:color w:val="auto"/>
                <w:sz w:val="22"/>
                <w:szCs w:val="22"/>
              </w:rPr>
              <w:t>Site Address: </w:t>
            </w:r>
          </w:p>
        </w:tc>
        <w:tc>
          <w:tcPr>
            <w:tcW w:w="7215" w:type="dxa"/>
            <w:tcBorders>
              <w:top w:val="nil"/>
              <w:left w:val="nil"/>
              <w:bottom w:val="single" w:sz="6" w:space="0" w:color="auto"/>
              <w:right w:val="single" w:sz="6" w:space="0" w:color="auto"/>
            </w:tcBorders>
            <w:shd w:val="clear" w:color="auto" w:fill="auto"/>
          </w:tcPr>
          <w:p w14:paraId="34410FCF" w14:textId="4F337EB8" w:rsidR="00F92F74" w:rsidRPr="00AE50EF" w:rsidRDefault="003E59C9" w:rsidP="00F92F74">
            <w:pPr>
              <w:textAlignment w:val="baseline"/>
              <w:rPr>
                <w:rFonts w:cs="Arial"/>
                <w:color w:val="auto"/>
                <w:sz w:val="22"/>
                <w:szCs w:val="22"/>
              </w:rPr>
            </w:pPr>
            <w:r>
              <w:rPr>
                <w:rFonts w:cs="Arial"/>
                <w:color w:val="auto"/>
                <w:sz w:val="22"/>
                <w:szCs w:val="22"/>
              </w:rPr>
              <w:t xml:space="preserve">Land </w:t>
            </w:r>
            <w:r w:rsidR="004F5E44">
              <w:rPr>
                <w:rFonts w:cs="Arial"/>
                <w:color w:val="auto"/>
                <w:sz w:val="22"/>
                <w:szCs w:val="22"/>
              </w:rPr>
              <w:t>next to</w:t>
            </w:r>
            <w:r>
              <w:rPr>
                <w:rFonts w:cs="Arial"/>
                <w:color w:val="auto"/>
                <w:sz w:val="22"/>
                <w:szCs w:val="22"/>
              </w:rPr>
              <w:t xml:space="preserve"> White Horse Business Park</w:t>
            </w:r>
          </w:p>
        </w:tc>
      </w:tr>
      <w:tr w:rsidR="00F92F74" w:rsidRPr="00F92F74" w14:paraId="49733865" w14:textId="77777777" w:rsidTr="00603001">
        <w:tc>
          <w:tcPr>
            <w:tcW w:w="1800" w:type="dxa"/>
            <w:tcBorders>
              <w:top w:val="nil"/>
              <w:left w:val="single" w:sz="6" w:space="0" w:color="auto"/>
              <w:bottom w:val="single" w:sz="6" w:space="0" w:color="auto"/>
              <w:right w:val="single" w:sz="6" w:space="0" w:color="auto"/>
            </w:tcBorders>
            <w:shd w:val="clear" w:color="auto" w:fill="auto"/>
            <w:hideMark/>
          </w:tcPr>
          <w:p w14:paraId="3B9F4E0F" w14:textId="77777777" w:rsidR="00F92F74" w:rsidRPr="00F92F74" w:rsidRDefault="00F92F74" w:rsidP="00F92F74">
            <w:pPr>
              <w:ind w:left="1695" w:hanging="1695"/>
              <w:textAlignment w:val="baseline"/>
              <w:rPr>
                <w:rFonts w:ascii="Times New Roman" w:hAnsi="Times New Roman"/>
                <w:color w:val="auto"/>
                <w:szCs w:val="24"/>
              </w:rPr>
            </w:pPr>
            <w:r w:rsidRPr="00F92F74">
              <w:rPr>
                <w:rFonts w:cs="Arial"/>
                <w:color w:val="auto"/>
                <w:sz w:val="22"/>
                <w:szCs w:val="22"/>
              </w:rPr>
              <w:t>Case Officer: </w:t>
            </w:r>
          </w:p>
        </w:tc>
        <w:tc>
          <w:tcPr>
            <w:tcW w:w="7215" w:type="dxa"/>
            <w:tcBorders>
              <w:top w:val="nil"/>
              <w:left w:val="nil"/>
              <w:bottom w:val="single" w:sz="6" w:space="0" w:color="auto"/>
              <w:right w:val="single" w:sz="6" w:space="0" w:color="auto"/>
            </w:tcBorders>
            <w:shd w:val="clear" w:color="auto" w:fill="auto"/>
          </w:tcPr>
          <w:p w14:paraId="69825E94" w14:textId="48479641" w:rsidR="00F92F74" w:rsidRPr="00AE50EF" w:rsidRDefault="003E59C9" w:rsidP="00F92F74">
            <w:pPr>
              <w:textAlignment w:val="baseline"/>
              <w:rPr>
                <w:rFonts w:cs="Arial"/>
                <w:color w:val="auto"/>
                <w:sz w:val="22"/>
                <w:szCs w:val="22"/>
              </w:rPr>
            </w:pPr>
            <w:r>
              <w:rPr>
                <w:rFonts w:cs="Arial"/>
                <w:color w:val="auto"/>
                <w:sz w:val="22"/>
                <w:szCs w:val="22"/>
              </w:rPr>
              <w:t>David Cox</w:t>
            </w:r>
          </w:p>
        </w:tc>
      </w:tr>
    </w:tbl>
    <w:p w14:paraId="6447525B" w14:textId="77777777" w:rsidR="00F92F74" w:rsidRPr="00F92F74" w:rsidRDefault="00F92F74" w:rsidP="00F92F74">
      <w:pPr>
        <w:textAlignment w:val="baseline"/>
        <w:rPr>
          <w:rFonts w:ascii="Times New Roman" w:hAnsi="Times New Roman"/>
          <w:color w:val="auto"/>
          <w:szCs w:val="24"/>
        </w:rPr>
      </w:pPr>
      <w:r w:rsidRPr="00F92F74">
        <w:rPr>
          <w:rFonts w:cs="Arial"/>
          <w:color w:val="auto"/>
          <w:sz w:val="22"/>
          <w:szCs w:val="22"/>
        </w:rPr>
        <w:t>  </w:t>
      </w:r>
    </w:p>
    <w:p w14:paraId="1F2F5AD5" w14:textId="77777777" w:rsidR="00F92F74" w:rsidRPr="00F92F74" w:rsidRDefault="00F92F74" w:rsidP="00F92F74">
      <w:pPr>
        <w:textAlignment w:val="baseline"/>
        <w:rPr>
          <w:rFonts w:ascii="Times New Roman" w:hAnsi="Times New Roman"/>
          <w:color w:val="auto"/>
          <w:szCs w:val="24"/>
        </w:rPr>
      </w:pPr>
      <w:r w:rsidRPr="00F92F74">
        <w:rPr>
          <w:rFonts w:cs="Arial"/>
          <w:b/>
          <w:bCs/>
          <w:color w:val="auto"/>
          <w:sz w:val="22"/>
          <w:szCs w:val="22"/>
        </w:rPr>
        <w:t>Recommendations:</w:t>
      </w:r>
      <w:r w:rsidRPr="00F92F74">
        <w:rPr>
          <w:rFonts w:cs="Arial"/>
          <w:color w:val="auto"/>
          <w:sz w:val="22"/>
          <w:szCs w:val="22"/>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5"/>
        <w:gridCol w:w="8520"/>
      </w:tblGrid>
      <w:tr w:rsidR="00F92F74" w:rsidRPr="00F92F74" w14:paraId="065AA41B" w14:textId="77777777" w:rsidTr="00F92F74">
        <w:tc>
          <w:tcPr>
            <w:tcW w:w="495" w:type="dxa"/>
            <w:tcBorders>
              <w:top w:val="single" w:sz="6" w:space="0" w:color="000000"/>
              <w:left w:val="single" w:sz="6" w:space="0" w:color="000000"/>
              <w:bottom w:val="single" w:sz="6" w:space="0" w:color="000000"/>
              <w:right w:val="single" w:sz="6" w:space="0" w:color="000000"/>
            </w:tcBorders>
            <w:shd w:val="clear" w:color="auto" w:fill="auto"/>
            <w:hideMark/>
          </w:tcPr>
          <w:p w14:paraId="76BC54D3" w14:textId="77777777" w:rsidR="00F92F74" w:rsidRPr="00F92F74" w:rsidRDefault="00F92F74" w:rsidP="00F92F74">
            <w:pPr>
              <w:textAlignment w:val="baseline"/>
              <w:rPr>
                <w:rFonts w:ascii="Times New Roman" w:hAnsi="Times New Roman"/>
                <w:color w:val="auto"/>
                <w:szCs w:val="24"/>
              </w:rPr>
            </w:pPr>
            <w:r w:rsidRPr="00F92F74">
              <w:rPr>
                <w:rFonts w:cs="Arial"/>
                <w:color w:val="auto"/>
                <w:sz w:val="22"/>
                <w:szCs w:val="22"/>
              </w:rPr>
              <w:t>  </w:t>
            </w:r>
          </w:p>
        </w:tc>
        <w:tc>
          <w:tcPr>
            <w:tcW w:w="8520" w:type="dxa"/>
            <w:tcBorders>
              <w:top w:val="single" w:sz="6" w:space="0" w:color="auto"/>
              <w:left w:val="nil"/>
              <w:bottom w:val="single" w:sz="6" w:space="0" w:color="auto"/>
              <w:right w:val="single" w:sz="6" w:space="0" w:color="auto"/>
            </w:tcBorders>
            <w:shd w:val="clear" w:color="auto" w:fill="auto"/>
            <w:hideMark/>
          </w:tcPr>
          <w:p w14:paraId="320F0C61" w14:textId="77777777" w:rsidR="00F92F74" w:rsidRPr="00F92F74" w:rsidRDefault="00F92F74" w:rsidP="00F92F74">
            <w:pPr>
              <w:ind w:firstLine="165"/>
              <w:textAlignment w:val="baseline"/>
              <w:rPr>
                <w:rFonts w:ascii="Times New Roman" w:hAnsi="Times New Roman"/>
                <w:color w:val="auto"/>
                <w:szCs w:val="24"/>
              </w:rPr>
            </w:pPr>
            <w:r w:rsidRPr="00F92F74">
              <w:rPr>
                <w:rFonts w:cs="Arial"/>
                <w:color w:val="auto"/>
                <w:sz w:val="22"/>
                <w:szCs w:val="22"/>
              </w:rPr>
              <w:t>No Comment </w:t>
            </w:r>
          </w:p>
        </w:tc>
      </w:tr>
      <w:tr w:rsidR="00F92F74" w:rsidRPr="00F92F74" w14:paraId="2565CDFF" w14:textId="77777777" w:rsidTr="00F92F74">
        <w:tc>
          <w:tcPr>
            <w:tcW w:w="495" w:type="dxa"/>
            <w:tcBorders>
              <w:top w:val="nil"/>
              <w:left w:val="single" w:sz="6" w:space="0" w:color="auto"/>
              <w:bottom w:val="single" w:sz="6" w:space="0" w:color="auto"/>
              <w:right w:val="single" w:sz="6" w:space="0" w:color="auto"/>
            </w:tcBorders>
            <w:shd w:val="clear" w:color="auto" w:fill="auto"/>
            <w:hideMark/>
          </w:tcPr>
          <w:p w14:paraId="5E56627E" w14:textId="77777777" w:rsidR="00F92F74" w:rsidRPr="00F92F74" w:rsidRDefault="00F92F74" w:rsidP="00F92F74">
            <w:pPr>
              <w:textAlignment w:val="baseline"/>
              <w:rPr>
                <w:rFonts w:ascii="Times New Roman" w:hAnsi="Times New Roman"/>
                <w:color w:val="auto"/>
                <w:szCs w:val="24"/>
              </w:rPr>
            </w:pPr>
            <w:r w:rsidRPr="00F92F74">
              <w:rPr>
                <w:rFonts w:cs="Arial"/>
                <w:color w:val="auto"/>
                <w:sz w:val="22"/>
                <w:szCs w:val="22"/>
              </w:rPr>
              <w:t>  </w:t>
            </w:r>
          </w:p>
        </w:tc>
        <w:tc>
          <w:tcPr>
            <w:tcW w:w="8520" w:type="dxa"/>
            <w:tcBorders>
              <w:top w:val="nil"/>
              <w:left w:val="nil"/>
              <w:bottom w:val="single" w:sz="6" w:space="0" w:color="auto"/>
              <w:right w:val="single" w:sz="6" w:space="0" w:color="auto"/>
            </w:tcBorders>
            <w:shd w:val="clear" w:color="auto" w:fill="auto"/>
            <w:hideMark/>
          </w:tcPr>
          <w:p w14:paraId="330D6EF0" w14:textId="77777777" w:rsidR="00F92F74" w:rsidRPr="00F92F74" w:rsidRDefault="00F92F74" w:rsidP="00F92F74">
            <w:pPr>
              <w:ind w:firstLine="165"/>
              <w:textAlignment w:val="baseline"/>
              <w:rPr>
                <w:rFonts w:ascii="Times New Roman" w:hAnsi="Times New Roman"/>
                <w:color w:val="auto"/>
                <w:szCs w:val="24"/>
              </w:rPr>
            </w:pPr>
            <w:r w:rsidRPr="00F92F74">
              <w:rPr>
                <w:rFonts w:cs="Arial"/>
                <w:color w:val="auto"/>
                <w:sz w:val="22"/>
                <w:szCs w:val="22"/>
              </w:rPr>
              <w:t>Support </w:t>
            </w:r>
          </w:p>
        </w:tc>
      </w:tr>
      <w:tr w:rsidR="00F92F74" w:rsidRPr="00F92F74" w14:paraId="2625B999" w14:textId="77777777" w:rsidTr="00F92F74">
        <w:tc>
          <w:tcPr>
            <w:tcW w:w="495" w:type="dxa"/>
            <w:tcBorders>
              <w:top w:val="nil"/>
              <w:left w:val="single" w:sz="6" w:space="0" w:color="auto"/>
              <w:bottom w:val="single" w:sz="6" w:space="0" w:color="auto"/>
              <w:right w:val="single" w:sz="6" w:space="0" w:color="auto"/>
            </w:tcBorders>
            <w:shd w:val="clear" w:color="auto" w:fill="auto"/>
            <w:hideMark/>
          </w:tcPr>
          <w:p w14:paraId="4D9C7D30" w14:textId="77777777" w:rsidR="00F92F74" w:rsidRPr="00F92F74" w:rsidRDefault="00F92F74" w:rsidP="00F92F74">
            <w:pPr>
              <w:textAlignment w:val="baseline"/>
              <w:rPr>
                <w:rFonts w:ascii="Times New Roman" w:hAnsi="Times New Roman"/>
                <w:color w:val="auto"/>
                <w:szCs w:val="24"/>
              </w:rPr>
            </w:pPr>
            <w:r w:rsidRPr="00F92F74">
              <w:rPr>
                <w:rFonts w:cs="Arial"/>
                <w:color w:val="auto"/>
                <w:sz w:val="22"/>
                <w:szCs w:val="22"/>
              </w:rPr>
              <w:t>  </w:t>
            </w:r>
          </w:p>
        </w:tc>
        <w:tc>
          <w:tcPr>
            <w:tcW w:w="8520" w:type="dxa"/>
            <w:tcBorders>
              <w:top w:val="nil"/>
              <w:left w:val="nil"/>
              <w:bottom w:val="single" w:sz="6" w:space="0" w:color="auto"/>
              <w:right w:val="single" w:sz="6" w:space="0" w:color="auto"/>
            </w:tcBorders>
            <w:shd w:val="clear" w:color="auto" w:fill="auto"/>
            <w:hideMark/>
          </w:tcPr>
          <w:p w14:paraId="077B7435" w14:textId="77777777" w:rsidR="00F92F74" w:rsidRPr="00F92F74" w:rsidRDefault="00F92F74" w:rsidP="00F92F74">
            <w:pPr>
              <w:ind w:firstLine="165"/>
              <w:textAlignment w:val="baseline"/>
              <w:rPr>
                <w:rFonts w:ascii="Times New Roman" w:hAnsi="Times New Roman"/>
                <w:color w:val="auto"/>
                <w:szCs w:val="24"/>
              </w:rPr>
            </w:pPr>
            <w:r w:rsidRPr="00F92F74">
              <w:rPr>
                <w:rFonts w:cs="Arial"/>
                <w:color w:val="auto"/>
                <w:sz w:val="22"/>
                <w:szCs w:val="22"/>
              </w:rPr>
              <w:t>No objection  </w:t>
            </w:r>
          </w:p>
        </w:tc>
      </w:tr>
      <w:tr w:rsidR="00F92F74" w:rsidRPr="00F92F74" w14:paraId="35A5F64B" w14:textId="77777777" w:rsidTr="00F92F74">
        <w:tc>
          <w:tcPr>
            <w:tcW w:w="495" w:type="dxa"/>
            <w:tcBorders>
              <w:top w:val="nil"/>
              <w:left w:val="single" w:sz="6" w:space="0" w:color="auto"/>
              <w:bottom w:val="single" w:sz="6" w:space="0" w:color="auto"/>
              <w:right w:val="single" w:sz="6" w:space="0" w:color="auto"/>
            </w:tcBorders>
            <w:shd w:val="clear" w:color="auto" w:fill="auto"/>
            <w:hideMark/>
          </w:tcPr>
          <w:p w14:paraId="104DD9BC" w14:textId="77777777" w:rsidR="00F92F74" w:rsidRPr="00F92F74" w:rsidRDefault="00F92F74" w:rsidP="00F92F74">
            <w:pPr>
              <w:textAlignment w:val="baseline"/>
              <w:rPr>
                <w:rFonts w:ascii="Times New Roman" w:hAnsi="Times New Roman"/>
                <w:color w:val="auto"/>
                <w:szCs w:val="24"/>
              </w:rPr>
            </w:pPr>
            <w:r w:rsidRPr="00F92F74">
              <w:rPr>
                <w:rFonts w:cs="Arial"/>
                <w:color w:val="auto"/>
                <w:sz w:val="22"/>
                <w:szCs w:val="22"/>
              </w:rPr>
              <w:t>  </w:t>
            </w:r>
          </w:p>
        </w:tc>
        <w:tc>
          <w:tcPr>
            <w:tcW w:w="8520" w:type="dxa"/>
            <w:tcBorders>
              <w:top w:val="nil"/>
              <w:left w:val="nil"/>
              <w:bottom w:val="single" w:sz="6" w:space="0" w:color="auto"/>
              <w:right w:val="single" w:sz="6" w:space="0" w:color="auto"/>
            </w:tcBorders>
            <w:shd w:val="clear" w:color="auto" w:fill="auto"/>
            <w:hideMark/>
          </w:tcPr>
          <w:p w14:paraId="15A6A8C9" w14:textId="77777777" w:rsidR="00F92F74" w:rsidRPr="00F92F74" w:rsidRDefault="00F92F74" w:rsidP="00F92F74">
            <w:pPr>
              <w:ind w:firstLine="165"/>
              <w:textAlignment w:val="baseline"/>
              <w:rPr>
                <w:rFonts w:ascii="Times New Roman" w:hAnsi="Times New Roman"/>
                <w:color w:val="auto"/>
                <w:szCs w:val="24"/>
              </w:rPr>
            </w:pPr>
            <w:r w:rsidRPr="00F92F74">
              <w:rPr>
                <w:rFonts w:cs="Arial"/>
                <w:color w:val="auto"/>
                <w:sz w:val="22"/>
                <w:szCs w:val="22"/>
              </w:rPr>
              <w:t>Condition (no objection subject to condition) </w:t>
            </w:r>
          </w:p>
        </w:tc>
      </w:tr>
      <w:tr w:rsidR="00F92F74" w:rsidRPr="00F92F74" w14:paraId="4762F34F" w14:textId="77777777" w:rsidTr="00603001">
        <w:tc>
          <w:tcPr>
            <w:tcW w:w="495" w:type="dxa"/>
            <w:tcBorders>
              <w:top w:val="nil"/>
              <w:left w:val="single" w:sz="6" w:space="0" w:color="auto"/>
              <w:bottom w:val="single" w:sz="6" w:space="0" w:color="auto"/>
              <w:right w:val="single" w:sz="6" w:space="0" w:color="auto"/>
            </w:tcBorders>
            <w:shd w:val="clear" w:color="auto" w:fill="auto"/>
          </w:tcPr>
          <w:p w14:paraId="3AE67BD4" w14:textId="514B0DD4" w:rsidR="00F92F74" w:rsidRPr="00F92F74" w:rsidRDefault="003E59C9" w:rsidP="00F92F74">
            <w:pPr>
              <w:textAlignment w:val="baseline"/>
              <w:rPr>
                <w:rFonts w:ascii="Times New Roman" w:hAnsi="Times New Roman"/>
                <w:color w:val="auto"/>
                <w:szCs w:val="24"/>
              </w:rPr>
            </w:pPr>
            <w:r>
              <w:rPr>
                <w:rFonts w:ascii="Times New Roman" w:hAnsi="Times New Roman"/>
                <w:color w:val="auto"/>
                <w:szCs w:val="24"/>
              </w:rPr>
              <w:t>x</w:t>
            </w:r>
          </w:p>
        </w:tc>
        <w:tc>
          <w:tcPr>
            <w:tcW w:w="8520" w:type="dxa"/>
            <w:tcBorders>
              <w:top w:val="nil"/>
              <w:left w:val="nil"/>
              <w:bottom w:val="single" w:sz="6" w:space="0" w:color="auto"/>
              <w:right w:val="single" w:sz="6" w:space="0" w:color="auto"/>
            </w:tcBorders>
            <w:shd w:val="clear" w:color="auto" w:fill="auto"/>
            <w:hideMark/>
          </w:tcPr>
          <w:p w14:paraId="37295307" w14:textId="1B9D346E" w:rsidR="00F92F74" w:rsidRPr="00F92F74" w:rsidRDefault="00F92F74" w:rsidP="00F92F74">
            <w:pPr>
              <w:ind w:firstLine="165"/>
              <w:textAlignment w:val="baseline"/>
              <w:rPr>
                <w:rFonts w:ascii="Times New Roman" w:hAnsi="Times New Roman"/>
                <w:color w:val="auto"/>
                <w:szCs w:val="24"/>
              </w:rPr>
            </w:pPr>
            <w:r w:rsidRPr="00F92F74">
              <w:rPr>
                <w:rFonts w:cs="Arial"/>
                <w:color w:val="auto"/>
                <w:sz w:val="22"/>
                <w:szCs w:val="22"/>
              </w:rPr>
              <w:t>Objection - further information required </w:t>
            </w:r>
          </w:p>
        </w:tc>
      </w:tr>
      <w:tr w:rsidR="00F92F74" w:rsidRPr="00F92F74" w14:paraId="419A07F4" w14:textId="77777777" w:rsidTr="00603001">
        <w:tc>
          <w:tcPr>
            <w:tcW w:w="495" w:type="dxa"/>
            <w:tcBorders>
              <w:top w:val="nil"/>
              <w:left w:val="single" w:sz="6" w:space="0" w:color="auto"/>
              <w:bottom w:val="single" w:sz="6" w:space="0" w:color="auto"/>
              <w:right w:val="single" w:sz="6" w:space="0" w:color="auto"/>
            </w:tcBorders>
            <w:shd w:val="clear" w:color="auto" w:fill="auto"/>
          </w:tcPr>
          <w:p w14:paraId="3A1CE748" w14:textId="795DD2DA" w:rsidR="00F92F74" w:rsidRPr="00F92F74" w:rsidRDefault="00F92F74" w:rsidP="00F92F74">
            <w:pPr>
              <w:textAlignment w:val="baseline"/>
              <w:rPr>
                <w:rFonts w:ascii="Times New Roman" w:hAnsi="Times New Roman"/>
                <w:color w:val="auto"/>
                <w:szCs w:val="24"/>
              </w:rPr>
            </w:pPr>
          </w:p>
        </w:tc>
        <w:tc>
          <w:tcPr>
            <w:tcW w:w="8520" w:type="dxa"/>
            <w:tcBorders>
              <w:top w:val="nil"/>
              <w:left w:val="nil"/>
              <w:bottom w:val="single" w:sz="6" w:space="0" w:color="auto"/>
              <w:right w:val="single" w:sz="6" w:space="0" w:color="auto"/>
            </w:tcBorders>
            <w:shd w:val="clear" w:color="auto" w:fill="auto"/>
            <w:hideMark/>
          </w:tcPr>
          <w:p w14:paraId="01E176DF" w14:textId="77777777" w:rsidR="00F92F74" w:rsidRPr="00F92F74" w:rsidRDefault="00F92F74" w:rsidP="00F92F74">
            <w:pPr>
              <w:textAlignment w:val="baseline"/>
              <w:rPr>
                <w:rFonts w:ascii="Times New Roman" w:hAnsi="Times New Roman"/>
                <w:color w:val="auto"/>
                <w:szCs w:val="24"/>
              </w:rPr>
            </w:pPr>
            <w:r w:rsidRPr="00F92F74">
              <w:rPr>
                <w:rFonts w:cs="Arial"/>
                <w:color w:val="auto"/>
                <w:sz w:val="22"/>
                <w:szCs w:val="22"/>
              </w:rPr>
              <w:t>   Objection in principle </w:t>
            </w:r>
          </w:p>
        </w:tc>
      </w:tr>
      <w:tr w:rsidR="00F92F74" w:rsidRPr="00F92F74" w14:paraId="5E86395C" w14:textId="77777777" w:rsidTr="00603001">
        <w:tc>
          <w:tcPr>
            <w:tcW w:w="495" w:type="dxa"/>
            <w:tcBorders>
              <w:top w:val="nil"/>
              <w:left w:val="single" w:sz="6" w:space="0" w:color="auto"/>
              <w:bottom w:val="single" w:sz="6" w:space="0" w:color="auto"/>
              <w:right w:val="single" w:sz="6" w:space="0" w:color="auto"/>
            </w:tcBorders>
            <w:shd w:val="clear" w:color="auto" w:fill="auto"/>
          </w:tcPr>
          <w:p w14:paraId="4D2FE54C" w14:textId="7D5C197F" w:rsidR="00E91CC4" w:rsidRPr="00E91CC4" w:rsidRDefault="003E59C9" w:rsidP="00F92F74">
            <w:pPr>
              <w:textAlignment w:val="baseline"/>
              <w:rPr>
                <w:rFonts w:cs="Arial"/>
                <w:color w:val="auto"/>
                <w:sz w:val="22"/>
                <w:szCs w:val="22"/>
              </w:rPr>
            </w:pPr>
            <w:r>
              <w:rPr>
                <w:rFonts w:cs="Arial"/>
                <w:color w:val="auto"/>
                <w:sz w:val="22"/>
                <w:szCs w:val="22"/>
              </w:rPr>
              <w:t>x</w:t>
            </w:r>
          </w:p>
        </w:tc>
        <w:tc>
          <w:tcPr>
            <w:tcW w:w="8520" w:type="dxa"/>
            <w:tcBorders>
              <w:top w:val="nil"/>
              <w:left w:val="nil"/>
              <w:bottom w:val="single" w:sz="6" w:space="0" w:color="auto"/>
              <w:right w:val="single" w:sz="6" w:space="0" w:color="auto"/>
            </w:tcBorders>
            <w:shd w:val="clear" w:color="auto" w:fill="auto"/>
            <w:hideMark/>
          </w:tcPr>
          <w:p w14:paraId="417C744B" w14:textId="77777777" w:rsidR="00F92F74" w:rsidRPr="00F92F74" w:rsidRDefault="00F92F74" w:rsidP="00F92F74">
            <w:pPr>
              <w:textAlignment w:val="baseline"/>
              <w:rPr>
                <w:rFonts w:ascii="Times New Roman" w:hAnsi="Times New Roman"/>
                <w:color w:val="auto"/>
                <w:szCs w:val="24"/>
              </w:rPr>
            </w:pPr>
            <w:r w:rsidRPr="00F92F74">
              <w:rPr>
                <w:rFonts w:cs="Arial"/>
                <w:color w:val="FF0000"/>
                <w:sz w:val="22"/>
                <w:szCs w:val="22"/>
              </w:rPr>
              <w:t>   HRA required</w:t>
            </w:r>
            <w:r w:rsidRPr="00F92F74">
              <w:rPr>
                <w:rFonts w:cs="Arial"/>
                <w:color w:val="auto"/>
                <w:sz w:val="22"/>
                <w:szCs w:val="22"/>
              </w:rPr>
              <w:t> </w:t>
            </w:r>
          </w:p>
        </w:tc>
      </w:tr>
    </w:tbl>
    <w:p w14:paraId="5E536FA3" w14:textId="77777777" w:rsidR="00F92F74" w:rsidRPr="00F92F74" w:rsidRDefault="00F92F74" w:rsidP="00F92F74">
      <w:pPr>
        <w:textAlignment w:val="baseline"/>
        <w:rPr>
          <w:rFonts w:ascii="Times New Roman" w:hAnsi="Times New Roman"/>
          <w:color w:val="auto"/>
          <w:szCs w:val="24"/>
        </w:rPr>
      </w:pPr>
      <w:r w:rsidRPr="00F92F74">
        <w:rPr>
          <w:rFonts w:cs="Arial"/>
          <w:color w:val="auto"/>
          <w:sz w:val="22"/>
          <w:szCs w:val="22"/>
        </w:rPr>
        <w:t>  </w:t>
      </w:r>
    </w:p>
    <w:p w14:paraId="41EEABAA" w14:textId="383195C4" w:rsidR="00F92F74" w:rsidRDefault="00F92F74" w:rsidP="00F92F74">
      <w:pPr>
        <w:textAlignment w:val="baseline"/>
        <w:rPr>
          <w:rFonts w:cs="Arial"/>
          <w:color w:val="auto"/>
          <w:sz w:val="22"/>
          <w:szCs w:val="22"/>
        </w:rPr>
      </w:pPr>
      <w:r w:rsidRPr="00F92F74">
        <w:rPr>
          <w:rFonts w:cs="Arial"/>
          <w:b/>
          <w:bCs/>
          <w:color w:val="auto"/>
          <w:sz w:val="22"/>
          <w:szCs w:val="22"/>
        </w:rPr>
        <w:t>Matters Considered</w:t>
      </w:r>
      <w:r w:rsidRPr="00F92F74">
        <w:rPr>
          <w:rFonts w:cs="Arial"/>
          <w:color w:val="auto"/>
          <w:sz w:val="22"/>
          <w:szCs w:val="22"/>
        </w:rPr>
        <w:t>: </w:t>
      </w:r>
    </w:p>
    <w:p w14:paraId="614B3EEB" w14:textId="1EB9987C" w:rsidR="00F7797C" w:rsidRDefault="00F7797C" w:rsidP="00F92F74">
      <w:pPr>
        <w:textAlignment w:val="baseline"/>
        <w:rPr>
          <w:rFonts w:cs="Arial"/>
          <w:color w:val="auto"/>
          <w:sz w:val="22"/>
          <w:szCs w:val="22"/>
        </w:rPr>
      </w:pPr>
    </w:p>
    <w:p w14:paraId="4F82B31A" w14:textId="468ABEB8" w:rsidR="00F7797C" w:rsidRPr="00243EAF" w:rsidRDefault="00F7797C" w:rsidP="00F92F74">
      <w:pPr>
        <w:textAlignment w:val="baseline"/>
        <w:rPr>
          <w:rFonts w:ascii="Times New Roman" w:hAnsi="Times New Roman"/>
          <w:b/>
          <w:bCs/>
          <w:color w:val="auto"/>
          <w:szCs w:val="24"/>
        </w:rPr>
      </w:pPr>
      <w:r w:rsidRPr="00243EAF">
        <w:rPr>
          <w:rFonts w:cs="Arial"/>
          <w:b/>
          <w:bCs/>
          <w:color w:val="auto"/>
          <w:sz w:val="22"/>
          <w:szCs w:val="22"/>
        </w:rPr>
        <w:t xml:space="preserve">Appropriate Assessment </w:t>
      </w:r>
    </w:p>
    <w:p w14:paraId="350F179A" w14:textId="77777777" w:rsidR="0061589D" w:rsidRDefault="00F92F74" w:rsidP="00F92F74">
      <w:pPr>
        <w:textAlignment w:val="baseline"/>
        <w:rPr>
          <w:rFonts w:cs="Arial"/>
          <w:color w:val="auto"/>
          <w:sz w:val="22"/>
          <w:szCs w:val="22"/>
        </w:rPr>
      </w:pPr>
      <w:r w:rsidRPr="00F92F74">
        <w:rPr>
          <w:rFonts w:cs="Arial"/>
          <w:color w:val="auto"/>
          <w:sz w:val="22"/>
          <w:szCs w:val="22"/>
        </w:rPr>
        <w:t> </w:t>
      </w:r>
    </w:p>
    <w:p w14:paraId="19CD1E46" w14:textId="4045ED7E" w:rsidR="00E33A1B" w:rsidRDefault="003E59C9" w:rsidP="00E33A1B">
      <w:pPr>
        <w:pStyle w:val="Letterbody"/>
      </w:pPr>
      <w:r>
        <w:t>Th</w:t>
      </w:r>
      <w:r w:rsidR="004F5E44">
        <w:t>ese two developments</w:t>
      </w:r>
      <w:r>
        <w:t xml:space="preserve"> </w:t>
      </w:r>
      <w:r w:rsidR="00E33A1B">
        <w:t xml:space="preserve">will be </w:t>
      </w:r>
      <w:r>
        <w:t>screened into appropriate assessment in relation to the Bath and Bradford on Avon Bats SAC</w:t>
      </w:r>
      <w:r w:rsidR="00E33A1B">
        <w:t xml:space="preserve">. I’ve provided joint comments for both applications in relation to the TBMS compliance criteria below. The HRA for the WHSAP concluded that compliance with the TBMS would be sufficient to demonstrate applications would not lead to adverse effects alone and in combination with other plans and projects. Non-compliance would lead to uncertainty, not only in relation to these specific applications but in relation to the remaining Trowbridge sites in the plan. </w:t>
      </w:r>
    </w:p>
    <w:p w14:paraId="3BF2DB4A" w14:textId="77777777" w:rsidR="003E59C9" w:rsidRDefault="003E59C9" w:rsidP="003E59C9">
      <w:pPr>
        <w:pStyle w:val="Letterbody"/>
      </w:pPr>
    </w:p>
    <w:p w14:paraId="6ED3869D" w14:textId="6A7C040B" w:rsidR="003E59C9" w:rsidRDefault="00243EAF" w:rsidP="003E59C9">
      <w:pPr>
        <w:pStyle w:val="Letterbody"/>
        <w:rPr>
          <w:u w:val="single"/>
        </w:rPr>
      </w:pPr>
      <w:r>
        <w:rPr>
          <w:u w:val="single"/>
        </w:rPr>
        <w:t xml:space="preserve">Compliance </w:t>
      </w:r>
      <w:r w:rsidR="003E59C9">
        <w:rPr>
          <w:u w:val="single"/>
        </w:rPr>
        <w:t>against TBMS criteria</w:t>
      </w:r>
    </w:p>
    <w:p w14:paraId="43E021FB" w14:textId="77777777" w:rsidR="003E59C9" w:rsidRDefault="003E59C9" w:rsidP="003E59C9">
      <w:pPr>
        <w:textAlignment w:val="baseline"/>
        <w:rPr>
          <w:rFonts w:cs="Arial"/>
          <w:color w:val="auto"/>
          <w:sz w:val="22"/>
          <w:szCs w:val="22"/>
        </w:rPr>
      </w:pPr>
    </w:p>
    <w:tbl>
      <w:tblPr>
        <w:tblStyle w:val="TableGrid"/>
        <w:tblW w:w="0" w:type="auto"/>
        <w:tblLook w:val="04A0" w:firstRow="1" w:lastRow="0" w:firstColumn="1" w:lastColumn="0" w:noHBand="0" w:noVBand="1"/>
      </w:tblPr>
      <w:tblGrid>
        <w:gridCol w:w="483"/>
        <w:gridCol w:w="3907"/>
        <w:gridCol w:w="5808"/>
      </w:tblGrid>
      <w:tr w:rsidR="003E59C9" w:rsidRPr="00D124D0" w14:paraId="1D0BBB13" w14:textId="77777777" w:rsidTr="003E59C9">
        <w:tc>
          <w:tcPr>
            <w:tcW w:w="483" w:type="dxa"/>
          </w:tcPr>
          <w:p w14:paraId="08847839" w14:textId="77777777" w:rsidR="003E59C9" w:rsidRPr="00D124D0" w:rsidRDefault="003E59C9" w:rsidP="00C45729">
            <w:pPr>
              <w:tabs>
                <w:tab w:val="left" w:pos="1701"/>
              </w:tabs>
              <w:spacing w:before="60" w:after="60"/>
              <w:rPr>
                <w:b/>
                <w:color w:val="auto"/>
                <w:sz w:val="22"/>
                <w:szCs w:val="22"/>
              </w:rPr>
            </w:pPr>
          </w:p>
        </w:tc>
        <w:tc>
          <w:tcPr>
            <w:tcW w:w="3907" w:type="dxa"/>
          </w:tcPr>
          <w:p w14:paraId="5D04D49C" w14:textId="77777777" w:rsidR="003E59C9" w:rsidRPr="00D124D0" w:rsidRDefault="003E59C9" w:rsidP="00C45729">
            <w:pPr>
              <w:tabs>
                <w:tab w:val="left" w:pos="1701"/>
              </w:tabs>
              <w:spacing w:before="60" w:after="60"/>
              <w:rPr>
                <w:b/>
                <w:color w:val="auto"/>
                <w:sz w:val="22"/>
                <w:szCs w:val="22"/>
              </w:rPr>
            </w:pPr>
            <w:r w:rsidRPr="00D124D0">
              <w:rPr>
                <w:b/>
                <w:color w:val="auto"/>
                <w:sz w:val="22"/>
                <w:szCs w:val="22"/>
              </w:rPr>
              <w:t>TMBS criteria</w:t>
            </w:r>
          </w:p>
        </w:tc>
        <w:tc>
          <w:tcPr>
            <w:tcW w:w="5808" w:type="dxa"/>
          </w:tcPr>
          <w:p w14:paraId="1D5D3D77" w14:textId="77777777" w:rsidR="003E59C9" w:rsidRPr="00D124D0" w:rsidRDefault="003E59C9" w:rsidP="00C45729">
            <w:pPr>
              <w:tabs>
                <w:tab w:val="left" w:pos="1701"/>
              </w:tabs>
              <w:spacing w:before="60" w:after="60"/>
              <w:rPr>
                <w:b/>
                <w:color w:val="auto"/>
                <w:sz w:val="22"/>
                <w:szCs w:val="22"/>
              </w:rPr>
            </w:pPr>
            <w:r w:rsidRPr="00D124D0">
              <w:rPr>
                <w:b/>
                <w:color w:val="auto"/>
                <w:sz w:val="22"/>
                <w:szCs w:val="22"/>
              </w:rPr>
              <w:t xml:space="preserve">Details provided </w:t>
            </w:r>
            <w:r>
              <w:rPr>
                <w:b/>
                <w:color w:val="auto"/>
                <w:sz w:val="22"/>
                <w:szCs w:val="22"/>
              </w:rPr>
              <w:t>for</w:t>
            </w:r>
            <w:r w:rsidRPr="00D124D0">
              <w:rPr>
                <w:b/>
                <w:color w:val="auto"/>
                <w:sz w:val="22"/>
                <w:szCs w:val="22"/>
              </w:rPr>
              <w:t xml:space="preserve"> Application </w:t>
            </w:r>
          </w:p>
        </w:tc>
      </w:tr>
      <w:tr w:rsidR="003E59C9" w:rsidRPr="00D124D0" w14:paraId="28A533BA" w14:textId="77777777" w:rsidTr="003E59C9">
        <w:tc>
          <w:tcPr>
            <w:tcW w:w="483" w:type="dxa"/>
          </w:tcPr>
          <w:p w14:paraId="66148E42" w14:textId="77777777" w:rsidR="003E59C9" w:rsidRPr="00D124D0" w:rsidRDefault="003E59C9" w:rsidP="00C45729">
            <w:pPr>
              <w:tabs>
                <w:tab w:val="left" w:pos="1701"/>
              </w:tabs>
              <w:spacing w:before="60" w:after="60"/>
              <w:rPr>
                <w:color w:val="auto"/>
                <w:sz w:val="22"/>
                <w:szCs w:val="22"/>
              </w:rPr>
            </w:pPr>
            <w:r w:rsidRPr="00D124D0">
              <w:rPr>
                <w:color w:val="auto"/>
                <w:sz w:val="22"/>
                <w:szCs w:val="22"/>
              </w:rPr>
              <w:t>1</w:t>
            </w:r>
          </w:p>
        </w:tc>
        <w:tc>
          <w:tcPr>
            <w:tcW w:w="3907" w:type="dxa"/>
          </w:tcPr>
          <w:p w14:paraId="3DA26952" w14:textId="77777777" w:rsidR="003E59C9" w:rsidRDefault="003E59C9" w:rsidP="00C45729">
            <w:pPr>
              <w:tabs>
                <w:tab w:val="left" w:pos="1701"/>
              </w:tabs>
              <w:spacing w:before="60" w:after="60"/>
              <w:rPr>
                <w:color w:val="auto"/>
                <w:sz w:val="22"/>
                <w:szCs w:val="22"/>
              </w:rPr>
            </w:pPr>
            <w:r>
              <w:rPr>
                <w:color w:val="auto"/>
                <w:sz w:val="22"/>
                <w:szCs w:val="22"/>
              </w:rPr>
              <w:t>Surveys should be completed:</w:t>
            </w:r>
          </w:p>
          <w:p w14:paraId="1AAF457C" w14:textId="77777777" w:rsidR="003E59C9" w:rsidRPr="007D7EF3" w:rsidRDefault="003E59C9" w:rsidP="003E59C9">
            <w:pPr>
              <w:pStyle w:val="ListParagraph"/>
              <w:numPr>
                <w:ilvl w:val="0"/>
                <w:numId w:val="5"/>
              </w:numPr>
              <w:tabs>
                <w:tab w:val="left" w:pos="1701"/>
              </w:tabs>
              <w:spacing w:before="60" w:after="60"/>
              <w:rPr>
                <w:color w:val="auto"/>
                <w:sz w:val="22"/>
                <w:szCs w:val="22"/>
              </w:rPr>
            </w:pPr>
            <w:r w:rsidRPr="007D7EF3">
              <w:rPr>
                <w:color w:val="auto"/>
                <w:sz w:val="22"/>
                <w:szCs w:val="22"/>
              </w:rPr>
              <w:t>In accordance with Council pre-application advice if provided</w:t>
            </w:r>
          </w:p>
          <w:p w14:paraId="51095F97" w14:textId="77777777" w:rsidR="003E59C9" w:rsidRPr="007D7EF3" w:rsidRDefault="003E59C9" w:rsidP="003E59C9">
            <w:pPr>
              <w:pStyle w:val="ListParagraph"/>
              <w:numPr>
                <w:ilvl w:val="0"/>
                <w:numId w:val="5"/>
              </w:numPr>
              <w:tabs>
                <w:tab w:val="left" w:pos="1701"/>
              </w:tabs>
              <w:spacing w:before="60" w:after="60"/>
              <w:rPr>
                <w:color w:val="auto"/>
                <w:sz w:val="22"/>
                <w:szCs w:val="22"/>
              </w:rPr>
            </w:pPr>
            <w:r w:rsidRPr="007D7EF3">
              <w:rPr>
                <w:color w:val="auto"/>
                <w:sz w:val="22"/>
                <w:szCs w:val="22"/>
              </w:rPr>
              <w:t>In accordance with BCT Good Practice Guidelines</w:t>
            </w:r>
            <w:r>
              <w:rPr>
                <w:color w:val="auto"/>
                <w:sz w:val="22"/>
                <w:szCs w:val="22"/>
              </w:rPr>
              <w:t xml:space="preserve"> and the specifications described in Section 6 (p25-28) of the TBMS</w:t>
            </w:r>
          </w:p>
          <w:p w14:paraId="6FA510E0" w14:textId="77777777" w:rsidR="003E59C9" w:rsidRPr="007D7EF3" w:rsidRDefault="003E59C9" w:rsidP="003E59C9">
            <w:pPr>
              <w:pStyle w:val="ListParagraph"/>
              <w:numPr>
                <w:ilvl w:val="0"/>
                <w:numId w:val="5"/>
              </w:numPr>
              <w:tabs>
                <w:tab w:val="left" w:pos="1701"/>
              </w:tabs>
              <w:spacing w:before="60" w:after="60"/>
              <w:rPr>
                <w:color w:val="auto"/>
                <w:sz w:val="22"/>
                <w:szCs w:val="22"/>
              </w:rPr>
            </w:pPr>
            <w:r>
              <w:rPr>
                <w:color w:val="auto"/>
                <w:sz w:val="22"/>
                <w:szCs w:val="22"/>
              </w:rPr>
              <w:t xml:space="preserve">Could </w:t>
            </w:r>
            <w:r w:rsidRPr="007D7EF3">
              <w:rPr>
                <w:color w:val="auto"/>
                <w:sz w:val="22"/>
                <w:szCs w:val="22"/>
              </w:rPr>
              <w:t xml:space="preserve">mating sites </w:t>
            </w:r>
            <w:r>
              <w:rPr>
                <w:color w:val="auto"/>
                <w:sz w:val="22"/>
                <w:szCs w:val="22"/>
              </w:rPr>
              <w:t xml:space="preserve">have been overlooked </w:t>
            </w:r>
            <w:r w:rsidRPr="007D7EF3">
              <w:rPr>
                <w:color w:val="auto"/>
                <w:sz w:val="22"/>
                <w:szCs w:val="22"/>
              </w:rPr>
              <w:t>(survey April and October for male roosts)</w:t>
            </w:r>
          </w:p>
          <w:p w14:paraId="2A85463B" w14:textId="77777777" w:rsidR="003E59C9" w:rsidRPr="00D124D0" w:rsidRDefault="003E59C9" w:rsidP="00C45729">
            <w:pPr>
              <w:tabs>
                <w:tab w:val="left" w:pos="1701"/>
              </w:tabs>
              <w:spacing w:before="60" w:after="60"/>
              <w:rPr>
                <w:color w:val="auto"/>
                <w:sz w:val="22"/>
                <w:szCs w:val="22"/>
              </w:rPr>
            </w:pPr>
          </w:p>
        </w:tc>
        <w:tc>
          <w:tcPr>
            <w:tcW w:w="5808" w:type="dxa"/>
          </w:tcPr>
          <w:p w14:paraId="194C8BE8" w14:textId="7094C983" w:rsidR="003E59C9" w:rsidRDefault="004F7A3E" w:rsidP="00C45729">
            <w:pPr>
              <w:tabs>
                <w:tab w:val="left" w:pos="1701"/>
              </w:tabs>
              <w:spacing w:before="60" w:after="60"/>
              <w:rPr>
                <w:sz w:val="22"/>
                <w:szCs w:val="22"/>
              </w:rPr>
            </w:pPr>
            <w:r>
              <w:rPr>
                <w:sz w:val="22"/>
                <w:szCs w:val="22"/>
              </w:rPr>
              <w:lastRenderedPageBreak/>
              <w:t xml:space="preserve">Criterion </w:t>
            </w:r>
            <w:r w:rsidR="00BF69C6">
              <w:rPr>
                <w:sz w:val="22"/>
                <w:szCs w:val="22"/>
              </w:rPr>
              <w:t xml:space="preserve">not </w:t>
            </w:r>
            <w:r>
              <w:rPr>
                <w:sz w:val="22"/>
                <w:szCs w:val="22"/>
              </w:rPr>
              <w:t>met.</w:t>
            </w:r>
          </w:p>
          <w:p w14:paraId="0A09E76E" w14:textId="171C27E3" w:rsidR="0021433B" w:rsidRDefault="00E33A1B" w:rsidP="00C45729">
            <w:pPr>
              <w:tabs>
                <w:tab w:val="left" w:pos="1701"/>
              </w:tabs>
              <w:spacing w:before="60" w:after="60"/>
              <w:rPr>
                <w:sz w:val="22"/>
                <w:szCs w:val="22"/>
              </w:rPr>
            </w:pPr>
            <w:r>
              <w:rPr>
                <w:sz w:val="22"/>
                <w:szCs w:val="22"/>
              </w:rPr>
              <w:t>While s</w:t>
            </w:r>
            <w:r w:rsidR="00722099">
              <w:rPr>
                <w:sz w:val="22"/>
                <w:szCs w:val="22"/>
              </w:rPr>
              <w:t>urvey</w:t>
            </w:r>
            <w:r>
              <w:rPr>
                <w:sz w:val="22"/>
                <w:szCs w:val="22"/>
              </w:rPr>
              <w:t xml:space="preserve">s for both applications meet </w:t>
            </w:r>
            <w:r w:rsidR="00722099">
              <w:rPr>
                <w:sz w:val="22"/>
                <w:szCs w:val="22"/>
              </w:rPr>
              <w:t>the criteria</w:t>
            </w:r>
            <w:r w:rsidR="000143B7">
              <w:rPr>
                <w:sz w:val="22"/>
                <w:szCs w:val="22"/>
              </w:rPr>
              <w:t>, interpretation of data is inadequate to support either application.</w:t>
            </w:r>
          </w:p>
          <w:p w14:paraId="53791291" w14:textId="77777777" w:rsidR="0021433B" w:rsidRDefault="0021433B" w:rsidP="00C45729">
            <w:pPr>
              <w:tabs>
                <w:tab w:val="left" w:pos="1701"/>
              </w:tabs>
              <w:spacing w:before="60" w:after="60"/>
              <w:rPr>
                <w:sz w:val="22"/>
                <w:szCs w:val="22"/>
              </w:rPr>
            </w:pPr>
          </w:p>
          <w:p w14:paraId="2523F68C" w14:textId="42C53ABE" w:rsidR="004F7A3E" w:rsidRDefault="000143B7" w:rsidP="00C45729">
            <w:pPr>
              <w:tabs>
                <w:tab w:val="left" w:pos="1701"/>
              </w:tabs>
              <w:spacing w:before="60" w:after="60"/>
              <w:rPr>
                <w:sz w:val="22"/>
                <w:szCs w:val="22"/>
              </w:rPr>
            </w:pPr>
            <w:r>
              <w:rPr>
                <w:sz w:val="22"/>
                <w:szCs w:val="22"/>
              </w:rPr>
              <w:t>B</w:t>
            </w:r>
            <w:r w:rsidR="00FE411C">
              <w:rPr>
                <w:sz w:val="22"/>
                <w:szCs w:val="22"/>
              </w:rPr>
              <w:t xml:space="preserve">ox plots and pie charts are useful, </w:t>
            </w:r>
            <w:r>
              <w:rPr>
                <w:sz w:val="22"/>
                <w:szCs w:val="22"/>
              </w:rPr>
              <w:t xml:space="preserve">but data also needs to be tabulated for </w:t>
            </w:r>
            <w:r w:rsidR="0021433B">
              <w:rPr>
                <w:sz w:val="22"/>
                <w:szCs w:val="22"/>
              </w:rPr>
              <w:t xml:space="preserve">GHS, LHS and </w:t>
            </w:r>
            <w:r w:rsidR="0021433B" w:rsidRPr="000143B7">
              <w:rPr>
                <w:i/>
                <w:iCs/>
                <w:sz w:val="22"/>
                <w:szCs w:val="22"/>
              </w:rPr>
              <w:t>Myotis</w:t>
            </w:r>
            <w:r w:rsidR="0021433B">
              <w:rPr>
                <w:sz w:val="22"/>
                <w:szCs w:val="22"/>
              </w:rPr>
              <w:t xml:space="preserve"> </w:t>
            </w:r>
            <w:proofErr w:type="spellStart"/>
            <w:r w:rsidR="0021433B">
              <w:rPr>
                <w:sz w:val="22"/>
                <w:szCs w:val="22"/>
              </w:rPr>
              <w:t>sp</w:t>
            </w:r>
            <w:proofErr w:type="spellEnd"/>
            <w:r w:rsidR="0021433B">
              <w:rPr>
                <w:sz w:val="22"/>
                <w:szCs w:val="22"/>
              </w:rPr>
              <w:t xml:space="preserve"> </w:t>
            </w:r>
            <w:r w:rsidR="00074451">
              <w:rPr>
                <w:sz w:val="22"/>
                <w:szCs w:val="22"/>
              </w:rPr>
              <w:t xml:space="preserve">i.e. </w:t>
            </w:r>
            <w:r w:rsidR="00FE411C">
              <w:rPr>
                <w:sz w:val="22"/>
                <w:szCs w:val="22"/>
              </w:rPr>
              <w:t xml:space="preserve">collate </w:t>
            </w:r>
            <w:r w:rsidR="00BF69C6">
              <w:rPr>
                <w:sz w:val="22"/>
                <w:szCs w:val="22"/>
              </w:rPr>
              <w:t>number</w:t>
            </w:r>
            <w:r>
              <w:rPr>
                <w:sz w:val="22"/>
                <w:szCs w:val="22"/>
              </w:rPr>
              <w:t>s</w:t>
            </w:r>
            <w:r w:rsidR="00BF69C6">
              <w:rPr>
                <w:sz w:val="22"/>
                <w:szCs w:val="22"/>
              </w:rPr>
              <w:t xml:space="preserve"> of bat passes for each species at each station by month. </w:t>
            </w:r>
            <w:r w:rsidR="0021433B">
              <w:rPr>
                <w:sz w:val="22"/>
                <w:szCs w:val="22"/>
              </w:rPr>
              <w:t>See application</w:t>
            </w:r>
            <w:r>
              <w:rPr>
                <w:sz w:val="22"/>
                <w:szCs w:val="22"/>
              </w:rPr>
              <w:t>s</w:t>
            </w:r>
            <w:r w:rsidR="0021433B">
              <w:rPr>
                <w:sz w:val="22"/>
                <w:szCs w:val="22"/>
              </w:rPr>
              <w:t xml:space="preserve"> 20/07751/FUL and 18/10035/OUT</w:t>
            </w:r>
            <w:r>
              <w:rPr>
                <w:sz w:val="22"/>
                <w:szCs w:val="22"/>
              </w:rPr>
              <w:t xml:space="preserve"> for examples.</w:t>
            </w:r>
          </w:p>
          <w:p w14:paraId="3956EAA2" w14:textId="77777777" w:rsidR="0021433B" w:rsidRDefault="0021433B" w:rsidP="00C45729">
            <w:pPr>
              <w:tabs>
                <w:tab w:val="left" w:pos="1701"/>
              </w:tabs>
              <w:spacing w:before="60" w:after="60"/>
              <w:rPr>
                <w:sz w:val="22"/>
                <w:szCs w:val="22"/>
              </w:rPr>
            </w:pPr>
          </w:p>
          <w:p w14:paraId="6A40E4C0" w14:textId="34916753" w:rsidR="00FE411C" w:rsidRDefault="0021433B" w:rsidP="00C45729">
            <w:pPr>
              <w:tabs>
                <w:tab w:val="left" w:pos="1701"/>
              </w:tabs>
              <w:spacing w:before="60" w:after="60"/>
              <w:rPr>
                <w:sz w:val="22"/>
                <w:szCs w:val="22"/>
              </w:rPr>
            </w:pPr>
            <w:r>
              <w:rPr>
                <w:sz w:val="22"/>
                <w:szCs w:val="22"/>
              </w:rPr>
              <w:lastRenderedPageBreak/>
              <w:t xml:space="preserve">Interpretation of data </w:t>
            </w:r>
            <w:r w:rsidR="000143B7">
              <w:rPr>
                <w:sz w:val="22"/>
                <w:szCs w:val="22"/>
              </w:rPr>
              <w:t>needs to</w:t>
            </w:r>
            <w:r>
              <w:rPr>
                <w:sz w:val="22"/>
                <w:szCs w:val="22"/>
              </w:rPr>
              <w:t xml:space="preserve"> integrate findings of habitat </w:t>
            </w:r>
            <w:proofErr w:type="gramStart"/>
            <w:r>
              <w:rPr>
                <w:sz w:val="22"/>
                <w:szCs w:val="22"/>
              </w:rPr>
              <w:t>survey,</w:t>
            </w:r>
            <w:proofErr w:type="gramEnd"/>
            <w:r>
              <w:rPr>
                <w:sz w:val="22"/>
                <w:szCs w:val="22"/>
              </w:rPr>
              <w:t xml:space="preserve"> </w:t>
            </w:r>
            <w:r w:rsidR="00074451">
              <w:rPr>
                <w:sz w:val="22"/>
                <w:szCs w:val="22"/>
              </w:rPr>
              <w:t xml:space="preserve">bat </w:t>
            </w:r>
            <w:r>
              <w:rPr>
                <w:sz w:val="22"/>
                <w:szCs w:val="22"/>
              </w:rPr>
              <w:t>transect</w:t>
            </w:r>
            <w:r w:rsidR="00074451">
              <w:rPr>
                <w:sz w:val="22"/>
                <w:szCs w:val="22"/>
              </w:rPr>
              <w:t xml:space="preserve">s </w:t>
            </w:r>
            <w:r>
              <w:rPr>
                <w:sz w:val="22"/>
                <w:szCs w:val="22"/>
              </w:rPr>
              <w:t>and static surveys</w:t>
            </w:r>
            <w:r w:rsidR="00FE411C">
              <w:rPr>
                <w:sz w:val="22"/>
                <w:szCs w:val="22"/>
              </w:rPr>
              <w:t xml:space="preserve"> for all three landholdings at this allocation</w:t>
            </w:r>
            <w:r w:rsidR="003826F9">
              <w:rPr>
                <w:sz w:val="22"/>
                <w:szCs w:val="22"/>
              </w:rPr>
              <w:t xml:space="preserve"> and make reference to timings of bat passes to determine:</w:t>
            </w:r>
          </w:p>
          <w:p w14:paraId="7A3E3637" w14:textId="495EC6E2" w:rsidR="000143B7" w:rsidRPr="000143B7" w:rsidRDefault="002C2997" w:rsidP="000143B7">
            <w:pPr>
              <w:pStyle w:val="ListParagraph"/>
              <w:numPr>
                <w:ilvl w:val="0"/>
                <w:numId w:val="8"/>
              </w:numPr>
              <w:tabs>
                <w:tab w:val="left" w:pos="1701"/>
              </w:tabs>
              <w:spacing w:before="60" w:after="60"/>
              <w:rPr>
                <w:sz w:val="22"/>
                <w:szCs w:val="22"/>
              </w:rPr>
            </w:pPr>
            <w:r>
              <w:rPr>
                <w:sz w:val="22"/>
                <w:szCs w:val="22"/>
              </w:rPr>
              <w:t>Existing key flight</w:t>
            </w:r>
            <w:r w:rsidR="000143B7">
              <w:rPr>
                <w:sz w:val="22"/>
                <w:szCs w:val="22"/>
              </w:rPr>
              <w:t xml:space="preserve"> </w:t>
            </w:r>
            <w:r>
              <w:rPr>
                <w:sz w:val="22"/>
                <w:szCs w:val="22"/>
              </w:rPr>
              <w:t xml:space="preserve">lines for </w:t>
            </w:r>
            <w:r w:rsidR="00FE411C" w:rsidRPr="002C2997">
              <w:rPr>
                <w:sz w:val="22"/>
                <w:szCs w:val="22"/>
              </w:rPr>
              <w:t>SAC species across the entire allocation</w:t>
            </w:r>
            <w:r>
              <w:rPr>
                <w:sz w:val="22"/>
                <w:szCs w:val="22"/>
              </w:rPr>
              <w:t xml:space="preserve">, considering where bats may be entering and leaving the site and </w:t>
            </w:r>
            <w:r w:rsidR="00074451">
              <w:rPr>
                <w:sz w:val="22"/>
                <w:szCs w:val="22"/>
              </w:rPr>
              <w:t xml:space="preserve">the </w:t>
            </w:r>
            <w:r>
              <w:rPr>
                <w:sz w:val="22"/>
                <w:szCs w:val="22"/>
              </w:rPr>
              <w:t xml:space="preserve">most likely routes for autumn migration/swarming by </w:t>
            </w:r>
            <w:proofErr w:type="spellStart"/>
            <w:r>
              <w:rPr>
                <w:sz w:val="22"/>
                <w:szCs w:val="22"/>
              </w:rPr>
              <w:t>Bechstein</w:t>
            </w:r>
            <w:r w:rsidR="00074451">
              <w:rPr>
                <w:sz w:val="22"/>
                <w:szCs w:val="22"/>
              </w:rPr>
              <w:t>’</w:t>
            </w:r>
            <w:r>
              <w:rPr>
                <w:sz w:val="22"/>
                <w:szCs w:val="22"/>
              </w:rPr>
              <w:t>s</w:t>
            </w:r>
            <w:proofErr w:type="spellEnd"/>
            <w:r>
              <w:rPr>
                <w:sz w:val="22"/>
                <w:szCs w:val="22"/>
              </w:rPr>
              <w:t xml:space="preserve"> </w:t>
            </w:r>
            <w:r w:rsidR="000143B7">
              <w:rPr>
                <w:sz w:val="22"/>
                <w:szCs w:val="22"/>
              </w:rPr>
              <w:t>and horseshoes.</w:t>
            </w:r>
          </w:p>
          <w:p w14:paraId="3E071D57" w14:textId="77777777" w:rsidR="003826F9" w:rsidRDefault="002C2997" w:rsidP="00382A35">
            <w:pPr>
              <w:pStyle w:val="ListParagraph"/>
              <w:numPr>
                <w:ilvl w:val="0"/>
                <w:numId w:val="8"/>
              </w:numPr>
              <w:tabs>
                <w:tab w:val="left" w:pos="1701"/>
              </w:tabs>
              <w:spacing w:before="60" w:after="60"/>
              <w:rPr>
                <w:sz w:val="22"/>
                <w:szCs w:val="22"/>
              </w:rPr>
            </w:pPr>
            <w:r w:rsidRPr="003826F9">
              <w:rPr>
                <w:sz w:val="22"/>
                <w:szCs w:val="22"/>
              </w:rPr>
              <w:t>The likelihood of horseshoe roosts occurring nearby off site and the routes onto the site from these</w:t>
            </w:r>
            <w:r w:rsidR="003826F9">
              <w:rPr>
                <w:sz w:val="22"/>
                <w:szCs w:val="22"/>
              </w:rPr>
              <w:t>.</w:t>
            </w:r>
          </w:p>
          <w:p w14:paraId="24A7426A" w14:textId="36D8DEC4" w:rsidR="003826F9" w:rsidRPr="003826F9" w:rsidRDefault="003826F9" w:rsidP="00382A35">
            <w:pPr>
              <w:pStyle w:val="ListParagraph"/>
              <w:numPr>
                <w:ilvl w:val="0"/>
                <w:numId w:val="8"/>
              </w:numPr>
              <w:tabs>
                <w:tab w:val="left" w:pos="1701"/>
              </w:tabs>
              <w:spacing w:before="60" w:after="60"/>
              <w:rPr>
                <w:sz w:val="22"/>
                <w:szCs w:val="22"/>
              </w:rPr>
            </w:pPr>
            <w:r>
              <w:rPr>
                <w:sz w:val="22"/>
                <w:szCs w:val="22"/>
              </w:rPr>
              <w:t xml:space="preserve">The likelihood of </w:t>
            </w:r>
            <w:proofErr w:type="spellStart"/>
            <w:r>
              <w:rPr>
                <w:sz w:val="22"/>
                <w:szCs w:val="22"/>
              </w:rPr>
              <w:t>Bechstein</w:t>
            </w:r>
            <w:r w:rsidR="00074451">
              <w:rPr>
                <w:sz w:val="22"/>
                <w:szCs w:val="22"/>
              </w:rPr>
              <w:t>’s</w:t>
            </w:r>
            <w:proofErr w:type="spellEnd"/>
            <w:r>
              <w:rPr>
                <w:sz w:val="22"/>
                <w:szCs w:val="22"/>
              </w:rPr>
              <w:t xml:space="preserve"> roosts occurring on and nearby off site both currently and in the future as existing trees mature.</w:t>
            </w:r>
          </w:p>
          <w:p w14:paraId="1D1719CA" w14:textId="7FA30F45" w:rsidR="002C2997" w:rsidRDefault="002C2997" w:rsidP="002C2997">
            <w:pPr>
              <w:pStyle w:val="ListParagraph"/>
              <w:numPr>
                <w:ilvl w:val="0"/>
                <w:numId w:val="8"/>
              </w:numPr>
              <w:tabs>
                <w:tab w:val="left" w:pos="1701"/>
              </w:tabs>
              <w:spacing w:before="60" w:after="60"/>
              <w:rPr>
                <w:sz w:val="22"/>
                <w:szCs w:val="22"/>
              </w:rPr>
            </w:pPr>
            <w:r>
              <w:rPr>
                <w:sz w:val="22"/>
                <w:szCs w:val="22"/>
              </w:rPr>
              <w:t>The likelihood of each species using the site for foraging, identifying the most important habitats at different times of year taking full account of the use of long grass and grazed pasture by greater horseshoe bats in particular.</w:t>
            </w:r>
          </w:p>
          <w:p w14:paraId="5CC4F7A4" w14:textId="624DECBE" w:rsidR="003826F9" w:rsidRDefault="002C2997" w:rsidP="002C2997">
            <w:pPr>
              <w:pStyle w:val="ListParagraph"/>
              <w:numPr>
                <w:ilvl w:val="0"/>
                <w:numId w:val="8"/>
              </w:numPr>
              <w:tabs>
                <w:tab w:val="left" w:pos="1701"/>
              </w:tabs>
              <w:spacing w:before="60" w:after="60"/>
              <w:rPr>
                <w:sz w:val="22"/>
                <w:szCs w:val="22"/>
              </w:rPr>
            </w:pPr>
            <w:r>
              <w:rPr>
                <w:sz w:val="22"/>
                <w:szCs w:val="22"/>
              </w:rPr>
              <w:t>H</w:t>
            </w:r>
            <w:r w:rsidR="0021433B" w:rsidRPr="002C2997">
              <w:rPr>
                <w:sz w:val="22"/>
                <w:szCs w:val="22"/>
              </w:rPr>
              <w:t>ow the site relates to offsite areas including Elm Grove</w:t>
            </w:r>
            <w:r w:rsidR="00074451">
              <w:rPr>
                <w:sz w:val="22"/>
                <w:szCs w:val="22"/>
              </w:rPr>
              <w:t xml:space="preserve"> in particular as well as</w:t>
            </w:r>
            <w:r w:rsidR="0021433B" w:rsidRPr="002C2997">
              <w:rPr>
                <w:sz w:val="22"/>
                <w:szCs w:val="22"/>
              </w:rPr>
              <w:t xml:space="preserve"> other land and including potential roosts off site. </w:t>
            </w:r>
          </w:p>
          <w:p w14:paraId="6533B578" w14:textId="0C8D9D24" w:rsidR="000143B7" w:rsidRDefault="000143B7" w:rsidP="002C2997">
            <w:pPr>
              <w:pStyle w:val="ListParagraph"/>
              <w:numPr>
                <w:ilvl w:val="0"/>
                <w:numId w:val="8"/>
              </w:numPr>
              <w:tabs>
                <w:tab w:val="left" w:pos="1701"/>
              </w:tabs>
              <w:spacing w:before="60" w:after="60"/>
              <w:rPr>
                <w:sz w:val="22"/>
                <w:szCs w:val="22"/>
              </w:rPr>
            </w:pPr>
            <w:r>
              <w:rPr>
                <w:sz w:val="22"/>
                <w:szCs w:val="22"/>
              </w:rPr>
              <w:t xml:space="preserve">For all of the above, a precautionary approach must be taken </w:t>
            </w:r>
            <w:r w:rsidRPr="003826F9">
              <w:rPr>
                <w:sz w:val="22"/>
                <w:szCs w:val="22"/>
              </w:rPr>
              <w:t>in view of the incomplete picture presented by the data se</w:t>
            </w:r>
            <w:r>
              <w:rPr>
                <w:sz w:val="22"/>
                <w:szCs w:val="22"/>
              </w:rPr>
              <w:t>t</w:t>
            </w:r>
            <w:r w:rsidR="00074451">
              <w:rPr>
                <w:sz w:val="22"/>
                <w:szCs w:val="22"/>
              </w:rPr>
              <w:t xml:space="preserve">, </w:t>
            </w:r>
            <w:r>
              <w:rPr>
                <w:sz w:val="22"/>
                <w:szCs w:val="22"/>
              </w:rPr>
              <w:t xml:space="preserve">otherwise further survey </w:t>
            </w:r>
            <w:r w:rsidR="00074451">
              <w:rPr>
                <w:sz w:val="22"/>
                <w:szCs w:val="22"/>
              </w:rPr>
              <w:t>may</w:t>
            </w:r>
            <w:r>
              <w:rPr>
                <w:sz w:val="22"/>
                <w:szCs w:val="22"/>
              </w:rPr>
              <w:t xml:space="preserve"> be required. </w:t>
            </w:r>
          </w:p>
          <w:p w14:paraId="55E40BCA" w14:textId="5DF928FE" w:rsidR="0021433B" w:rsidRPr="00D124D0" w:rsidRDefault="0021433B" w:rsidP="00C45729">
            <w:pPr>
              <w:tabs>
                <w:tab w:val="left" w:pos="1701"/>
              </w:tabs>
              <w:spacing w:before="60" w:after="60"/>
              <w:rPr>
                <w:sz w:val="22"/>
                <w:szCs w:val="22"/>
              </w:rPr>
            </w:pPr>
            <w:r>
              <w:rPr>
                <w:sz w:val="22"/>
                <w:szCs w:val="22"/>
              </w:rPr>
              <w:t>This information must be used to identify Core Bat Habitat as defined in the TBMS</w:t>
            </w:r>
            <w:r w:rsidR="000143B7">
              <w:rPr>
                <w:sz w:val="22"/>
                <w:szCs w:val="22"/>
              </w:rPr>
              <w:t xml:space="preserve"> across the whole allocation. This information must demonstrably inform the whole allocation masterplan</w:t>
            </w:r>
            <w:r>
              <w:rPr>
                <w:sz w:val="22"/>
                <w:szCs w:val="22"/>
              </w:rPr>
              <w:t>.</w:t>
            </w:r>
            <w:r w:rsidR="003826F9" w:rsidRPr="003826F9">
              <w:rPr>
                <w:sz w:val="22"/>
                <w:szCs w:val="22"/>
              </w:rPr>
              <w:t xml:space="preserve"> </w:t>
            </w:r>
            <w:r w:rsidR="000143B7">
              <w:rPr>
                <w:sz w:val="22"/>
                <w:szCs w:val="22"/>
              </w:rPr>
              <w:t>Without this sequential approach to master planning it will not be possible to conclude the appropriate assessment</w:t>
            </w:r>
            <w:r w:rsidR="00074451">
              <w:rPr>
                <w:sz w:val="22"/>
                <w:szCs w:val="22"/>
              </w:rPr>
              <w:t xml:space="preserve"> favourably.</w:t>
            </w:r>
          </w:p>
        </w:tc>
      </w:tr>
      <w:tr w:rsidR="003E59C9" w:rsidRPr="00D124D0" w14:paraId="0B2E6C4B" w14:textId="77777777" w:rsidTr="003E59C9">
        <w:tc>
          <w:tcPr>
            <w:tcW w:w="483" w:type="dxa"/>
          </w:tcPr>
          <w:p w14:paraId="64BE3D43" w14:textId="77777777" w:rsidR="003E59C9" w:rsidRPr="00D124D0" w:rsidRDefault="003E59C9" w:rsidP="00C45729">
            <w:pPr>
              <w:tabs>
                <w:tab w:val="left" w:pos="1701"/>
              </w:tabs>
              <w:spacing w:before="60" w:after="60"/>
              <w:rPr>
                <w:color w:val="auto"/>
                <w:sz w:val="22"/>
                <w:szCs w:val="22"/>
              </w:rPr>
            </w:pPr>
            <w:r w:rsidRPr="00D124D0">
              <w:rPr>
                <w:color w:val="auto"/>
                <w:sz w:val="22"/>
                <w:szCs w:val="22"/>
              </w:rPr>
              <w:lastRenderedPageBreak/>
              <w:t>2</w:t>
            </w:r>
          </w:p>
        </w:tc>
        <w:tc>
          <w:tcPr>
            <w:tcW w:w="3907" w:type="dxa"/>
          </w:tcPr>
          <w:p w14:paraId="7141133F" w14:textId="77777777" w:rsidR="003E59C9" w:rsidRDefault="003E59C9" w:rsidP="00C45729">
            <w:pPr>
              <w:tabs>
                <w:tab w:val="left" w:pos="1701"/>
              </w:tabs>
              <w:spacing w:before="60" w:after="60"/>
              <w:rPr>
                <w:color w:val="auto"/>
                <w:sz w:val="22"/>
                <w:szCs w:val="22"/>
              </w:rPr>
            </w:pPr>
            <w:r>
              <w:rPr>
                <w:color w:val="auto"/>
                <w:sz w:val="22"/>
                <w:szCs w:val="22"/>
              </w:rPr>
              <w:t>Masterplan to be provided which covers entire allocation (referenced in WHSAP housing policies) and identifies:</w:t>
            </w:r>
          </w:p>
          <w:p w14:paraId="688C44E8" w14:textId="77777777" w:rsidR="003E59C9" w:rsidRPr="002D11C4" w:rsidRDefault="003E59C9" w:rsidP="003E59C9">
            <w:pPr>
              <w:pStyle w:val="ListParagraph"/>
              <w:numPr>
                <w:ilvl w:val="0"/>
                <w:numId w:val="2"/>
              </w:numPr>
              <w:tabs>
                <w:tab w:val="left" w:pos="1701"/>
              </w:tabs>
              <w:spacing w:before="60" w:after="60"/>
              <w:rPr>
                <w:color w:val="auto"/>
                <w:sz w:val="22"/>
                <w:szCs w:val="22"/>
              </w:rPr>
            </w:pPr>
            <w:r w:rsidRPr="002D11C4">
              <w:rPr>
                <w:color w:val="auto"/>
                <w:sz w:val="22"/>
                <w:szCs w:val="22"/>
              </w:rPr>
              <w:t xml:space="preserve">Core </w:t>
            </w:r>
            <w:r>
              <w:rPr>
                <w:color w:val="auto"/>
                <w:sz w:val="22"/>
                <w:szCs w:val="22"/>
              </w:rPr>
              <w:t>B</w:t>
            </w:r>
            <w:r w:rsidRPr="002D11C4">
              <w:rPr>
                <w:color w:val="auto"/>
                <w:sz w:val="22"/>
                <w:szCs w:val="22"/>
              </w:rPr>
              <w:t xml:space="preserve">at </w:t>
            </w:r>
            <w:r>
              <w:rPr>
                <w:color w:val="auto"/>
                <w:sz w:val="22"/>
                <w:szCs w:val="22"/>
              </w:rPr>
              <w:t>H</w:t>
            </w:r>
            <w:r w:rsidRPr="002D11C4">
              <w:rPr>
                <w:color w:val="auto"/>
                <w:sz w:val="22"/>
                <w:szCs w:val="22"/>
              </w:rPr>
              <w:t>abitat features</w:t>
            </w:r>
          </w:p>
          <w:p w14:paraId="683C5D35" w14:textId="77777777" w:rsidR="003E59C9" w:rsidRDefault="003E59C9" w:rsidP="003E59C9">
            <w:pPr>
              <w:pStyle w:val="ListParagraph"/>
              <w:numPr>
                <w:ilvl w:val="0"/>
                <w:numId w:val="2"/>
              </w:numPr>
              <w:tabs>
                <w:tab w:val="left" w:pos="1701"/>
              </w:tabs>
              <w:spacing w:before="60" w:after="60"/>
              <w:rPr>
                <w:color w:val="auto"/>
                <w:sz w:val="22"/>
                <w:szCs w:val="22"/>
              </w:rPr>
            </w:pPr>
            <w:r>
              <w:rPr>
                <w:color w:val="auto"/>
                <w:sz w:val="22"/>
                <w:szCs w:val="22"/>
              </w:rPr>
              <w:t>That s</w:t>
            </w:r>
            <w:r w:rsidRPr="002D11C4">
              <w:rPr>
                <w:color w:val="auto"/>
                <w:sz w:val="22"/>
                <w:szCs w:val="22"/>
              </w:rPr>
              <w:t>ufficient land can be set aside to achieve 100% mitigation for loss of habitat due to development footprint</w:t>
            </w:r>
          </w:p>
          <w:p w14:paraId="6ED0ADCA" w14:textId="77777777" w:rsidR="003E59C9" w:rsidRPr="00AA7CF5" w:rsidRDefault="003E59C9" w:rsidP="003E59C9">
            <w:pPr>
              <w:pStyle w:val="ListParagraph"/>
              <w:numPr>
                <w:ilvl w:val="0"/>
                <w:numId w:val="2"/>
              </w:numPr>
              <w:tabs>
                <w:tab w:val="left" w:pos="1701"/>
              </w:tabs>
              <w:spacing w:before="60" w:after="60"/>
              <w:rPr>
                <w:color w:val="auto"/>
                <w:sz w:val="22"/>
                <w:szCs w:val="22"/>
              </w:rPr>
            </w:pPr>
            <w:r>
              <w:rPr>
                <w:color w:val="auto"/>
                <w:sz w:val="22"/>
                <w:szCs w:val="22"/>
              </w:rPr>
              <w:t>The maximum quantum of residential units for the whole allocation</w:t>
            </w:r>
          </w:p>
        </w:tc>
        <w:tc>
          <w:tcPr>
            <w:tcW w:w="5808" w:type="dxa"/>
          </w:tcPr>
          <w:p w14:paraId="13A9CD39" w14:textId="77777777" w:rsidR="00160E0B" w:rsidRDefault="00160E0B" w:rsidP="00C45729">
            <w:pPr>
              <w:tabs>
                <w:tab w:val="left" w:pos="1701"/>
              </w:tabs>
              <w:spacing w:before="60" w:after="60"/>
              <w:rPr>
                <w:color w:val="auto"/>
                <w:sz w:val="22"/>
                <w:szCs w:val="22"/>
              </w:rPr>
            </w:pPr>
            <w:r>
              <w:rPr>
                <w:color w:val="auto"/>
                <w:sz w:val="22"/>
                <w:szCs w:val="22"/>
              </w:rPr>
              <w:t>Criterion not met.</w:t>
            </w:r>
          </w:p>
          <w:p w14:paraId="7631BEC8" w14:textId="1681165D" w:rsidR="003E59C9" w:rsidRDefault="00CF5935" w:rsidP="00C45729">
            <w:pPr>
              <w:tabs>
                <w:tab w:val="left" w:pos="1701"/>
              </w:tabs>
              <w:spacing w:before="60" w:after="60"/>
              <w:rPr>
                <w:color w:val="auto"/>
                <w:sz w:val="22"/>
                <w:szCs w:val="22"/>
              </w:rPr>
            </w:pPr>
            <w:r>
              <w:rPr>
                <w:color w:val="auto"/>
                <w:sz w:val="22"/>
                <w:szCs w:val="22"/>
              </w:rPr>
              <w:t xml:space="preserve">The Wider Site Allocation Masterplan does not </w:t>
            </w:r>
            <w:r w:rsidR="000143B7">
              <w:rPr>
                <w:color w:val="auto"/>
                <w:sz w:val="22"/>
                <w:szCs w:val="22"/>
              </w:rPr>
              <w:t>cover</w:t>
            </w:r>
            <w:r>
              <w:rPr>
                <w:color w:val="auto"/>
                <w:sz w:val="22"/>
                <w:szCs w:val="22"/>
              </w:rPr>
              <w:t xml:space="preserve"> the</w:t>
            </w:r>
            <w:r w:rsidR="000143B7">
              <w:rPr>
                <w:color w:val="auto"/>
                <w:sz w:val="22"/>
                <w:szCs w:val="22"/>
              </w:rPr>
              <w:t>se</w:t>
            </w:r>
            <w:r>
              <w:rPr>
                <w:color w:val="auto"/>
                <w:sz w:val="22"/>
                <w:szCs w:val="22"/>
              </w:rPr>
              <w:t xml:space="preserve"> </w:t>
            </w:r>
            <w:r w:rsidR="0021433B">
              <w:rPr>
                <w:color w:val="auto"/>
                <w:sz w:val="22"/>
                <w:szCs w:val="22"/>
              </w:rPr>
              <w:t>three bullet points</w:t>
            </w:r>
            <w:r>
              <w:rPr>
                <w:color w:val="auto"/>
                <w:sz w:val="22"/>
                <w:szCs w:val="22"/>
              </w:rPr>
              <w:t xml:space="preserve">. </w:t>
            </w:r>
            <w:r w:rsidR="000143B7">
              <w:rPr>
                <w:color w:val="auto"/>
                <w:sz w:val="22"/>
                <w:szCs w:val="22"/>
              </w:rPr>
              <w:t>Written c</w:t>
            </w:r>
            <w:r>
              <w:rPr>
                <w:color w:val="auto"/>
                <w:sz w:val="22"/>
                <w:szCs w:val="22"/>
              </w:rPr>
              <w:t>onfirmation that the third landowner is signed up to the masterplan is required</w:t>
            </w:r>
            <w:r w:rsidR="000143B7">
              <w:rPr>
                <w:color w:val="auto"/>
                <w:sz w:val="22"/>
                <w:szCs w:val="22"/>
              </w:rPr>
              <w:t xml:space="preserve"> before the appropriate assessment can be concluded.</w:t>
            </w:r>
          </w:p>
          <w:p w14:paraId="6003EB25" w14:textId="26678E98" w:rsidR="00722099" w:rsidRDefault="00722099" w:rsidP="00C45729">
            <w:pPr>
              <w:tabs>
                <w:tab w:val="left" w:pos="1701"/>
              </w:tabs>
              <w:spacing w:before="60" w:after="60"/>
              <w:rPr>
                <w:color w:val="auto"/>
                <w:sz w:val="22"/>
                <w:szCs w:val="22"/>
              </w:rPr>
            </w:pPr>
            <w:r>
              <w:rPr>
                <w:color w:val="auto"/>
                <w:sz w:val="22"/>
                <w:szCs w:val="22"/>
              </w:rPr>
              <w:t xml:space="preserve">The use of land at the southern end of the allocation needs to be controlled through inclusion in </w:t>
            </w:r>
            <w:r w:rsidR="00BF02C8">
              <w:rPr>
                <w:color w:val="auto"/>
                <w:sz w:val="22"/>
                <w:szCs w:val="22"/>
              </w:rPr>
              <w:t>the red or blue land associated with a</w:t>
            </w:r>
            <w:r>
              <w:rPr>
                <w:color w:val="auto"/>
                <w:sz w:val="22"/>
                <w:szCs w:val="22"/>
              </w:rPr>
              <w:t xml:space="preserve"> planning application.</w:t>
            </w:r>
            <w:r w:rsidR="000D72CE">
              <w:rPr>
                <w:color w:val="auto"/>
                <w:sz w:val="22"/>
                <w:szCs w:val="22"/>
              </w:rPr>
              <w:t xml:space="preserve"> This site needs to be fully integrated into the design of the allocation.</w:t>
            </w:r>
            <w:r w:rsidR="000143B7">
              <w:rPr>
                <w:color w:val="auto"/>
                <w:sz w:val="22"/>
                <w:szCs w:val="22"/>
              </w:rPr>
              <w:t xml:space="preserve"> </w:t>
            </w:r>
          </w:p>
          <w:p w14:paraId="5015C574" w14:textId="37363834" w:rsidR="00E17084" w:rsidRDefault="00E17084" w:rsidP="00C45729">
            <w:pPr>
              <w:tabs>
                <w:tab w:val="left" w:pos="1701"/>
              </w:tabs>
              <w:spacing w:before="60" w:after="60"/>
              <w:rPr>
                <w:color w:val="auto"/>
                <w:sz w:val="22"/>
                <w:szCs w:val="22"/>
              </w:rPr>
            </w:pPr>
            <w:r>
              <w:rPr>
                <w:color w:val="auto"/>
                <w:sz w:val="22"/>
                <w:szCs w:val="22"/>
              </w:rPr>
              <w:t xml:space="preserve">The quantum of development at each allocation and for Trowbridge as a whole was assessed through the HRA for the WHSAP. This allocation is anticipated to provide a prime flight line for bats moving between roosting habitat and the SAC and this correlates with data emerging for </w:t>
            </w:r>
            <w:proofErr w:type="spellStart"/>
            <w:r>
              <w:rPr>
                <w:color w:val="auto"/>
                <w:sz w:val="22"/>
                <w:szCs w:val="22"/>
              </w:rPr>
              <w:t>Lambrok</w:t>
            </w:r>
            <w:proofErr w:type="spellEnd"/>
            <w:r>
              <w:rPr>
                <w:color w:val="auto"/>
                <w:sz w:val="22"/>
                <w:szCs w:val="22"/>
              </w:rPr>
              <w:t xml:space="preserve"> stream</w:t>
            </w:r>
            <w:r w:rsidR="00074451">
              <w:rPr>
                <w:color w:val="auto"/>
                <w:sz w:val="22"/>
                <w:szCs w:val="22"/>
              </w:rPr>
              <w:t xml:space="preserve">. This route </w:t>
            </w:r>
            <w:r>
              <w:rPr>
                <w:color w:val="auto"/>
                <w:sz w:val="22"/>
                <w:szCs w:val="22"/>
              </w:rPr>
              <w:t xml:space="preserve">must be preserved taking all due precautionary measures needed to compensate for lack of detail afforded by the surveys. Significant deviation from the 175 dwellings anticipated in the </w:t>
            </w:r>
            <w:r>
              <w:rPr>
                <w:color w:val="auto"/>
                <w:sz w:val="22"/>
                <w:szCs w:val="22"/>
              </w:rPr>
              <w:lastRenderedPageBreak/>
              <w:t xml:space="preserve">WHSAP is unlikely to allow the HRA to be concluded favourably. </w:t>
            </w:r>
          </w:p>
          <w:p w14:paraId="0F05C076" w14:textId="4965F7B6" w:rsidR="00411F03" w:rsidRDefault="00411F03" w:rsidP="00C45729">
            <w:pPr>
              <w:tabs>
                <w:tab w:val="left" w:pos="1701"/>
              </w:tabs>
              <w:spacing w:before="60" w:after="60"/>
              <w:rPr>
                <w:color w:val="auto"/>
                <w:sz w:val="22"/>
                <w:szCs w:val="22"/>
              </w:rPr>
            </w:pPr>
            <w:r>
              <w:rPr>
                <w:color w:val="auto"/>
                <w:sz w:val="22"/>
                <w:szCs w:val="22"/>
              </w:rPr>
              <w:t xml:space="preserve">The Council provisionally identified the key flight route that would be safeguarded for bats would be along the south western side of the allocation as this would enable bats to fly westwards without </w:t>
            </w:r>
            <w:r w:rsidR="008A786F">
              <w:rPr>
                <w:color w:val="auto"/>
                <w:sz w:val="22"/>
                <w:szCs w:val="22"/>
              </w:rPr>
              <w:t>having to cross any new roads. This option must be pursued unless</w:t>
            </w:r>
            <w:r>
              <w:rPr>
                <w:color w:val="auto"/>
                <w:sz w:val="22"/>
                <w:szCs w:val="22"/>
              </w:rPr>
              <w:t xml:space="preserve"> the data suggests bats strongly prefer other routes</w:t>
            </w:r>
            <w:r w:rsidR="008A786F">
              <w:rPr>
                <w:color w:val="auto"/>
                <w:sz w:val="22"/>
                <w:szCs w:val="22"/>
              </w:rPr>
              <w:t xml:space="preserve"> (which does not seem to be the case</w:t>
            </w:r>
            <w:r w:rsidR="00074451">
              <w:rPr>
                <w:color w:val="auto"/>
                <w:sz w:val="22"/>
                <w:szCs w:val="22"/>
              </w:rPr>
              <w:t xml:space="preserve"> from the data</w:t>
            </w:r>
            <w:r w:rsidR="008A786F">
              <w:rPr>
                <w:color w:val="auto"/>
                <w:sz w:val="22"/>
                <w:szCs w:val="22"/>
              </w:rPr>
              <w:t>).</w:t>
            </w:r>
            <w:r>
              <w:rPr>
                <w:color w:val="auto"/>
                <w:sz w:val="22"/>
                <w:szCs w:val="22"/>
              </w:rPr>
              <w:t xml:space="preserve"> </w:t>
            </w:r>
          </w:p>
          <w:p w14:paraId="56A82208" w14:textId="4F6D82DA" w:rsidR="00411F03" w:rsidRPr="00D124D0" w:rsidRDefault="00411F03" w:rsidP="00C45729">
            <w:pPr>
              <w:tabs>
                <w:tab w:val="left" w:pos="1701"/>
              </w:tabs>
              <w:spacing w:before="60" w:after="60"/>
              <w:rPr>
                <w:color w:val="auto"/>
                <w:sz w:val="22"/>
                <w:szCs w:val="22"/>
              </w:rPr>
            </w:pPr>
            <w:r>
              <w:rPr>
                <w:color w:val="auto"/>
                <w:sz w:val="22"/>
                <w:szCs w:val="22"/>
              </w:rPr>
              <w:t xml:space="preserve">Little Common is likely to comprise Core Bat Habitat and therefore changes to habitat or street lighting are unlikely to be acceptable. </w:t>
            </w:r>
          </w:p>
        </w:tc>
      </w:tr>
      <w:tr w:rsidR="003E59C9" w:rsidRPr="00D124D0" w14:paraId="3F7B8862" w14:textId="77777777" w:rsidTr="003E59C9">
        <w:tc>
          <w:tcPr>
            <w:tcW w:w="483" w:type="dxa"/>
          </w:tcPr>
          <w:p w14:paraId="0EFD357E" w14:textId="77777777" w:rsidR="003E59C9" w:rsidRPr="00D124D0" w:rsidRDefault="003E59C9" w:rsidP="00C45729">
            <w:pPr>
              <w:tabs>
                <w:tab w:val="left" w:pos="1701"/>
              </w:tabs>
              <w:spacing w:before="60" w:after="60"/>
              <w:rPr>
                <w:color w:val="auto"/>
                <w:sz w:val="22"/>
                <w:szCs w:val="22"/>
              </w:rPr>
            </w:pPr>
            <w:r>
              <w:rPr>
                <w:color w:val="auto"/>
                <w:sz w:val="22"/>
                <w:szCs w:val="22"/>
              </w:rPr>
              <w:lastRenderedPageBreak/>
              <w:t>3</w:t>
            </w:r>
          </w:p>
        </w:tc>
        <w:tc>
          <w:tcPr>
            <w:tcW w:w="3907" w:type="dxa"/>
          </w:tcPr>
          <w:p w14:paraId="22F9D7C0" w14:textId="77777777" w:rsidR="003E59C9" w:rsidRDefault="003E59C9" w:rsidP="00C45729">
            <w:pPr>
              <w:tabs>
                <w:tab w:val="left" w:pos="1701"/>
              </w:tabs>
              <w:spacing w:before="60" w:after="60"/>
              <w:rPr>
                <w:color w:val="auto"/>
                <w:sz w:val="22"/>
                <w:szCs w:val="22"/>
              </w:rPr>
            </w:pPr>
            <w:r>
              <w:rPr>
                <w:color w:val="auto"/>
                <w:sz w:val="22"/>
                <w:szCs w:val="22"/>
              </w:rPr>
              <w:t>For outline applications, Parameters Plan (para 142) to address:</w:t>
            </w:r>
          </w:p>
          <w:p w14:paraId="65D6A455" w14:textId="77777777" w:rsidR="003E59C9" w:rsidRPr="002D11C4" w:rsidRDefault="003E59C9" w:rsidP="003E59C9">
            <w:pPr>
              <w:pStyle w:val="ListParagraph"/>
              <w:numPr>
                <w:ilvl w:val="0"/>
                <w:numId w:val="3"/>
              </w:numPr>
              <w:tabs>
                <w:tab w:val="left" w:pos="1701"/>
              </w:tabs>
              <w:spacing w:before="60" w:after="60"/>
              <w:rPr>
                <w:color w:val="auto"/>
                <w:sz w:val="22"/>
                <w:szCs w:val="22"/>
              </w:rPr>
            </w:pPr>
            <w:r w:rsidRPr="002D11C4">
              <w:rPr>
                <w:color w:val="auto"/>
                <w:sz w:val="22"/>
                <w:szCs w:val="22"/>
              </w:rPr>
              <w:t xml:space="preserve">Specific site design measures/restrictions </w:t>
            </w:r>
            <w:r>
              <w:rPr>
                <w:color w:val="auto"/>
                <w:sz w:val="22"/>
                <w:szCs w:val="22"/>
              </w:rPr>
              <w:t>to deliver the Masterplan</w:t>
            </w:r>
          </w:p>
          <w:p w14:paraId="766B4AEF" w14:textId="77777777" w:rsidR="003E59C9" w:rsidRPr="002D11C4" w:rsidRDefault="003E59C9" w:rsidP="003E59C9">
            <w:pPr>
              <w:pStyle w:val="ListParagraph"/>
              <w:numPr>
                <w:ilvl w:val="0"/>
                <w:numId w:val="3"/>
              </w:numPr>
              <w:tabs>
                <w:tab w:val="left" w:pos="1701"/>
              </w:tabs>
              <w:spacing w:before="60" w:after="60"/>
              <w:rPr>
                <w:color w:val="auto"/>
                <w:sz w:val="22"/>
                <w:szCs w:val="22"/>
              </w:rPr>
            </w:pPr>
            <w:r w:rsidRPr="002D11C4">
              <w:rPr>
                <w:color w:val="auto"/>
                <w:sz w:val="22"/>
                <w:szCs w:val="22"/>
              </w:rPr>
              <w:t>Areas to remain undeveloped</w:t>
            </w:r>
          </w:p>
          <w:p w14:paraId="0D26AEE9" w14:textId="77777777" w:rsidR="003E59C9" w:rsidRPr="002D11C4" w:rsidRDefault="003E59C9" w:rsidP="003E59C9">
            <w:pPr>
              <w:pStyle w:val="ListParagraph"/>
              <w:numPr>
                <w:ilvl w:val="0"/>
                <w:numId w:val="3"/>
              </w:numPr>
              <w:tabs>
                <w:tab w:val="left" w:pos="1701"/>
              </w:tabs>
              <w:spacing w:before="60" w:after="60"/>
              <w:rPr>
                <w:color w:val="auto"/>
                <w:sz w:val="22"/>
                <w:szCs w:val="22"/>
              </w:rPr>
            </w:pPr>
            <w:r w:rsidRPr="002D11C4">
              <w:rPr>
                <w:color w:val="auto"/>
                <w:sz w:val="22"/>
                <w:szCs w:val="22"/>
              </w:rPr>
              <w:t>Areas to form landscaping</w:t>
            </w:r>
          </w:p>
        </w:tc>
        <w:tc>
          <w:tcPr>
            <w:tcW w:w="5808" w:type="dxa"/>
          </w:tcPr>
          <w:p w14:paraId="6AE3D304" w14:textId="77777777" w:rsidR="00160E0B" w:rsidRDefault="00160E0B" w:rsidP="00C45729">
            <w:pPr>
              <w:pStyle w:val="Default"/>
              <w:rPr>
                <w:color w:val="auto"/>
                <w:sz w:val="22"/>
                <w:szCs w:val="22"/>
              </w:rPr>
            </w:pPr>
            <w:r>
              <w:rPr>
                <w:color w:val="auto"/>
                <w:sz w:val="22"/>
                <w:szCs w:val="22"/>
              </w:rPr>
              <w:t>Criterion not met.</w:t>
            </w:r>
          </w:p>
          <w:p w14:paraId="2010CC54" w14:textId="743CD91F" w:rsidR="003E59C9" w:rsidRDefault="0021433B" w:rsidP="00C45729">
            <w:pPr>
              <w:pStyle w:val="Default"/>
              <w:rPr>
                <w:color w:val="auto"/>
                <w:sz w:val="22"/>
                <w:szCs w:val="22"/>
              </w:rPr>
            </w:pPr>
            <w:r>
              <w:rPr>
                <w:color w:val="auto"/>
                <w:sz w:val="22"/>
                <w:szCs w:val="22"/>
              </w:rPr>
              <w:t xml:space="preserve">Parameters plan needs to be consistent with masterplan and include distances to show </w:t>
            </w:r>
            <w:r w:rsidR="00E17084">
              <w:rPr>
                <w:color w:val="auto"/>
                <w:sz w:val="22"/>
                <w:szCs w:val="22"/>
              </w:rPr>
              <w:t xml:space="preserve">that </w:t>
            </w:r>
            <w:r w:rsidR="00CF5935">
              <w:rPr>
                <w:color w:val="auto"/>
                <w:sz w:val="22"/>
                <w:szCs w:val="22"/>
              </w:rPr>
              <w:t xml:space="preserve">the minimum widths for </w:t>
            </w:r>
            <w:r>
              <w:rPr>
                <w:color w:val="auto"/>
                <w:sz w:val="22"/>
                <w:szCs w:val="22"/>
              </w:rPr>
              <w:t xml:space="preserve">core </w:t>
            </w:r>
            <w:r w:rsidR="00E17084">
              <w:rPr>
                <w:color w:val="auto"/>
                <w:sz w:val="22"/>
                <w:szCs w:val="22"/>
              </w:rPr>
              <w:t xml:space="preserve">bat </w:t>
            </w:r>
            <w:r>
              <w:rPr>
                <w:color w:val="auto"/>
                <w:sz w:val="22"/>
                <w:szCs w:val="22"/>
              </w:rPr>
              <w:t xml:space="preserve">habitat </w:t>
            </w:r>
            <w:r w:rsidR="00CF5935">
              <w:rPr>
                <w:color w:val="auto"/>
                <w:sz w:val="22"/>
                <w:szCs w:val="22"/>
              </w:rPr>
              <w:t xml:space="preserve">and </w:t>
            </w:r>
            <w:r w:rsidR="00E17084">
              <w:rPr>
                <w:color w:val="auto"/>
                <w:sz w:val="22"/>
                <w:szCs w:val="22"/>
              </w:rPr>
              <w:t xml:space="preserve">necessary </w:t>
            </w:r>
            <w:r>
              <w:rPr>
                <w:color w:val="auto"/>
                <w:sz w:val="22"/>
                <w:szCs w:val="22"/>
              </w:rPr>
              <w:t>buffers will be met</w:t>
            </w:r>
            <w:r w:rsidR="00CF5935">
              <w:rPr>
                <w:color w:val="auto"/>
                <w:sz w:val="22"/>
                <w:szCs w:val="22"/>
              </w:rPr>
              <w:t>.</w:t>
            </w:r>
            <w:r w:rsidR="00E17084">
              <w:rPr>
                <w:color w:val="auto"/>
                <w:sz w:val="22"/>
                <w:szCs w:val="22"/>
              </w:rPr>
              <w:t xml:space="preserve"> Broad habitat type need</w:t>
            </w:r>
            <w:r w:rsidR="00BF02C8">
              <w:rPr>
                <w:color w:val="auto"/>
                <w:sz w:val="22"/>
                <w:szCs w:val="22"/>
              </w:rPr>
              <w:t>s</w:t>
            </w:r>
            <w:r w:rsidR="00E17084">
              <w:rPr>
                <w:color w:val="auto"/>
                <w:sz w:val="22"/>
                <w:szCs w:val="22"/>
              </w:rPr>
              <w:t xml:space="preserve"> to be shown on the plan.</w:t>
            </w:r>
          </w:p>
        </w:tc>
      </w:tr>
      <w:tr w:rsidR="003E59C9" w:rsidRPr="00D124D0" w14:paraId="0B3DF6F0" w14:textId="77777777" w:rsidTr="003E59C9">
        <w:tc>
          <w:tcPr>
            <w:tcW w:w="483" w:type="dxa"/>
          </w:tcPr>
          <w:p w14:paraId="012BF797" w14:textId="77777777" w:rsidR="003E59C9" w:rsidRDefault="003E59C9" w:rsidP="00C45729">
            <w:pPr>
              <w:tabs>
                <w:tab w:val="left" w:pos="1701"/>
              </w:tabs>
              <w:spacing w:before="60" w:after="60"/>
              <w:rPr>
                <w:color w:val="auto"/>
                <w:sz w:val="22"/>
                <w:szCs w:val="22"/>
              </w:rPr>
            </w:pPr>
            <w:r>
              <w:rPr>
                <w:color w:val="auto"/>
                <w:sz w:val="22"/>
                <w:szCs w:val="22"/>
              </w:rPr>
              <w:t>4</w:t>
            </w:r>
          </w:p>
        </w:tc>
        <w:tc>
          <w:tcPr>
            <w:tcW w:w="3907" w:type="dxa"/>
          </w:tcPr>
          <w:p w14:paraId="0EC6031F" w14:textId="77777777" w:rsidR="003E59C9" w:rsidRDefault="003E59C9" w:rsidP="00C45729">
            <w:pPr>
              <w:tabs>
                <w:tab w:val="left" w:pos="1701"/>
              </w:tabs>
              <w:spacing w:before="60" w:after="60"/>
              <w:rPr>
                <w:color w:val="auto"/>
                <w:sz w:val="22"/>
                <w:szCs w:val="22"/>
              </w:rPr>
            </w:pPr>
            <w:r>
              <w:rPr>
                <w:color w:val="auto"/>
                <w:sz w:val="22"/>
                <w:szCs w:val="22"/>
              </w:rPr>
              <w:t xml:space="preserve">Biodiversity Net Gain Calculations demonstrate </w:t>
            </w:r>
            <w:r w:rsidRPr="00D124D0">
              <w:rPr>
                <w:color w:val="auto"/>
                <w:sz w:val="22"/>
                <w:szCs w:val="22"/>
              </w:rPr>
              <w:t xml:space="preserve">100 % mitigation </w:t>
            </w:r>
            <w:r>
              <w:rPr>
                <w:color w:val="auto"/>
                <w:sz w:val="22"/>
                <w:szCs w:val="22"/>
              </w:rPr>
              <w:t xml:space="preserve">has </w:t>
            </w:r>
            <w:r w:rsidRPr="00D124D0">
              <w:rPr>
                <w:color w:val="auto"/>
                <w:sz w:val="22"/>
                <w:szCs w:val="22"/>
              </w:rPr>
              <w:t>been provided for all habitat lost where the yellow zone and the application boundary overlap</w:t>
            </w:r>
            <w:r>
              <w:rPr>
                <w:color w:val="auto"/>
                <w:sz w:val="22"/>
                <w:szCs w:val="22"/>
              </w:rPr>
              <w:t xml:space="preserve"> (NB the Biodiversity Metric Calculation excel spreadsheet should be provided). The calculation is supported by maps showing the specific areas of land identified in each row of the calculation tool for the baseline and operational phase of development.</w:t>
            </w:r>
          </w:p>
        </w:tc>
        <w:tc>
          <w:tcPr>
            <w:tcW w:w="5808" w:type="dxa"/>
          </w:tcPr>
          <w:p w14:paraId="310F7393" w14:textId="77777777" w:rsidR="00160E0B" w:rsidRDefault="00160E0B" w:rsidP="00C45729">
            <w:pPr>
              <w:tabs>
                <w:tab w:val="left" w:pos="1701"/>
              </w:tabs>
              <w:spacing w:before="60" w:after="60"/>
              <w:rPr>
                <w:color w:val="auto"/>
                <w:sz w:val="22"/>
                <w:szCs w:val="22"/>
              </w:rPr>
            </w:pPr>
            <w:r>
              <w:rPr>
                <w:color w:val="auto"/>
                <w:sz w:val="22"/>
                <w:szCs w:val="22"/>
              </w:rPr>
              <w:t>Criterion not met.</w:t>
            </w:r>
          </w:p>
          <w:p w14:paraId="091C0C8C" w14:textId="677D8327" w:rsidR="003E59C9" w:rsidRDefault="00722099" w:rsidP="00C45729">
            <w:pPr>
              <w:tabs>
                <w:tab w:val="left" w:pos="1701"/>
              </w:tabs>
              <w:spacing w:before="60" w:after="60"/>
              <w:rPr>
                <w:color w:val="auto"/>
                <w:sz w:val="22"/>
                <w:szCs w:val="22"/>
              </w:rPr>
            </w:pPr>
            <w:r>
              <w:rPr>
                <w:color w:val="auto"/>
                <w:sz w:val="22"/>
                <w:szCs w:val="22"/>
              </w:rPr>
              <w:t>Please provide the completed excel calculator</w:t>
            </w:r>
            <w:r w:rsidR="00E17084">
              <w:rPr>
                <w:color w:val="auto"/>
                <w:sz w:val="22"/>
                <w:szCs w:val="22"/>
              </w:rPr>
              <w:t>s</w:t>
            </w:r>
            <w:r>
              <w:rPr>
                <w:color w:val="auto"/>
                <w:sz w:val="22"/>
                <w:szCs w:val="22"/>
              </w:rPr>
              <w:t xml:space="preserve"> in unlocked form.</w:t>
            </w:r>
          </w:p>
          <w:p w14:paraId="37D46FBC" w14:textId="355130B2" w:rsidR="00722099" w:rsidRDefault="00722099" w:rsidP="00C45729">
            <w:pPr>
              <w:tabs>
                <w:tab w:val="left" w:pos="1701"/>
              </w:tabs>
              <w:spacing w:before="60" w:after="60"/>
              <w:rPr>
                <w:color w:val="auto"/>
                <w:sz w:val="22"/>
                <w:szCs w:val="22"/>
              </w:rPr>
            </w:pPr>
            <w:r>
              <w:rPr>
                <w:color w:val="auto"/>
                <w:sz w:val="22"/>
                <w:szCs w:val="22"/>
              </w:rPr>
              <w:t>Please ensure each row relates to a specific habitat area shown on the parameters plan</w:t>
            </w:r>
            <w:r w:rsidR="00E17084">
              <w:rPr>
                <w:color w:val="auto"/>
                <w:sz w:val="22"/>
                <w:szCs w:val="22"/>
              </w:rPr>
              <w:t xml:space="preserve"> (or an outline mitigation plan</w:t>
            </w:r>
            <w:r>
              <w:rPr>
                <w:color w:val="auto"/>
                <w:sz w:val="22"/>
                <w:szCs w:val="22"/>
              </w:rPr>
              <w:t>).</w:t>
            </w:r>
          </w:p>
          <w:p w14:paraId="23714934" w14:textId="3406FF27" w:rsidR="00722099" w:rsidRDefault="00722099" w:rsidP="00C45729">
            <w:pPr>
              <w:tabs>
                <w:tab w:val="left" w:pos="1701"/>
              </w:tabs>
              <w:spacing w:before="60" w:after="60"/>
              <w:rPr>
                <w:color w:val="auto"/>
                <w:sz w:val="22"/>
                <w:szCs w:val="22"/>
              </w:rPr>
            </w:pPr>
            <w:r>
              <w:rPr>
                <w:color w:val="auto"/>
                <w:sz w:val="22"/>
                <w:szCs w:val="22"/>
              </w:rPr>
              <w:t xml:space="preserve">The habitat baseline </w:t>
            </w:r>
            <w:r w:rsidR="00E17084">
              <w:rPr>
                <w:color w:val="auto"/>
                <w:sz w:val="22"/>
                <w:szCs w:val="22"/>
              </w:rPr>
              <w:t>area must match the land area within the red line boundary.</w:t>
            </w:r>
          </w:p>
          <w:p w14:paraId="717B9F70" w14:textId="2D0A1E29" w:rsidR="00CC5459" w:rsidRDefault="00CC5459" w:rsidP="00C45729">
            <w:pPr>
              <w:tabs>
                <w:tab w:val="left" w:pos="1701"/>
              </w:tabs>
              <w:spacing w:before="60" w:after="60"/>
              <w:rPr>
                <w:color w:val="auto"/>
                <w:sz w:val="22"/>
                <w:szCs w:val="22"/>
              </w:rPr>
            </w:pPr>
            <w:r>
              <w:rPr>
                <w:color w:val="auto"/>
                <w:sz w:val="22"/>
                <w:szCs w:val="22"/>
              </w:rPr>
              <w:t>The Metric is required to demonstrate no net loss of biodiversity value</w:t>
            </w:r>
            <w:r w:rsidR="00E17084">
              <w:rPr>
                <w:color w:val="auto"/>
                <w:sz w:val="22"/>
                <w:szCs w:val="22"/>
              </w:rPr>
              <w:t xml:space="preserve"> for habitats and hedgerows and must comply with the Technical Guidance and User Guide available on NE’s website</w:t>
            </w:r>
            <w:r>
              <w:rPr>
                <w:color w:val="auto"/>
                <w:sz w:val="22"/>
                <w:szCs w:val="22"/>
              </w:rPr>
              <w:t xml:space="preserve"> </w:t>
            </w:r>
          </w:p>
          <w:p w14:paraId="21675CA1" w14:textId="6DE62173" w:rsidR="00722099" w:rsidRDefault="00722099" w:rsidP="00C45729">
            <w:pPr>
              <w:tabs>
                <w:tab w:val="left" w:pos="1701"/>
              </w:tabs>
              <w:spacing w:before="60" w:after="60"/>
              <w:rPr>
                <w:color w:val="auto"/>
                <w:sz w:val="22"/>
                <w:szCs w:val="22"/>
              </w:rPr>
            </w:pPr>
            <w:proofErr w:type="spellStart"/>
            <w:r>
              <w:rPr>
                <w:color w:val="auto"/>
                <w:sz w:val="22"/>
                <w:szCs w:val="22"/>
              </w:rPr>
              <w:t>SuDs</w:t>
            </w:r>
            <w:proofErr w:type="spellEnd"/>
            <w:r>
              <w:rPr>
                <w:color w:val="auto"/>
                <w:sz w:val="22"/>
                <w:szCs w:val="22"/>
              </w:rPr>
              <w:t xml:space="preserve"> </w:t>
            </w:r>
            <w:r w:rsidR="00CC5459">
              <w:rPr>
                <w:color w:val="auto"/>
                <w:sz w:val="22"/>
                <w:szCs w:val="22"/>
              </w:rPr>
              <w:t>come under</w:t>
            </w:r>
            <w:r w:rsidR="00074451">
              <w:rPr>
                <w:color w:val="auto"/>
                <w:sz w:val="22"/>
                <w:szCs w:val="22"/>
              </w:rPr>
              <w:t xml:space="preserve"> proposed habitat type</w:t>
            </w:r>
            <w:r w:rsidR="00CC5459">
              <w:rPr>
                <w:color w:val="auto"/>
                <w:sz w:val="22"/>
                <w:szCs w:val="22"/>
              </w:rPr>
              <w:t xml:space="preserve"> ‘urban – sustainable drainage feature’</w:t>
            </w:r>
          </w:p>
          <w:p w14:paraId="5D7276A1" w14:textId="09030FCC" w:rsidR="00CC5459" w:rsidRDefault="00CC5459" w:rsidP="00C45729">
            <w:pPr>
              <w:tabs>
                <w:tab w:val="left" w:pos="1701"/>
              </w:tabs>
              <w:spacing w:before="60" w:after="60"/>
              <w:rPr>
                <w:color w:val="auto"/>
                <w:sz w:val="22"/>
                <w:szCs w:val="22"/>
              </w:rPr>
            </w:pPr>
            <w:r>
              <w:rPr>
                <w:color w:val="auto"/>
                <w:sz w:val="22"/>
                <w:szCs w:val="22"/>
              </w:rPr>
              <w:t>Strategic significance – the site is within the TBMS yellow zone (i.e. local strategy)</w:t>
            </w:r>
            <w:r w:rsidR="00160E0B">
              <w:rPr>
                <w:color w:val="auto"/>
                <w:sz w:val="22"/>
                <w:szCs w:val="22"/>
              </w:rPr>
              <w:t xml:space="preserve"> therefore of high significance</w:t>
            </w:r>
          </w:p>
        </w:tc>
      </w:tr>
      <w:tr w:rsidR="003E59C9" w:rsidRPr="00D124D0" w14:paraId="113F69ED" w14:textId="77777777" w:rsidTr="003E59C9">
        <w:tc>
          <w:tcPr>
            <w:tcW w:w="483" w:type="dxa"/>
          </w:tcPr>
          <w:p w14:paraId="63371B52" w14:textId="77777777" w:rsidR="003E59C9" w:rsidRPr="00D124D0" w:rsidRDefault="003E59C9" w:rsidP="00C45729">
            <w:pPr>
              <w:tabs>
                <w:tab w:val="left" w:pos="1701"/>
              </w:tabs>
              <w:spacing w:before="60" w:after="60"/>
              <w:rPr>
                <w:color w:val="auto"/>
                <w:sz w:val="22"/>
                <w:szCs w:val="22"/>
              </w:rPr>
            </w:pPr>
            <w:r>
              <w:rPr>
                <w:color w:val="auto"/>
                <w:sz w:val="22"/>
                <w:szCs w:val="22"/>
              </w:rPr>
              <w:t>5</w:t>
            </w:r>
          </w:p>
        </w:tc>
        <w:tc>
          <w:tcPr>
            <w:tcW w:w="3907" w:type="dxa"/>
          </w:tcPr>
          <w:p w14:paraId="541FF33A" w14:textId="77777777" w:rsidR="003E59C9" w:rsidRDefault="003E59C9" w:rsidP="00C45729">
            <w:pPr>
              <w:tabs>
                <w:tab w:val="left" w:pos="1701"/>
              </w:tabs>
              <w:spacing w:before="60" w:after="60"/>
              <w:rPr>
                <w:color w:val="auto"/>
                <w:sz w:val="22"/>
                <w:szCs w:val="22"/>
              </w:rPr>
            </w:pPr>
            <w:r>
              <w:rPr>
                <w:color w:val="auto"/>
                <w:sz w:val="22"/>
                <w:szCs w:val="22"/>
              </w:rPr>
              <w:t>For reserved matters and full applications, an Ecological Mitigation Plan to be submitted containing (para 143):</w:t>
            </w:r>
          </w:p>
          <w:p w14:paraId="68C2DB20" w14:textId="77777777" w:rsidR="003E59C9" w:rsidRDefault="003E59C9" w:rsidP="00C45729">
            <w:pPr>
              <w:tabs>
                <w:tab w:val="left" w:pos="1701"/>
              </w:tabs>
              <w:spacing w:before="60" w:after="60"/>
              <w:rPr>
                <w:color w:val="auto"/>
                <w:sz w:val="22"/>
                <w:szCs w:val="22"/>
              </w:rPr>
            </w:pPr>
            <w:r>
              <w:rPr>
                <w:color w:val="auto"/>
                <w:sz w:val="22"/>
                <w:szCs w:val="22"/>
              </w:rPr>
              <w:t>(</w:t>
            </w:r>
            <w:proofErr w:type="spellStart"/>
            <w:r>
              <w:rPr>
                <w:color w:val="auto"/>
                <w:sz w:val="22"/>
                <w:szCs w:val="22"/>
              </w:rPr>
              <w:t>i</w:t>
            </w:r>
            <w:proofErr w:type="spellEnd"/>
            <w:r>
              <w:rPr>
                <w:color w:val="auto"/>
                <w:sz w:val="22"/>
                <w:szCs w:val="22"/>
              </w:rPr>
              <w:t>) Scaled drawing to show</w:t>
            </w:r>
          </w:p>
          <w:p w14:paraId="165D396A" w14:textId="77777777" w:rsidR="003E59C9" w:rsidRPr="002D11C4" w:rsidRDefault="003E59C9" w:rsidP="003E59C9">
            <w:pPr>
              <w:pStyle w:val="ListParagraph"/>
              <w:numPr>
                <w:ilvl w:val="0"/>
                <w:numId w:val="4"/>
              </w:numPr>
              <w:tabs>
                <w:tab w:val="left" w:pos="1701"/>
              </w:tabs>
              <w:spacing w:before="60" w:after="60"/>
              <w:rPr>
                <w:color w:val="auto"/>
                <w:sz w:val="22"/>
                <w:szCs w:val="22"/>
              </w:rPr>
            </w:pPr>
            <w:r w:rsidRPr="002D11C4">
              <w:rPr>
                <w:color w:val="auto"/>
                <w:sz w:val="22"/>
                <w:szCs w:val="22"/>
              </w:rPr>
              <w:t>Details of replacement roosts</w:t>
            </w:r>
          </w:p>
          <w:p w14:paraId="1170425F" w14:textId="77777777" w:rsidR="003E59C9" w:rsidRPr="002D11C4" w:rsidRDefault="003E59C9" w:rsidP="003E59C9">
            <w:pPr>
              <w:pStyle w:val="ListParagraph"/>
              <w:numPr>
                <w:ilvl w:val="0"/>
                <w:numId w:val="4"/>
              </w:numPr>
              <w:tabs>
                <w:tab w:val="left" w:pos="1701"/>
              </w:tabs>
              <w:spacing w:before="60" w:after="60"/>
              <w:rPr>
                <w:color w:val="auto"/>
                <w:sz w:val="22"/>
                <w:szCs w:val="22"/>
              </w:rPr>
            </w:pPr>
            <w:r w:rsidRPr="002D11C4">
              <w:rPr>
                <w:color w:val="auto"/>
                <w:sz w:val="22"/>
                <w:szCs w:val="22"/>
              </w:rPr>
              <w:t>Commuting route</w:t>
            </w:r>
            <w:r>
              <w:rPr>
                <w:color w:val="auto"/>
                <w:sz w:val="22"/>
                <w:szCs w:val="22"/>
              </w:rPr>
              <w:t>s</w:t>
            </w:r>
            <w:r w:rsidRPr="002D11C4">
              <w:rPr>
                <w:color w:val="auto"/>
                <w:sz w:val="22"/>
                <w:szCs w:val="22"/>
              </w:rPr>
              <w:t xml:space="preserve"> and foraging habitat to be retained, created and enhanced</w:t>
            </w:r>
          </w:p>
          <w:p w14:paraId="1AAEE618" w14:textId="77777777" w:rsidR="003E59C9" w:rsidRPr="002D11C4" w:rsidRDefault="003E59C9" w:rsidP="003E59C9">
            <w:pPr>
              <w:pStyle w:val="ListParagraph"/>
              <w:numPr>
                <w:ilvl w:val="0"/>
                <w:numId w:val="4"/>
              </w:numPr>
              <w:tabs>
                <w:tab w:val="left" w:pos="1701"/>
              </w:tabs>
              <w:spacing w:before="60" w:after="60"/>
              <w:rPr>
                <w:color w:val="auto"/>
                <w:sz w:val="22"/>
                <w:szCs w:val="22"/>
              </w:rPr>
            </w:pPr>
            <w:r w:rsidRPr="002D11C4">
              <w:rPr>
                <w:color w:val="auto"/>
                <w:sz w:val="22"/>
                <w:szCs w:val="22"/>
              </w:rPr>
              <w:t>Location/extent and full landscape specifications for tree and shrub planting, wildflower grassland etc</w:t>
            </w:r>
          </w:p>
          <w:p w14:paraId="42BDE74F" w14:textId="77777777" w:rsidR="003E59C9" w:rsidRPr="002D11C4" w:rsidRDefault="003E59C9" w:rsidP="003E59C9">
            <w:pPr>
              <w:pStyle w:val="ListParagraph"/>
              <w:numPr>
                <w:ilvl w:val="0"/>
                <w:numId w:val="4"/>
              </w:numPr>
              <w:tabs>
                <w:tab w:val="left" w:pos="1701"/>
              </w:tabs>
              <w:spacing w:before="60" w:after="60"/>
              <w:rPr>
                <w:color w:val="auto"/>
                <w:sz w:val="22"/>
                <w:szCs w:val="22"/>
              </w:rPr>
            </w:pPr>
            <w:r w:rsidRPr="002D11C4">
              <w:rPr>
                <w:color w:val="auto"/>
                <w:sz w:val="22"/>
                <w:szCs w:val="22"/>
              </w:rPr>
              <w:lastRenderedPageBreak/>
              <w:t>Location of temporary work areas</w:t>
            </w:r>
          </w:p>
          <w:p w14:paraId="0A5F8B35" w14:textId="77777777" w:rsidR="003E59C9" w:rsidRDefault="003E59C9" w:rsidP="003E59C9">
            <w:pPr>
              <w:pStyle w:val="ListParagraph"/>
              <w:numPr>
                <w:ilvl w:val="0"/>
                <w:numId w:val="4"/>
              </w:numPr>
              <w:tabs>
                <w:tab w:val="left" w:pos="1701"/>
              </w:tabs>
              <w:spacing w:before="60" w:after="60"/>
              <w:rPr>
                <w:color w:val="auto"/>
                <w:sz w:val="22"/>
                <w:szCs w:val="22"/>
              </w:rPr>
            </w:pPr>
            <w:r>
              <w:rPr>
                <w:color w:val="auto"/>
                <w:sz w:val="22"/>
                <w:szCs w:val="22"/>
              </w:rPr>
              <w:t>Limit</w:t>
            </w:r>
            <w:r w:rsidRPr="002D11C4">
              <w:rPr>
                <w:color w:val="auto"/>
                <w:sz w:val="22"/>
                <w:szCs w:val="22"/>
              </w:rPr>
              <w:t xml:space="preserve"> of built development</w:t>
            </w:r>
          </w:p>
          <w:p w14:paraId="0E6C2B00" w14:textId="77777777" w:rsidR="003E59C9" w:rsidRDefault="003E59C9" w:rsidP="00C45729">
            <w:pPr>
              <w:tabs>
                <w:tab w:val="left" w:pos="1701"/>
              </w:tabs>
              <w:spacing w:before="60" w:after="60"/>
              <w:rPr>
                <w:color w:val="auto"/>
                <w:sz w:val="22"/>
                <w:szCs w:val="22"/>
              </w:rPr>
            </w:pPr>
            <w:r>
              <w:rPr>
                <w:color w:val="auto"/>
                <w:sz w:val="22"/>
                <w:szCs w:val="22"/>
              </w:rPr>
              <w:t xml:space="preserve">(ii) Schedule of works covering removal, enhancement and creation of habitat features in relation to timing of construction works. </w:t>
            </w:r>
          </w:p>
          <w:p w14:paraId="66BA620F" w14:textId="77777777" w:rsidR="003E59C9" w:rsidRPr="00FE4056" w:rsidRDefault="003E59C9" w:rsidP="00C45729">
            <w:pPr>
              <w:tabs>
                <w:tab w:val="left" w:pos="1701"/>
              </w:tabs>
              <w:spacing w:before="60" w:after="60"/>
              <w:rPr>
                <w:color w:val="auto"/>
                <w:sz w:val="22"/>
                <w:szCs w:val="22"/>
              </w:rPr>
            </w:pPr>
            <w:r>
              <w:rPr>
                <w:color w:val="auto"/>
                <w:sz w:val="22"/>
                <w:szCs w:val="22"/>
              </w:rPr>
              <w:t xml:space="preserve">(iii) Detailed and scaled cross sections to accurately locate development and vegetation features </w:t>
            </w:r>
          </w:p>
        </w:tc>
        <w:tc>
          <w:tcPr>
            <w:tcW w:w="5808" w:type="dxa"/>
          </w:tcPr>
          <w:p w14:paraId="76472947" w14:textId="4053D3A8" w:rsidR="00160E0B" w:rsidRDefault="00160E0B" w:rsidP="00160E0B">
            <w:pPr>
              <w:tabs>
                <w:tab w:val="left" w:pos="1701"/>
              </w:tabs>
              <w:spacing w:before="60" w:after="60"/>
              <w:rPr>
                <w:color w:val="auto"/>
                <w:sz w:val="22"/>
                <w:szCs w:val="22"/>
              </w:rPr>
            </w:pPr>
            <w:r>
              <w:rPr>
                <w:color w:val="auto"/>
                <w:sz w:val="22"/>
                <w:szCs w:val="22"/>
              </w:rPr>
              <w:lastRenderedPageBreak/>
              <w:t xml:space="preserve">Not required for the current application. </w:t>
            </w:r>
          </w:p>
          <w:p w14:paraId="1750C918" w14:textId="70D5BA86" w:rsidR="003E59C9" w:rsidRPr="00D124D0" w:rsidRDefault="003E59C9" w:rsidP="00160E0B">
            <w:pPr>
              <w:tabs>
                <w:tab w:val="left" w:pos="1701"/>
              </w:tabs>
              <w:spacing w:before="60" w:after="60"/>
              <w:rPr>
                <w:color w:val="auto"/>
                <w:sz w:val="22"/>
                <w:szCs w:val="22"/>
              </w:rPr>
            </w:pPr>
          </w:p>
        </w:tc>
      </w:tr>
      <w:tr w:rsidR="003E59C9" w:rsidRPr="00D124D0" w14:paraId="2946564A" w14:textId="77777777" w:rsidTr="003E59C9">
        <w:tc>
          <w:tcPr>
            <w:tcW w:w="483" w:type="dxa"/>
          </w:tcPr>
          <w:p w14:paraId="48CF5228" w14:textId="77777777" w:rsidR="003E59C9" w:rsidRPr="00D124D0" w:rsidRDefault="003E59C9" w:rsidP="00C45729">
            <w:pPr>
              <w:tabs>
                <w:tab w:val="left" w:pos="1701"/>
              </w:tabs>
              <w:spacing w:before="60" w:after="60"/>
              <w:rPr>
                <w:color w:val="auto"/>
                <w:sz w:val="22"/>
                <w:szCs w:val="22"/>
              </w:rPr>
            </w:pPr>
            <w:r>
              <w:rPr>
                <w:color w:val="auto"/>
                <w:sz w:val="22"/>
                <w:szCs w:val="22"/>
              </w:rPr>
              <w:t>6</w:t>
            </w:r>
          </w:p>
        </w:tc>
        <w:tc>
          <w:tcPr>
            <w:tcW w:w="3907" w:type="dxa"/>
          </w:tcPr>
          <w:p w14:paraId="548FB70D" w14:textId="77777777" w:rsidR="003E59C9" w:rsidRPr="00D124D0" w:rsidRDefault="003E59C9" w:rsidP="00C45729">
            <w:pPr>
              <w:tabs>
                <w:tab w:val="left" w:pos="1701"/>
              </w:tabs>
              <w:spacing w:before="60" w:after="60"/>
              <w:rPr>
                <w:color w:val="auto"/>
                <w:sz w:val="22"/>
                <w:szCs w:val="22"/>
              </w:rPr>
            </w:pPr>
            <w:r>
              <w:rPr>
                <w:color w:val="auto"/>
                <w:sz w:val="22"/>
                <w:szCs w:val="22"/>
              </w:rPr>
              <w:t xml:space="preserve">The EMP proposals submitted for item 5 above are </w:t>
            </w:r>
            <w:r w:rsidRPr="00D124D0">
              <w:rPr>
                <w:color w:val="auto"/>
                <w:sz w:val="22"/>
                <w:szCs w:val="22"/>
              </w:rPr>
              <w:t xml:space="preserve">in accordance with the standards for habitat </w:t>
            </w:r>
            <w:r>
              <w:rPr>
                <w:color w:val="auto"/>
                <w:sz w:val="22"/>
                <w:szCs w:val="22"/>
              </w:rPr>
              <w:t xml:space="preserve">mitigation and </w:t>
            </w:r>
            <w:r w:rsidRPr="00D124D0">
              <w:rPr>
                <w:color w:val="auto"/>
                <w:sz w:val="22"/>
                <w:szCs w:val="22"/>
              </w:rPr>
              <w:t>management as de</w:t>
            </w:r>
            <w:r>
              <w:rPr>
                <w:color w:val="auto"/>
                <w:sz w:val="22"/>
                <w:szCs w:val="22"/>
              </w:rPr>
              <w:t>s</w:t>
            </w:r>
            <w:r w:rsidRPr="00D124D0">
              <w:rPr>
                <w:color w:val="auto"/>
                <w:sz w:val="22"/>
                <w:szCs w:val="22"/>
              </w:rPr>
              <w:t xml:space="preserve">cribed </w:t>
            </w:r>
            <w:r>
              <w:rPr>
                <w:color w:val="auto"/>
                <w:sz w:val="22"/>
                <w:szCs w:val="22"/>
              </w:rPr>
              <w:t xml:space="preserve">at section 8.2 and Figure 6 in the TBMS. </w:t>
            </w:r>
          </w:p>
        </w:tc>
        <w:tc>
          <w:tcPr>
            <w:tcW w:w="5808" w:type="dxa"/>
          </w:tcPr>
          <w:p w14:paraId="286E447E" w14:textId="7DAEA66F" w:rsidR="003E59C9" w:rsidRPr="00D124D0" w:rsidRDefault="00160E0B" w:rsidP="00160E0B">
            <w:pPr>
              <w:tabs>
                <w:tab w:val="left" w:pos="1701"/>
              </w:tabs>
              <w:spacing w:before="60" w:after="60"/>
              <w:rPr>
                <w:color w:val="auto"/>
                <w:sz w:val="22"/>
                <w:szCs w:val="22"/>
              </w:rPr>
            </w:pPr>
            <w:r>
              <w:rPr>
                <w:color w:val="auto"/>
                <w:sz w:val="22"/>
                <w:szCs w:val="22"/>
              </w:rPr>
              <w:t>Not required for the current application however note that Masterplan and Parameters Plan need to demonstrate these standards can be met in the EMP</w:t>
            </w:r>
            <w:r w:rsidR="00411F03">
              <w:rPr>
                <w:color w:val="auto"/>
                <w:sz w:val="22"/>
                <w:szCs w:val="22"/>
              </w:rPr>
              <w:t xml:space="preserve"> submitted for reserved matters</w:t>
            </w:r>
            <w:r>
              <w:rPr>
                <w:color w:val="auto"/>
                <w:sz w:val="22"/>
                <w:szCs w:val="22"/>
              </w:rPr>
              <w:t>.</w:t>
            </w:r>
          </w:p>
        </w:tc>
      </w:tr>
      <w:tr w:rsidR="003E59C9" w:rsidRPr="00D124D0" w14:paraId="63813E4D" w14:textId="77777777" w:rsidTr="003E59C9">
        <w:tc>
          <w:tcPr>
            <w:tcW w:w="483" w:type="dxa"/>
          </w:tcPr>
          <w:p w14:paraId="0A69176C" w14:textId="77777777" w:rsidR="003E59C9" w:rsidRPr="00D124D0" w:rsidRDefault="003E59C9" w:rsidP="00C45729">
            <w:pPr>
              <w:tabs>
                <w:tab w:val="left" w:pos="1701"/>
              </w:tabs>
              <w:spacing w:before="60" w:after="60"/>
              <w:rPr>
                <w:color w:val="auto"/>
                <w:sz w:val="22"/>
                <w:szCs w:val="22"/>
              </w:rPr>
            </w:pPr>
            <w:r>
              <w:rPr>
                <w:color w:val="auto"/>
                <w:sz w:val="22"/>
                <w:szCs w:val="22"/>
              </w:rPr>
              <w:t>7</w:t>
            </w:r>
          </w:p>
        </w:tc>
        <w:tc>
          <w:tcPr>
            <w:tcW w:w="3907" w:type="dxa"/>
          </w:tcPr>
          <w:p w14:paraId="7CB44919" w14:textId="77777777" w:rsidR="003E59C9" w:rsidRPr="00D124D0" w:rsidRDefault="003E59C9" w:rsidP="00C45729">
            <w:pPr>
              <w:tabs>
                <w:tab w:val="left" w:pos="1701"/>
              </w:tabs>
              <w:spacing w:before="60" w:after="60"/>
              <w:rPr>
                <w:color w:val="auto"/>
                <w:sz w:val="22"/>
                <w:szCs w:val="22"/>
              </w:rPr>
            </w:pPr>
            <w:r>
              <w:rPr>
                <w:color w:val="auto"/>
                <w:sz w:val="22"/>
                <w:szCs w:val="22"/>
              </w:rPr>
              <w:t xml:space="preserve">Application to demonstrate </w:t>
            </w:r>
            <w:r w:rsidRPr="00D124D0">
              <w:rPr>
                <w:color w:val="auto"/>
                <w:sz w:val="22"/>
                <w:szCs w:val="22"/>
              </w:rPr>
              <w:t>retained core bat habitat connect</w:t>
            </w:r>
            <w:r>
              <w:rPr>
                <w:color w:val="auto"/>
                <w:sz w:val="22"/>
                <w:szCs w:val="22"/>
              </w:rPr>
              <w:t>s</w:t>
            </w:r>
            <w:r w:rsidRPr="00D124D0">
              <w:rPr>
                <w:color w:val="auto"/>
                <w:sz w:val="22"/>
                <w:szCs w:val="22"/>
              </w:rPr>
              <w:t xml:space="preserve"> to the wider habitat</w:t>
            </w:r>
            <w:r>
              <w:rPr>
                <w:color w:val="auto"/>
                <w:sz w:val="22"/>
                <w:szCs w:val="22"/>
              </w:rPr>
              <w:t xml:space="preserve"> network.</w:t>
            </w:r>
          </w:p>
        </w:tc>
        <w:tc>
          <w:tcPr>
            <w:tcW w:w="5808" w:type="dxa"/>
          </w:tcPr>
          <w:p w14:paraId="1F1B242B" w14:textId="77777777" w:rsidR="00160E0B" w:rsidRDefault="00160E0B" w:rsidP="00C45729">
            <w:pPr>
              <w:tabs>
                <w:tab w:val="left" w:pos="1701"/>
              </w:tabs>
              <w:spacing w:before="60" w:after="60"/>
              <w:rPr>
                <w:color w:val="auto"/>
                <w:sz w:val="22"/>
                <w:szCs w:val="22"/>
              </w:rPr>
            </w:pPr>
            <w:r>
              <w:rPr>
                <w:color w:val="auto"/>
                <w:sz w:val="22"/>
                <w:szCs w:val="22"/>
              </w:rPr>
              <w:t>Criterion not met.</w:t>
            </w:r>
          </w:p>
          <w:p w14:paraId="2B652D22" w14:textId="21B45B31" w:rsidR="003E59C9" w:rsidRPr="00D124D0" w:rsidRDefault="00160E0B" w:rsidP="00C45729">
            <w:pPr>
              <w:tabs>
                <w:tab w:val="left" w:pos="1701"/>
              </w:tabs>
              <w:spacing w:before="60" w:after="60"/>
              <w:rPr>
                <w:color w:val="auto"/>
                <w:sz w:val="22"/>
                <w:szCs w:val="22"/>
              </w:rPr>
            </w:pPr>
            <w:r>
              <w:rPr>
                <w:color w:val="auto"/>
                <w:sz w:val="22"/>
                <w:szCs w:val="22"/>
              </w:rPr>
              <w:t>Core bat habitat has yet to be defined</w:t>
            </w:r>
          </w:p>
        </w:tc>
      </w:tr>
      <w:tr w:rsidR="003E59C9" w:rsidRPr="00D124D0" w14:paraId="04B5951C" w14:textId="77777777" w:rsidTr="003E59C9">
        <w:tc>
          <w:tcPr>
            <w:tcW w:w="483" w:type="dxa"/>
          </w:tcPr>
          <w:p w14:paraId="703FFEB7" w14:textId="77777777" w:rsidR="003E59C9" w:rsidRPr="00D124D0" w:rsidRDefault="003E59C9" w:rsidP="00C45729">
            <w:pPr>
              <w:tabs>
                <w:tab w:val="left" w:pos="1701"/>
              </w:tabs>
              <w:spacing w:before="60" w:after="60"/>
              <w:rPr>
                <w:color w:val="auto"/>
                <w:sz w:val="22"/>
                <w:szCs w:val="22"/>
              </w:rPr>
            </w:pPr>
            <w:r>
              <w:rPr>
                <w:color w:val="auto"/>
                <w:sz w:val="22"/>
                <w:szCs w:val="22"/>
              </w:rPr>
              <w:t>8</w:t>
            </w:r>
          </w:p>
        </w:tc>
        <w:tc>
          <w:tcPr>
            <w:tcW w:w="3907" w:type="dxa"/>
          </w:tcPr>
          <w:p w14:paraId="621B9E27" w14:textId="77777777" w:rsidR="003E59C9" w:rsidRPr="00D124D0" w:rsidRDefault="003E59C9" w:rsidP="00C45729">
            <w:pPr>
              <w:tabs>
                <w:tab w:val="left" w:pos="1701"/>
              </w:tabs>
              <w:spacing w:before="60" w:after="60"/>
              <w:rPr>
                <w:color w:val="auto"/>
                <w:sz w:val="22"/>
                <w:szCs w:val="22"/>
              </w:rPr>
            </w:pPr>
            <w:r>
              <w:rPr>
                <w:color w:val="auto"/>
                <w:sz w:val="22"/>
                <w:szCs w:val="22"/>
              </w:rPr>
              <w:t xml:space="preserve">Application to demonstrate </w:t>
            </w:r>
            <w:r w:rsidRPr="00D124D0">
              <w:rPr>
                <w:color w:val="auto"/>
                <w:sz w:val="22"/>
                <w:szCs w:val="22"/>
              </w:rPr>
              <w:t xml:space="preserve">core bat habitat </w:t>
            </w:r>
            <w:r>
              <w:rPr>
                <w:color w:val="auto"/>
                <w:sz w:val="22"/>
                <w:szCs w:val="22"/>
              </w:rPr>
              <w:t xml:space="preserve">will </w:t>
            </w:r>
            <w:r w:rsidRPr="00D124D0">
              <w:rPr>
                <w:color w:val="auto"/>
                <w:sz w:val="22"/>
                <w:szCs w:val="22"/>
              </w:rPr>
              <w:t>remain relatively undisturbed by the effects of urbanisation</w:t>
            </w:r>
            <w:r>
              <w:rPr>
                <w:color w:val="auto"/>
                <w:sz w:val="22"/>
                <w:szCs w:val="22"/>
              </w:rPr>
              <w:t>.</w:t>
            </w:r>
          </w:p>
        </w:tc>
        <w:tc>
          <w:tcPr>
            <w:tcW w:w="5808" w:type="dxa"/>
          </w:tcPr>
          <w:p w14:paraId="0696BD4B" w14:textId="77777777" w:rsidR="003E59C9" w:rsidRDefault="00160E0B" w:rsidP="00C45729">
            <w:pPr>
              <w:tabs>
                <w:tab w:val="left" w:pos="1701"/>
              </w:tabs>
              <w:spacing w:before="60" w:after="60"/>
              <w:rPr>
                <w:color w:val="auto"/>
                <w:sz w:val="22"/>
                <w:szCs w:val="22"/>
              </w:rPr>
            </w:pPr>
            <w:r>
              <w:rPr>
                <w:color w:val="auto"/>
                <w:sz w:val="22"/>
                <w:szCs w:val="22"/>
              </w:rPr>
              <w:t>Criterion not met.</w:t>
            </w:r>
          </w:p>
          <w:p w14:paraId="588F18C1" w14:textId="09419C17" w:rsidR="00160E0B" w:rsidRPr="00D124D0" w:rsidRDefault="00160E0B" w:rsidP="00C45729">
            <w:pPr>
              <w:tabs>
                <w:tab w:val="left" w:pos="1701"/>
              </w:tabs>
              <w:spacing w:before="60" w:after="60"/>
              <w:rPr>
                <w:color w:val="auto"/>
                <w:sz w:val="22"/>
                <w:szCs w:val="22"/>
              </w:rPr>
            </w:pPr>
            <w:r>
              <w:rPr>
                <w:color w:val="auto"/>
                <w:sz w:val="22"/>
                <w:szCs w:val="22"/>
              </w:rPr>
              <w:t xml:space="preserve">Core bat habitat </w:t>
            </w:r>
            <w:r w:rsidR="00074451">
              <w:rPr>
                <w:color w:val="auto"/>
                <w:sz w:val="22"/>
                <w:szCs w:val="22"/>
              </w:rPr>
              <w:t xml:space="preserve">and buffers have </w:t>
            </w:r>
            <w:r>
              <w:rPr>
                <w:color w:val="auto"/>
                <w:sz w:val="22"/>
                <w:szCs w:val="22"/>
              </w:rPr>
              <w:t>yet to be defined</w:t>
            </w:r>
          </w:p>
        </w:tc>
      </w:tr>
      <w:tr w:rsidR="003E59C9" w:rsidRPr="00D124D0" w14:paraId="16D143EC" w14:textId="77777777" w:rsidTr="003E59C9">
        <w:tc>
          <w:tcPr>
            <w:tcW w:w="483" w:type="dxa"/>
          </w:tcPr>
          <w:p w14:paraId="4526035A" w14:textId="77777777" w:rsidR="003E59C9" w:rsidRPr="00D124D0" w:rsidRDefault="003E59C9" w:rsidP="00C45729">
            <w:pPr>
              <w:tabs>
                <w:tab w:val="left" w:pos="1701"/>
              </w:tabs>
              <w:spacing w:before="60" w:after="60"/>
              <w:rPr>
                <w:color w:val="auto"/>
                <w:sz w:val="22"/>
                <w:szCs w:val="22"/>
              </w:rPr>
            </w:pPr>
            <w:r>
              <w:rPr>
                <w:color w:val="auto"/>
                <w:sz w:val="22"/>
                <w:szCs w:val="22"/>
              </w:rPr>
              <w:t>9</w:t>
            </w:r>
          </w:p>
        </w:tc>
        <w:tc>
          <w:tcPr>
            <w:tcW w:w="3907" w:type="dxa"/>
          </w:tcPr>
          <w:p w14:paraId="5E5B65AA" w14:textId="77777777" w:rsidR="003E59C9" w:rsidRPr="00D124D0" w:rsidRDefault="003E59C9" w:rsidP="00C45729">
            <w:pPr>
              <w:tabs>
                <w:tab w:val="left" w:pos="1701"/>
              </w:tabs>
              <w:spacing w:before="60" w:after="60"/>
              <w:rPr>
                <w:color w:val="auto"/>
                <w:sz w:val="22"/>
                <w:szCs w:val="22"/>
              </w:rPr>
            </w:pPr>
            <w:r>
              <w:rPr>
                <w:color w:val="auto"/>
                <w:sz w:val="22"/>
                <w:szCs w:val="22"/>
              </w:rPr>
              <w:t xml:space="preserve">The </w:t>
            </w:r>
            <w:r w:rsidRPr="00D124D0">
              <w:rPr>
                <w:color w:val="auto"/>
                <w:sz w:val="22"/>
                <w:szCs w:val="22"/>
              </w:rPr>
              <w:t xml:space="preserve">potential impacts of lighting </w:t>
            </w:r>
            <w:r>
              <w:rPr>
                <w:color w:val="auto"/>
                <w:sz w:val="22"/>
                <w:szCs w:val="22"/>
              </w:rPr>
              <w:t xml:space="preserve">are </w:t>
            </w:r>
            <w:r w:rsidRPr="00D124D0">
              <w:rPr>
                <w:color w:val="auto"/>
                <w:sz w:val="22"/>
                <w:szCs w:val="22"/>
              </w:rPr>
              <w:t>adequately modelled and assessed with appropriate mitigation included to minimise the effects artificial lighting across the sit</w:t>
            </w:r>
            <w:r>
              <w:rPr>
                <w:color w:val="auto"/>
                <w:sz w:val="22"/>
                <w:szCs w:val="22"/>
              </w:rPr>
              <w:t xml:space="preserve">e in accordance with section 8.3. </w:t>
            </w:r>
            <w:r w:rsidRPr="00D124D0">
              <w:rPr>
                <w:color w:val="auto"/>
                <w:sz w:val="22"/>
                <w:szCs w:val="22"/>
              </w:rPr>
              <w:t xml:space="preserve"> </w:t>
            </w:r>
          </w:p>
        </w:tc>
        <w:tc>
          <w:tcPr>
            <w:tcW w:w="5808" w:type="dxa"/>
          </w:tcPr>
          <w:p w14:paraId="73582005" w14:textId="48AD34F2" w:rsidR="003E59C9" w:rsidRPr="00D124D0" w:rsidRDefault="008A786F" w:rsidP="00C45729">
            <w:pPr>
              <w:tabs>
                <w:tab w:val="left" w:pos="1701"/>
              </w:tabs>
              <w:spacing w:before="60" w:after="60"/>
              <w:rPr>
                <w:color w:val="auto"/>
                <w:sz w:val="22"/>
                <w:szCs w:val="22"/>
              </w:rPr>
            </w:pPr>
            <w:r>
              <w:rPr>
                <w:color w:val="auto"/>
                <w:sz w:val="22"/>
                <w:szCs w:val="22"/>
              </w:rPr>
              <w:t xml:space="preserve">Any lighting assessment submitted at this stage needs to be based on the </w:t>
            </w:r>
            <w:r w:rsidR="00F7797C">
              <w:rPr>
                <w:color w:val="auto"/>
                <w:sz w:val="22"/>
                <w:szCs w:val="22"/>
              </w:rPr>
              <w:t>Core Bat Habitat</w:t>
            </w:r>
            <w:r>
              <w:rPr>
                <w:color w:val="auto"/>
                <w:sz w:val="22"/>
                <w:szCs w:val="22"/>
              </w:rPr>
              <w:t xml:space="preserve"> as identified through the HRA for the WHSAP and bat data collected for these applications. The parameters plan should demonstrate that all core bat habitat will be buffered by 15m wide </w:t>
            </w:r>
            <w:proofErr w:type="gramStart"/>
            <w:r>
              <w:rPr>
                <w:color w:val="auto"/>
                <w:sz w:val="22"/>
                <w:szCs w:val="22"/>
              </w:rPr>
              <w:t xml:space="preserve">dark </w:t>
            </w:r>
            <w:r w:rsidR="00F7797C">
              <w:rPr>
                <w:color w:val="auto"/>
                <w:sz w:val="22"/>
                <w:szCs w:val="22"/>
              </w:rPr>
              <w:t xml:space="preserve"> </w:t>
            </w:r>
            <w:r>
              <w:rPr>
                <w:color w:val="auto"/>
                <w:sz w:val="22"/>
                <w:szCs w:val="22"/>
              </w:rPr>
              <w:t>zones</w:t>
            </w:r>
            <w:proofErr w:type="gramEnd"/>
            <w:r>
              <w:rPr>
                <w:color w:val="auto"/>
                <w:sz w:val="22"/>
                <w:szCs w:val="22"/>
              </w:rPr>
              <w:t xml:space="preserve"> reaching max 1 lux at the outer edge (see figure 6 TBMS) (no conflict with shared drives, car parks etc)</w:t>
            </w:r>
            <w:r w:rsidR="00F7797C">
              <w:rPr>
                <w:color w:val="auto"/>
                <w:sz w:val="22"/>
                <w:szCs w:val="22"/>
              </w:rPr>
              <w:t xml:space="preserve">. </w:t>
            </w:r>
            <w:r>
              <w:rPr>
                <w:color w:val="auto"/>
                <w:sz w:val="22"/>
                <w:szCs w:val="22"/>
              </w:rPr>
              <w:t>Where there is doubt, a provisional lighting contour plan should be provided</w:t>
            </w:r>
            <w:r w:rsidR="00074451">
              <w:rPr>
                <w:color w:val="auto"/>
                <w:sz w:val="22"/>
                <w:szCs w:val="22"/>
              </w:rPr>
              <w:t xml:space="preserve"> with the outline application</w:t>
            </w:r>
            <w:r>
              <w:rPr>
                <w:color w:val="auto"/>
                <w:sz w:val="22"/>
                <w:szCs w:val="22"/>
              </w:rPr>
              <w:t xml:space="preserve">. </w:t>
            </w:r>
          </w:p>
        </w:tc>
      </w:tr>
      <w:tr w:rsidR="003E59C9" w:rsidRPr="00D124D0" w14:paraId="446FFA26" w14:textId="77777777" w:rsidTr="003E59C9">
        <w:tc>
          <w:tcPr>
            <w:tcW w:w="483" w:type="dxa"/>
          </w:tcPr>
          <w:p w14:paraId="752781FC" w14:textId="77777777" w:rsidR="003E59C9" w:rsidRPr="00D124D0" w:rsidRDefault="003E59C9" w:rsidP="00C45729">
            <w:pPr>
              <w:tabs>
                <w:tab w:val="left" w:pos="1701"/>
              </w:tabs>
              <w:spacing w:before="60" w:after="60"/>
              <w:rPr>
                <w:color w:val="auto"/>
                <w:sz w:val="22"/>
                <w:szCs w:val="22"/>
              </w:rPr>
            </w:pPr>
            <w:r>
              <w:rPr>
                <w:color w:val="auto"/>
                <w:sz w:val="22"/>
                <w:szCs w:val="22"/>
              </w:rPr>
              <w:t>10</w:t>
            </w:r>
          </w:p>
        </w:tc>
        <w:tc>
          <w:tcPr>
            <w:tcW w:w="3907" w:type="dxa"/>
          </w:tcPr>
          <w:p w14:paraId="07B284CE" w14:textId="77777777" w:rsidR="003E59C9" w:rsidRPr="00D124D0" w:rsidRDefault="003E59C9" w:rsidP="00C45729">
            <w:pPr>
              <w:tabs>
                <w:tab w:val="left" w:pos="1701"/>
              </w:tabs>
              <w:spacing w:before="60" w:after="60"/>
              <w:rPr>
                <w:color w:val="auto"/>
                <w:sz w:val="22"/>
                <w:szCs w:val="22"/>
              </w:rPr>
            </w:pPr>
            <w:r>
              <w:rPr>
                <w:color w:val="auto"/>
                <w:sz w:val="22"/>
                <w:szCs w:val="22"/>
              </w:rPr>
              <w:t>A</w:t>
            </w:r>
            <w:r w:rsidRPr="00D124D0">
              <w:rPr>
                <w:color w:val="auto"/>
                <w:sz w:val="22"/>
                <w:szCs w:val="22"/>
              </w:rPr>
              <w:t xml:space="preserve">n appropriate lighting monitoring regime </w:t>
            </w:r>
            <w:r>
              <w:rPr>
                <w:color w:val="auto"/>
                <w:sz w:val="22"/>
                <w:szCs w:val="22"/>
              </w:rPr>
              <w:t>has been provided.</w:t>
            </w:r>
          </w:p>
        </w:tc>
        <w:tc>
          <w:tcPr>
            <w:tcW w:w="5808" w:type="dxa"/>
          </w:tcPr>
          <w:p w14:paraId="669D87CF" w14:textId="68B5DF06" w:rsidR="003E59C9" w:rsidRPr="00D124D0" w:rsidRDefault="00F7797C" w:rsidP="00C45729">
            <w:pPr>
              <w:tabs>
                <w:tab w:val="left" w:pos="1701"/>
              </w:tabs>
              <w:spacing w:before="60" w:after="60"/>
              <w:rPr>
                <w:color w:val="auto"/>
                <w:sz w:val="22"/>
                <w:szCs w:val="22"/>
              </w:rPr>
            </w:pPr>
            <w:r>
              <w:rPr>
                <w:color w:val="auto"/>
                <w:sz w:val="22"/>
                <w:szCs w:val="22"/>
              </w:rPr>
              <w:t>Not required for the current application</w:t>
            </w:r>
          </w:p>
        </w:tc>
      </w:tr>
      <w:tr w:rsidR="00F7797C" w:rsidRPr="00D124D0" w14:paraId="4E314732" w14:textId="77777777" w:rsidTr="003E59C9">
        <w:tc>
          <w:tcPr>
            <w:tcW w:w="483" w:type="dxa"/>
          </w:tcPr>
          <w:p w14:paraId="16DC5781" w14:textId="77777777" w:rsidR="00F7797C" w:rsidRPr="00D124D0" w:rsidRDefault="00F7797C" w:rsidP="00F7797C">
            <w:pPr>
              <w:tabs>
                <w:tab w:val="left" w:pos="1701"/>
              </w:tabs>
              <w:spacing w:before="60" w:after="60"/>
              <w:rPr>
                <w:color w:val="auto"/>
                <w:sz w:val="22"/>
                <w:szCs w:val="22"/>
              </w:rPr>
            </w:pPr>
            <w:r w:rsidRPr="00D124D0">
              <w:rPr>
                <w:color w:val="auto"/>
                <w:sz w:val="22"/>
                <w:szCs w:val="22"/>
              </w:rPr>
              <w:t>11</w:t>
            </w:r>
          </w:p>
        </w:tc>
        <w:tc>
          <w:tcPr>
            <w:tcW w:w="3907" w:type="dxa"/>
          </w:tcPr>
          <w:p w14:paraId="1E159F38" w14:textId="77777777" w:rsidR="00F7797C" w:rsidRPr="00D124D0" w:rsidRDefault="00F7797C" w:rsidP="00F7797C">
            <w:pPr>
              <w:tabs>
                <w:tab w:val="left" w:pos="1701"/>
              </w:tabs>
              <w:spacing w:before="60" w:after="60"/>
              <w:rPr>
                <w:color w:val="auto"/>
                <w:sz w:val="22"/>
                <w:szCs w:val="22"/>
              </w:rPr>
            </w:pPr>
            <w:r>
              <w:rPr>
                <w:color w:val="auto"/>
                <w:sz w:val="22"/>
                <w:szCs w:val="22"/>
              </w:rPr>
              <w:t>A</w:t>
            </w:r>
            <w:r w:rsidRPr="00D124D0">
              <w:rPr>
                <w:color w:val="auto"/>
                <w:sz w:val="22"/>
                <w:szCs w:val="22"/>
              </w:rPr>
              <w:t>ppropriate mechanisms for maint</w:t>
            </w:r>
            <w:r>
              <w:rPr>
                <w:color w:val="auto"/>
                <w:sz w:val="22"/>
                <w:szCs w:val="22"/>
              </w:rPr>
              <w:t>e</w:t>
            </w:r>
            <w:r w:rsidRPr="00D124D0">
              <w:rPr>
                <w:color w:val="auto"/>
                <w:sz w:val="22"/>
                <w:szCs w:val="22"/>
              </w:rPr>
              <w:t xml:space="preserve">nance, monitoring and </w:t>
            </w:r>
            <w:r>
              <w:rPr>
                <w:color w:val="auto"/>
                <w:sz w:val="22"/>
                <w:szCs w:val="22"/>
              </w:rPr>
              <w:t>remediation of mitigation measures</w:t>
            </w:r>
            <w:r w:rsidRPr="00D124D0">
              <w:rPr>
                <w:color w:val="auto"/>
                <w:sz w:val="22"/>
                <w:szCs w:val="22"/>
              </w:rPr>
              <w:t xml:space="preserve"> </w:t>
            </w:r>
            <w:r>
              <w:rPr>
                <w:color w:val="auto"/>
                <w:sz w:val="22"/>
                <w:szCs w:val="22"/>
              </w:rPr>
              <w:t xml:space="preserve">have </w:t>
            </w:r>
            <w:r w:rsidRPr="00D124D0">
              <w:rPr>
                <w:color w:val="auto"/>
                <w:sz w:val="22"/>
                <w:szCs w:val="22"/>
              </w:rPr>
              <w:t>been submitted</w:t>
            </w:r>
            <w:r>
              <w:rPr>
                <w:color w:val="auto"/>
                <w:sz w:val="22"/>
                <w:szCs w:val="22"/>
              </w:rPr>
              <w:t xml:space="preserve"> covering relevant phases of development including the post </w:t>
            </w:r>
            <w:r w:rsidRPr="00D124D0">
              <w:rPr>
                <w:color w:val="auto"/>
                <w:sz w:val="22"/>
                <w:szCs w:val="22"/>
              </w:rPr>
              <w:t>construction</w:t>
            </w:r>
            <w:r>
              <w:rPr>
                <w:color w:val="auto"/>
                <w:sz w:val="22"/>
                <w:szCs w:val="22"/>
              </w:rPr>
              <w:t xml:space="preserve"> period.</w:t>
            </w:r>
          </w:p>
        </w:tc>
        <w:tc>
          <w:tcPr>
            <w:tcW w:w="5808" w:type="dxa"/>
          </w:tcPr>
          <w:p w14:paraId="3E89F964" w14:textId="0A2E374B" w:rsidR="00F7797C" w:rsidRPr="00D124D0" w:rsidRDefault="00074451" w:rsidP="00F7797C">
            <w:pPr>
              <w:tabs>
                <w:tab w:val="left" w:pos="1701"/>
              </w:tabs>
              <w:spacing w:before="60" w:after="60"/>
              <w:rPr>
                <w:color w:val="auto"/>
                <w:sz w:val="22"/>
                <w:szCs w:val="22"/>
              </w:rPr>
            </w:pPr>
            <w:r>
              <w:rPr>
                <w:color w:val="auto"/>
                <w:sz w:val="22"/>
                <w:szCs w:val="22"/>
              </w:rPr>
              <w:t>Given the large amount of land which will be set aside as open space, the usual management arrangements under a management company are unlikely to be viable. Discussions are recommended with third parties including the town council, North Bradley PC, Wiltshire Wildlife Trust etc.</w:t>
            </w:r>
          </w:p>
        </w:tc>
      </w:tr>
      <w:tr w:rsidR="003E59C9" w:rsidRPr="00D124D0" w14:paraId="6F64633E" w14:textId="77777777" w:rsidTr="003E59C9">
        <w:tc>
          <w:tcPr>
            <w:tcW w:w="483" w:type="dxa"/>
          </w:tcPr>
          <w:p w14:paraId="53852925" w14:textId="77777777" w:rsidR="003E59C9" w:rsidRPr="00D124D0" w:rsidRDefault="003E59C9" w:rsidP="00C45729">
            <w:pPr>
              <w:tabs>
                <w:tab w:val="left" w:pos="1701"/>
              </w:tabs>
              <w:spacing w:before="60" w:after="60"/>
              <w:rPr>
                <w:color w:val="auto"/>
                <w:sz w:val="22"/>
                <w:szCs w:val="22"/>
              </w:rPr>
            </w:pPr>
            <w:r w:rsidRPr="00D124D0">
              <w:rPr>
                <w:color w:val="auto"/>
                <w:sz w:val="22"/>
                <w:szCs w:val="22"/>
              </w:rPr>
              <w:t>12</w:t>
            </w:r>
          </w:p>
        </w:tc>
        <w:tc>
          <w:tcPr>
            <w:tcW w:w="3907" w:type="dxa"/>
          </w:tcPr>
          <w:p w14:paraId="3688646E" w14:textId="77777777" w:rsidR="003E59C9" w:rsidRPr="00D124D0" w:rsidRDefault="003E59C9" w:rsidP="00C45729">
            <w:pPr>
              <w:tabs>
                <w:tab w:val="left" w:pos="1701"/>
              </w:tabs>
              <w:spacing w:before="60" w:after="60"/>
              <w:rPr>
                <w:color w:val="auto"/>
                <w:sz w:val="22"/>
                <w:szCs w:val="22"/>
              </w:rPr>
            </w:pPr>
            <w:r>
              <w:rPr>
                <w:color w:val="auto"/>
                <w:sz w:val="22"/>
                <w:szCs w:val="22"/>
              </w:rPr>
              <w:t>The applicant agrees that a f</w:t>
            </w:r>
            <w:r w:rsidRPr="00D124D0">
              <w:rPr>
                <w:color w:val="auto"/>
                <w:sz w:val="22"/>
                <w:szCs w:val="22"/>
              </w:rPr>
              <w:t xml:space="preserve">inancial contribution towards the Council led scheme for mitigating residual effects from loss / degradation of bat habitat </w:t>
            </w:r>
            <w:r>
              <w:rPr>
                <w:color w:val="auto"/>
                <w:sz w:val="22"/>
                <w:szCs w:val="22"/>
              </w:rPr>
              <w:t xml:space="preserve">will </w:t>
            </w:r>
            <w:r w:rsidRPr="00D124D0">
              <w:rPr>
                <w:color w:val="auto"/>
                <w:sz w:val="22"/>
                <w:szCs w:val="22"/>
              </w:rPr>
              <w:t xml:space="preserve">be </w:t>
            </w:r>
            <w:r>
              <w:rPr>
                <w:color w:val="auto"/>
                <w:sz w:val="22"/>
                <w:szCs w:val="22"/>
              </w:rPr>
              <w:t>secured by S106.</w:t>
            </w:r>
          </w:p>
        </w:tc>
        <w:tc>
          <w:tcPr>
            <w:tcW w:w="5808" w:type="dxa"/>
          </w:tcPr>
          <w:p w14:paraId="2981B0B2" w14:textId="45F09C8F" w:rsidR="003E59C9" w:rsidRPr="00D124D0" w:rsidRDefault="008A786F" w:rsidP="00C45729">
            <w:pPr>
              <w:tabs>
                <w:tab w:val="left" w:pos="1701"/>
              </w:tabs>
              <w:spacing w:before="60" w:after="60"/>
              <w:rPr>
                <w:color w:val="auto"/>
                <w:sz w:val="22"/>
                <w:szCs w:val="22"/>
              </w:rPr>
            </w:pPr>
            <w:r>
              <w:rPr>
                <w:color w:val="auto"/>
                <w:sz w:val="22"/>
                <w:szCs w:val="22"/>
              </w:rPr>
              <w:t xml:space="preserve">This will form </w:t>
            </w:r>
            <w:r w:rsidR="00074451">
              <w:rPr>
                <w:color w:val="auto"/>
                <w:sz w:val="22"/>
                <w:szCs w:val="22"/>
              </w:rPr>
              <w:t xml:space="preserve">an </w:t>
            </w:r>
            <w:r>
              <w:rPr>
                <w:color w:val="auto"/>
                <w:sz w:val="22"/>
                <w:szCs w:val="22"/>
              </w:rPr>
              <w:t>item in S106 Heads of Terms</w:t>
            </w:r>
            <w:r w:rsidR="00F7797C">
              <w:rPr>
                <w:color w:val="auto"/>
                <w:sz w:val="22"/>
                <w:szCs w:val="22"/>
              </w:rPr>
              <w:t>.</w:t>
            </w:r>
          </w:p>
        </w:tc>
      </w:tr>
      <w:tr w:rsidR="003E59C9" w:rsidRPr="00D124D0" w14:paraId="6C7808F1" w14:textId="77777777" w:rsidTr="003E59C9">
        <w:tc>
          <w:tcPr>
            <w:tcW w:w="483" w:type="dxa"/>
          </w:tcPr>
          <w:p w14:paraId="794045C5" w14:textId="77777777" w:rsidR="003E59C9" w:rsidRPr="00D124D0" w:rsidRDefault="003E59C9" w:rsidP="00C45729">
            <w:pPr>
              <w:tabs>
                <w:tab w:val="left" w:pos="1701"/>
              </w:tabs>
              <w:spacing w:before="60" w:after="60"/>
              <w:rPr>
                <w:color w:val="auto"/>
                <w:sz w:val="22"/>
                <w:szCs w:val="22"/>
              </w:rPr>
            </w:pPr>
            <w:r w:rsidRPr="00D124D0">
              <w:rPr>
                <w:color w:val="auto"/>
                <w:sz w:val="22"/>
                <w:szCs w:val="22"/>
              </w:rPr>
              <w:t>13</w:t>
            </w:r>
          </w:p>
        </w:tc>
        <w:tc>
          <w:tcPr>
            <w:tcW w:w="3907" w:type="dxa"/>
          </w:tcPr>
          <w:p w14:paraId="31C18756" w14:textId="77777777" w:rsidR="003E59C9" w:rsidRPr="00D124D0" w:rsidRDefault="003E59C9" w:rsidP="00C45729">
            <w:pPr>
              <w:tabs>
                <w:tab w:val="left" w:pos="1701"/>
              </w:tabs>
              <w:spacing w:before="60" w:after="60"/>
              <w:rPr>
                <w:color w:val="auto"/>
                <w:sz w:val="22"/>
                <w:szCs w:val="22"/>
              </w:rPr>
            </w:pPr>
            <w:r>
              <w:rPr>
                <w:color w:val="auto"/>
                <w:sz w:val="22"/>
                <w:szCs w:val="22"/>
              </w:rPr>
              <w:t xml:space="preserve">Is it likely that the CIL funded, Council led scheme, to offset residual effects from recreational pressure at </w:t>
            </w:r>
            <w:r>
              <w:rPr>
                <w:color w:val="auto"/>
                <w:sz w:val="22"/>
                <w:szCs w:val="22"/>
              </w:rPr>
              <w:lastRenderedPageBreak/>
              <w:t xml:space="preserve">woodlands used by breeding bats will be able to cover impacts arising from the application under consideration? </w:t>
            </w:r>
          </w:p>
        </w:tc>
        <w:tc>
          <w:tcPr>
            <w:tcW w:w="5808" w:type="dxa"/>
          </w:tcPr>
          <w:p w14:paraId="6871AFF4" w14:textId="5C3D56A3" w:rsidR="003E59C9" w:rsidRPr="00D124D0" w:rsidRDefault="00F7797C" w:rsidP="00C45729">
            <w:pPr>
              <w:tabs>
                <w:tab w:val="left" w:pos="1701"/>
              </w:tabs>
              <w:spacing w:before="60" w:after="60"/>
              <w:rPr>
                <w:color w:val="auto"/>
                <w:sz w:val="22"/>
                <w:szCs w:val="22"/>
              </w:rPr>
            </w:pPr>
            <w:r>
              <w:rPr>
                <w:color w:val="auto"/>
                <w:sz w:val="22"/>
                <w:szCs w:val="22"/>
              </w:rPr>
              <w:lastRenderedPageBreak/>
              <w:t>Criterion is met, the Council will contribute the requisite amount in Appendix 2 of the TBMS SPD (£641.48) per dwelling from CIL.</w:t>
            </w:r>
          </w:p>
        </w:tc>
      </w:tr>
      <w:tr w:rsidR="003E59C9" w:rsidRPr="00D124D0" w14:paraId="4E8DDE76" w14:textId="77777777" w:rsidTr="003E59C9">
        <w:tc>
          <w:tcPr>
            <w:tcW w:w="483" w:type="dxa"/>
          </w:tcPr>
          <w:p w14:paraId="53FBF591" w14:textId="77777777" w:rsidR="003E59C9" w:rsidRPr="00D124D0" w:rsidRDefault="003E59C9" w:rsidP="00C45729">
            <w:pPr>
              <w:tabs>
                <w:tab w:val="left" w:pos="1701"/>
              </w:tabs>
              <w:spacing w:before="60" w:after="60"/>
              <w:rPr>
                <w:color w:val="auto"/>
                <w:sz w:val="22"/>
                <w:szCs w:val="22"/>
              </w:rPr>
            </w:pPr>
          </w:p>
        </w:tc>
        <w:tc>
          <w:tcPr>
            <w:tcW w:w="3907" w:type="dxa"/>
          </w:tcPr>
          <w:p w14:paraId="0408AACC" w14:textId="77777777" w:rsidR="003E59C9" w:rsidRPr="00D124D0" w:rsidRDefault="003E59C9" w:rsidP="00C45729">
            <w:pPr>
              <w:tabs>
                <w:tab w:val="left" w:pos="1701"/>
              </w:tabs>
              <w:spacing w:before="60" w:after="60"/>
              <w:rPr>
                <w:color w:val="auto"/>
                <w:sz w:val="22"/>
                <w:szCs w:val="22"/>
              </w:rPr>
            </w:pPr>
          </w:p>
        </w:tc>
        <w:tc>
          <w:tcPr>
            <w:tcW w:w="5808" w:type="dxa"/>
          </w:tcPr>
          <w:p w14:paraId="5B8D15E5" w14:textId="77777777" w:rsidR="003E59C9" w:rsidRPr="00D124D0" w:rsidRDefault="003E59C9" w:rsidP="00C45729">
            <w:pPr>
              <w:tabs>
                <w:tab w:val="left" w:pos="1701"/>
              </w:tabs>
              <w:rPr>
                <w:color w:val="auto"/>
                <w:sz w:val="22"/>
                <w:szCs w:val="22"/>
              </w:rPr>
            </w:pPr>
          </w:p>
        </w:tc>
      </w:tr>
    </w:tbl>
    <w:p w14:paraId="339C40C4" w14:textId="77777777" w:rsidR="003E59C9" w:rsidRPr="00D124D0" w:rsidRDefault="003E59C9" w:rsidP="003E59C9">
      <w:pPr>
        <w:tabs>
          <w:tab w:val="left" w:pos="1701"/>
        </w:tabs>
        <w:rPr>
          <w:color w:val="auto"/>
          <w:sz w:val="22"/>
          <w:szCs w:val="22"/>
        </w:rPr>
      </w:pPr>
    </w:p>
    <w:p w14:paraId="33701C72" w14:textId="10B94A9E" w:rsidR="00787487" w:rsidRPr="00243EAF" w:rsidRDefault="00243EAF" w:rsidP="00787487">
      <w:pPr>
        <w:spacing w:after="200"/>
        <w:contextualSpacing/>
        <w:rPr>
          <w:rFonts w:eastAsiaTheme="minorHAnsi" w:cstheme="minorBidi"/>
          <w:b/>
          <w:bCs/>
          <w:color w:val="auto"/>
          <w:sz w:val="22"/>
          <w:szCs w:val="22"/>
          <w:lang w:eastAsia="en-US"/>
        </w:rPr>
      </w:pPr>
      <w:r w:rsidRPr="00243EAF">
        <w:rPr>
          <w:rFonts w:eastAsiaTheme="minorHAnsi" w:cstheme="minorBidi"/>
          <w:b/>
          <w:bCs/>
          <w:color w:val="auto"/>
          <w:sz w:val="22"/>
          <w:szCs w:val="22"/>
          <w:lang w:eastAsia="en-US"/>
        </w:rPr>
        <w:t>Conclusion</w:t>
      </w:r>
    </w:p>
    <w:p w14:paraId="1A01D42B" w14:textId="77777777" w:rsidR="008A786F" w:rsidRDefault="008A786F" w:rsidP="008A786F">
      <w:pPr>
        <w:pStyle w:val="ListParagraph"/>
        <w:numPr>
          <w:ilvl w:val="0"/>
          <w:numId w:val="9"/>
        </w:numPr>
        <w:spacing w:after="200"/>
        <w:rPr>
          <w:rFonts w:eastAsiaTheme="minorHAnsi" w:cstheme="minorBidi"/>
          <w:color w:val="auto"/>
          <w:sz w:val="22"/>
          <w:szCs w:val="22"/>
          <w:lang w:eastAsia="en-US"/>
        </w:rPr>
      </w:pPr>
      <w:r>
        <w:rPr>
          <w:rFonts w:eastAsiaTheme="minorHAnsi" w:cstheme="minorBidi"/>
          <w:color w:val="auto"/>
          <w:sz w:val="22"/>
          <w:szCs w:val="22"/>
          <w:lang w:eastAsia="en-US"/>
        </w:rPr>
        <w:t>Neither application is currently adequate to allow an appropriate assessment to be concluded favourably.</w:t>
      </w:r>
    </w:p>
    <w:p w14:paraId="522A89AD" w14:textId="0AC647A3" w:rsidR="008A786F" w:rsidRDefault="008A786F" w:rsidP="008A786F">
      <w:pPr>
        <w:pStyle w:val="ListParagraph"/>
        <w:numPr>
          <w:ilvl w:val="0"/>
          <w:numId w:val="9"/>
        </w:numPr>
        <w:spacing w:after="200"/>
        <w:rPr>
          <w:rFonts w:eastAsiaTheme="minorHAnsi" w:cstheme="minorBidi"/>
          <w:color w:val="auto"/>
          <w:sz w:val="22"/>
          <w:szCs w:val="22"/>
          <w:lang w:eastAsia="en-US"/>
        </w:rPr>
      </w:pPr>
      <w:r>
        <w:rPr>
          <w:rFonts w:eastAsiaTheme="minorHAnsi" w:cstheme="minorBidi"/>
          <w:color w:val="auto"/>
          <w:sz w:val="22"/>
          <w:szCs w:val="22"/>
          <w:lang w:eastAsia="en-US"/>
        </w:rPr>
        <w:t xml:space="preserve">Development quantum and layout are the two fundamental issues that must be addressed in light of bat requirements set out in the WHSAP and TBMS. </w:t>
      </w:r>
    </w:p>
    <w:p w14:paraId="73B6F893" w14:textId="00982308" w:rsidR="008A786F" w:rsidRDefault="008A786F" w:rsidP="008A786F">
      <w:pPr>
        <w:pStyle w:val="ListParagraph"/>
        <w:numPr>
          <w:ilvl w:val="0"/>
          <w:numId w:val="9"/>
        </w:numPr>
        <w:spacing w:after="200"/>
        <w:rPr>
          <w:rFonts w:eastAsiaTheme="minorHAnsi" w:cstheme="minorBidi"/>
          <w:color w:val="auto"/>
          <w:sz w:val="22"/>
          <w:szCs w:val="22"/>
          <w:lang w:eastAsia="en-US"/>
        </w:rPr>
      </w:pPr>
      <w:r>
        <w:rPr>
          <w:rFonts w:eastAsiaTheme="minorHAnsi" w:cstheme="minorBidi"/>
          <w:color w:val="auto"/>
          <w:sz w:val="22"/>
          <w:szCs w:val="22"/>
          <w:lang w:eastAsia="en-US"/>
        </w:rPr>
        <w:t xml:space="preserve">All land within the allocation must be included in the master plan and within the red or blue </w:t>
      </w:r>
      <w:r w:rsidR="004F5E44">
        <w:rPr>
          <w:rFonts w:eastAsiaTheme="minorHAnsi" w:cstheme="minorBidi"/>
          <w:color w:val="auto"/>
          <w:sz w:val="22"/>
          <w:szCs w:val="22"/>
          <w:lang w:eastAsia="en-US"/>
        </w:rPr>
        <w:t xml:space="preserve">land </w:t>
      </w:r>
      <w:r>
        <w:rPr>
          <w:rFonts w:eastAsiaTheme="minorHAnsi" w:cstheme="minorBidi"/>
          <w:color w:val="auto"/>
          <w:sz w:val="22"/>
          <w:szCs w:val="22"/>
          <w:lang w:eastAsia="en-US"/>
        </w:rPr>
        <w:t>to ensure bat mitigation can be properly secured</w:t>
      </w:r>
      <w:r w:rsidR="004F5E44">
        <w:rPr>
          <w:rFonts w:eastAsiaTheme="minorHAnsi" w:cstheme="minorBidi"/>
          <w:color w:val="auto"/>
          <w:sz w:val="22"/>
          <w:szCs w:val="22"/>
          <w:lang w:eastAsia="en-US"/>
        </w:rPr>
        <w:t xml:space="preserve"> b</w:t>
      </w:r>
      <w:r w:rsidR="00074451">
        <w:rPr>
          <w:rFonts w:eastAsiaTheme="minorHAnsi" w:cstheme="minorBidi"/>
          <w:color w:val="auto"/>
          <w:sz w:val="22"/>
          <w:szCs w:val="22"/>
          <w:lang w:eastAsia="en-US"/>
        </w:rPr>
        <w:t>y</w:t>
      </w:r>
      <w:r w:rsidR="004F5E44">
        <w:rPr>
          <w:rFonts w:eastAsiaTheme="minorHAnsi" w:cstheme="minorBidi"/>
          <w:color w:val="auto"/>
          <w:sz w:val="22"/>
          <w:szCs w:val="22"/>
          <w:lang w:eastAsia="en-US"/>
        </w:rPr>
        <w:t xml:space="preserve"> planning condition or legal agreement</w:t>
      </w:r>
    </w:p>
    <w:p w14:paraId="304D9FD3" w14:textId="13306355" w:rsidR="004F5E44" w:rsidRDefault="004F5E44" w:rsidP="008A786F">
      <w:pPr>
        <w:pStyle w:val="ListParagraph"/>
        <w:numPr>
          <w:ilvl w:val="0"/>
          <w:numId w:val="9"/>
        </w:numPr>
        <w:spacing w:after="200"/>
        <w:rPr>
          <w:rFonts w:eastAsiaTheme="minorHAnsi" w:cstheme="minorBidi"/>
          <w:color w:val="auto"/>
          <w:sz w:val="22"/>
          <w:szCs w:val="22"/>
          <w:lang w:eastAsia="en-US"/>
        </w:rPr>
      </w:pPr>
      <w:r>
        <w:rPr>
          <w:rFonts w:eastAsiaTheme="minorHAnsi" w:cstheme="minorBidi"/>
          <w:color w:val="auto"/>
          <w:sz w:val="22"/>
          <w:szCs w:val="22"/>
          <w:lang w:eastAsia="en-US"/>
        </w:rPr>
        <w:t>Long term management responsibilities for undeveloped land need to be considered so the Council can be sure management will be viable. A management Company is unlikely to have sufficient resources to cover the land area in question.</w:t>
      </w:r>
      <w:bookmarkStart w:id="0" w:name="_GoBack"/>
      <w:bookmarkEnd w:id="0"/>
    </w:p>
    <w:p w14:paraId="367FCA69" w14:textId="5F84E45A" w:rsidR="002C1AF8" w:rsidRDefault="002C1AF8" w:rsidP="00787487">
      <w:pPr>
        <w:spacing w:after="200"/>
        <w:contextualSpacing/>
        <w:rPr>
          <w:rFonts w:eastAsiaTheme="minorHAnsi" w:cstheme="minorBidi"/>
          <w:color w:val="auto"/>
          <w:sz w:val="22"/>
          <w:szCs w:val="22"/>
          <w:lang w:eastAsia="en-US"/>
        </w:rPr>
      </w:pPr>
    </w:p>
    <w:p w14:paraId="0839321B" w14:textId="775D06B0" w:rsidR="002C1AF8" w:rsidRPr="002C1AF8" w:rsidRDefault="002C1AF8" w:rsidP="00787487">
      <w:pPr>
        <w:spacing w:after="200"/>
        <w:contextualSpacing/>
        <w:rPr>
          <w:rFonts w:eastAsiaTheme="minorHAnsi" w:cstheme="minorBidi"/>
          <w:b/>
          <w:bCs/>
          <w:color w:val="auto"/>
          <w:sz w:val="22"/>
          <w:szCs w:val="22"/>
          <w:lang w:eastAsia="en-US"/>
        </w:rPr>
      </w:pPr>
      <w:r w:rsidRPr="002C1AF8">
        <w:rPr>
          <w:rFonts w:eastAsiaTheme="minorHAnsi" w:cstheme="minorBidi"/>
          <w:b/>
          <w:bCs/>
          <w:color w:val="auto"/>
          <w:sz w:val="22"/>
          <w:szCs w:val="22"/>
          <w:lang w:eastAsia="en-US"/>
        </w:rPr>
        <w:t>Other Issues:</w:t>
      </w:r>
    </w:p>
    <w:p w14:paraId="27FF67D3" w14:textId="65BE3E43" w:rsidR="002C1AF8" w:rsidRDefault="002C1AF8" w:rsidP="00787487">
      <w:pPr>
        <w:spacing w:after="200"/>
        <w:contextualSpacing/>
        <w:rPr>
          <w:rFonts w:eastAsiaTheme="minorHAnsi" w:cstheme="minorBidi"/>
          <w:color w:val="auto"/>
          <w:sz w:val="22"/>
          <w:szCs w:val="22"/>
          <w:lang w:eastAsia="en-US"/>
        </w:rPr>
      </w:pPr>
      <w:r>
        <w:rPr>
          <w:rFonts w:eastAsiaTheme="minorHAnsi" w:cstheme="minorBidi"/>
          <w:color w:val="auto"/>
          <w:sz w:val="22"/>
          <w:szCs w:val="22"/>
          <w:lang w:eastAsia="en-US"/>
        </w:rPr>
        <w:t xml:space="preserve">The </w:t>
      </w:r>
      <w:r w:rsidR="008A786F">
        <w:rPr>
          <w:rFonts w:eastAsiaTheme="minorHAnsi" w:cstheme="minorBidi"/>
          <w:color w:val="auto"/>
          <w:sz w:val="22"/>
          <w:szCs w:val="22"/>
          <w:lang w:eastAsia="en-US"/>
        </w:rPr>
        <w:t xml:space="preserve">allocation </w:t>
      </w:r>
      <w:r>
        <w:rPr>
          <w:rFonts w:eastAsiaTheme="minorHAnsi" w:cstheme="minorBidi"/>
          <w:color w:val="auto"/>
          <w:sz w:val="22"/>
          <w:szCs w:val="22"/>
          <w:lang w:eastAsia="en-US"/>
        </w:rPr>
        <w:t xml:space="preserve">site lies in the </w:t>
      </w:r>
      <w:r w:rsidR="004F5E44">
        <w:rPr>
          <w:rFonts w:eastAsiaTheme="minorHAnsi" w:cstheme="minorBidi"/>
          <w:color w:val="auto"/>
          <w:sz w:val="22"/>
          <w:szCs w:val="22"/>
          <w:lang w:eastAsia="en-US"/>
        </w:rPr>
        <w:t xml:space="preserve">DLL </w:t>
      </w:r>
      <w:r>
        <w:rPr>
          <w:rFonts w:eastAsiaTheme="minorHAnsi" w:cstheme="minorBidi"/>
          <w:color w:val="auto"/>
          <w:sz w:val="22"/>
          <w:szCs w:val="22"/>
          <w:lang w:eastAsia="en-US"/>
        </w:rPr>
        <w:t xml:space="preserve">amber zone for great crested newts and based on the historical data it likely that newts will be disturbed by </w:t>
      </w:r>
      <w:r w:rsidR="00FE411C">
        <w:rPr>
          <w:rFonts w:eastAsiaTheme="minorHAnsi" w:cstheme="minorBidi"/>
          <w:color w:val="auto"/>
          <w:sz w:val="22"/>
          <w:szCs w:val="22"/>
          <w:lang w:eastAsia="en-US"/>
        </w:rPr>
        <w:t xml:space="preserve">this </w:t>
      </w:r>
      <w:r>
        <w:rPr>
          <w:rFonts w:eastAsiaTheme="minorHAnsi" w:cstheme="minorBidi"/>
          <w:color w:val="auto"/>
          <w:sz w:val="22"/>
          <w:szCs w:val="22"/>
          <w:lang w:eastAsia="en-US"/>
        </w:rPr>
        <w:t>development.</w:t>
      </w:r>
      <w:r w:rsidR="00DF58CB">
        <w:rPr>
          <w:rFonts w:eastAsiaTheme="minorHAnsi" w:cstheme="minorBidi"/>
          <w:color w:val="auto"/>
          <w:sz w:val="22"/>
          <w:szCs w:val="22"/>
          <w:lang w:eastAsia="en-US"/>
        </w:rPr>
        <w:t xml:space="preserve"> The outline application</w:t>
      </w:r>
      <w:r w:rsidR="008A786F">
        <w:rPr>
          <w:rFonts w:eastAsiaTheme="minorHAnsi" w:cstheme="minorBidi"/>
          <w:color w:val="auto"/>
          <w:sz w:val="22"/>
          <w:szCs w:val="22"/>
          <w:lang w:eastAsia="en-US"/>
        </w:rPr>
        <w:t>s</w:t>
      </w:r>
      <w:r w:rsidR="00DF58CB">
        <w:rPr>
          <w:rFonts w:eastAsiaTheme="minorHAnsi" w:cstheme="minorBidi"/>
          <w:color w:val="auto"/>
          <w:sz w:val="22"/>
          <w:szCs w:val="22"/>
          <w:lang w:eastAsia="en-US"/>
        </w:rPr>
        <w:t xml:space="preserve"> need to consider the most likely mitigation approach, whether this is to provide mitigation on site (details needed) or join the DLL scheme. </w:t>
      </w:r>
      <w:r w:rsidR="004F5E44">
        <w:rPr>
          <w:rFonts w:eastAsiaTheme="minorHAnsi" w:cstheme="minorBidi"/>
          <w:color w:val="auto"/>
          <w:sz w:val="22"/>
          <w:szCs w:val="22"/>
          <w:lang w:eastAsia="en-US"/>
        </w:rPr>
        <w:t>The former is likely to be cheapest option as no ponds will be directly affected by the developments. New ponds would be a suitable focus for the ecological mitigation plan to offset the decline in ponds being experienced at the adjacent business park while also providing good bat habitat.</w:t>
      </w:r>
      <w:r w:rsidR="00FE411C">
        <w:rPr>
          <w:rFonts w:eastAsiaTheme="minorHAnsi" w:cstheme="minorBidi"/>
          <w:color w:val="auto"/>
          <w:sz w:val="22"/>
          <w:szCs w:val="22"/>
          <w:lang w:eastAsia="en-US"/>
        </w:rPr>
        <w:t xml:space="preserve"> </w:t>
      </w:r>
    </w:p>
    <w:p w14:paraId="4E678920" w14:textId="750462F8" w:rsidR="004F5E44" w:rsidRDefault="004F5E44" w:rsidP="00787487">
      <w:pPr>
        <w:spacing w:after="200"/>
        <w:contextualSpacing/>
        <w:rPr>
          <w:rFonts w:eastAsiaTheme="minorHAnsi" w:cstheme="minorBidi"/>
          <w:color w:val="auto"/>
          <w:sz w:val="22"/>
          <w:szCs w:val="22"/>
          <w:lang w:eastAsia="en-US"/>
        </w:rPr>
      </w:pPr>
    </w:p>
    <w:p w14:paraId="1070DF7D" w14:textId="77777777" w:rsidR="00F92F74" w:rsidRPr="00F92F74" w:rsidRDefault="00F92F74" w:rsidP="00F92F74">
      <w:pPr>
        <w:textAlignment w:val="baseline"/>
        <w:rPr>
          <w:rFonts w:ascii="Times New Roman" w:hAnsi="Times New Roman"/>
          <w:color w:val="auto"/>
          <w:szCs w:val="24"/>
        </w:rPr>
      </w:pPr>
      <w:r w:rsidRPr="00F92F74">
        <w:rPr>
          <w:rFonts w:cs="Arial"/>
          <w:color w:val="auto"/>
          <w:sz w:val="22"/>
          <w:szCs w:val="22"/>
        </w:rPr>
        <w:t> </w:t>
      </w:r>
    </w:p>
    <w:p w14:paraId="553A69B8" w14:textId="77777777" w:rsidR="00F92F74" w:rsidRPr="00F92F74" w:rsidRDefault="00F92F74" w:rsidP="00F92F74">
      <w:pPr>
        <w:textAlignment w:val="baseline"/>
        <w:rPr>
          <w:rFonts w:ascii="Times New Roman" w:hAnsi="Times New Roman"/>
          <w:color w:val="auto"/>
          <w:szCs w:val="24"/>
        </w:rPr>
      </w:pPr>
      <w:r w:rsidRPr="00F92F74">
        <w:rPr>
          <w:rFonts w:ascii="Calibri" w:hAnsi="Calibri" w:cs="Calibri"/>
          <w:color w:val="auto"/>
          <w:sz w:val="22"/>
          <w:szCs w:val="22"/>
        </w:rPr>
        <w:t> </w:t>
      </w:r>
    </w:p>
    <w:p w14:paraId="0D141C7D" w14:textId="77777777" w:rsidR="008B42DC" w:rsidRPr="00257C85" w:rsidRDefault="008B42DC">
      <w:pPr>
        <w:pStyle w:val="Letterbody"/>
        <w:rPr>
          <w:sz w:val="22"/>
          <w:szCs w:val="22"/>
        </w:rPr>
      </w:pPr>
    </w:p>
    <w:sectPr w:rsidR="008B42DC" w:rsidRPr="00257C85"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A235C1" w14:textId="77777777" w:rsidR="00E57BF6" w:rsidRDefault="00E57BF6">
      <w:r>
        <w:separator/>
      </w:r>
    </w:p>
  </w:endnote>
  <w:endnote w:type="continuationSeparator" w:id="0">
    <w:p w14:paraId="37748C2D" w14:textId="77777777" w:rsidR="00E57BF6" w:rsidRDefault="00E57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1C8F97" w14:textId="77777777" w:rsidR="00E57BF6" w:rsidRDefault="00E57BF6">
      <w:r>
        <w:separator/>
      </w:r>
    </w:p>
  </w:footnote>
  <w:footnote w:type="continuationSeparator" w:id="0">
    <w:p w14:paraId="407693B7" w14:textId="77777777" w:rsidR="00E57BF6" w:rsidRDefault="00E57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919A8F" w14:textId="77777777" w:rsidR="00DD0018" w:rsidRDefault="00DD0018">
    <w:pPr>
      <w:pStyle w:val="Header"/>
    </w:pPr>
  </w:p>
  <w:p w14:paraId="46E32EA0"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A16CC5" w14:textId="77777777" w:rsidR="004429A6" w:rsidRDefault="008C5261">
    <w:pPr>
      <w:pStyle w:val="Header"/>
    </w:pPr>
    <w:r>
      <w:rPr>
        <w:noProof/>
      </w:rPr>
      <w:drawing>
        <wp:anchor distT="0" distB="0" distL="114300" distR="114300" simplePos="0" relativeHeight="251659264" behindDoc="1" locked="0" layoutInCell="1" allowOverlap="1" wp14:anchorId="294755D0" wp14:editId="30B3CA88">
          <wp:simplePos x="0" y="0"/>
          <wp:positionH relativeFrom="page">
            <wp:posOffset>9525</wp:posOffset>
          </wp:positionH>
          <wp:positionV relativeFrom="paragraph">
            <wp:posOffset>-434340</wp:posOffset>
          </wp:positionV>
          <wp:extent cx="7524750" cy="10643880"/>
          <wp:effectExtent l="0" t="0" r="0" b="508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24750" cy="106438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A1D6C"/>
    <w:multiLevelType w:val="hybridMultilevel"/>
    <w:tmpl w:val="CF9AE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1F269C"/>
    <w:multiLevelType w:val="hybridMultilevel"/>
    <w:tmpl w:val="C0A86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183365"/>
    <w:multiLevelType w:val="hybridMultilevel"/>
    <w:tmpl w:val="AB80D8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306836"/>
    <w:multiLevelType w:val="hybridMultilevel"/>
    <w:tmpl w:val="4B3CA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387D5E"/>
    <w:multiLevelType w:val="hybridMultilevel"/>
    <w:tmpl w:val="BB9A9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EB1FFF"/>
    <w:multiLevelType w:val="hybridMultilevel"/>
    <w:tmpl w:val="48FE84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044FCF"/>
    <w:multiLevelType w:val="hybridMultilevel"/>
    <w:tmpl w:val="D9204A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522C306B"/>
    <w:multiLevelType w:val="hybridMultilevel"/>
    <w:tmpl w:val="41967236"/>
    <w:lvl w:ilvl="0" w:tplc="9D3205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BD04EEB"/>
    <w:multiLevelType w:val="hybridMultilevel"/>
    <w:tmpl w:val="C0700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4"/>
  </w:num>
  <w:num w:numId="4">
    <w:abstractNumId w:val="3"/>
  </w:num>
  <w:num w:numId="5">
    <w:abstractNumId w:val="0"/>
  </w:num>
  <w:num w:numId="6">
    <w:abstractNumId w:val="6"/>
  </w:num>
  <w:num w:numId="7">
    <w:abstractNumId w:val="7"/>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C92"/>
    <w:rsid w:val="00000CC4"/>
    <w:rsid w:val="00001376"/>
    <w:rsid w:val="00001C97"/>
    <w:rsid w:val="00002630"/>
    <w:rsid w:val="00003799"/>
    <w:rsid w:val="000039B2"/>
    <w:rsid w:val="00004833"/>
    <w:rsid w:val="00004996"/>
    <w:rsid w:val="000053FC"/>
    <w:rsid w:val="00006EB6"/>
    <w:rsid w:val="00006F9E"/>
    <w:rsid w:val="0001279F"/>
    <w:rsid w:val="00012B21"/>
    <w:rsid w:val="000143B7"/>
    <w:rsid w:val="00016905"/>
    <w:rsid w:val="00016AE7"/>
    <w:rsid w:val="00017B15"/>
    <w:rsid w:val="00017FE9"/>
    <w:rsid w:val="00020218"/>
    <w:rsid w:val="00020316"/>
    <w:rsid w:val="00021DDA"/>
    <w:rsid w:val="00021F7C"/>
    <w:rsid w:val="00022B4F"/>
    <w:rsid w:val="000230AD"/>
    <w:rsid w:val="00024687"/>
    <w:rsid w:val="00025AEC"/>
    <w:rsid w:val="00026A00"/>
    <w:rsid w:val="000277A2"/>
    <w:rsid w:val="00031F0A"/>
    <w:rsid w:val="00032C5C"/>
    <w:rsid w:val="00033A22"/>
    <w:rsid w:val="00033CB3"/>
    <w:rsid w:val="00035D6D"/>
    <w:rsid w:val="0003673B"/>
    <w:rsid w:val="00036B1D"/>
    <w:rsid w:val="00040E24"/>
    <w:rsid w:val="00041161"/>
    <w:rsid w:val="00042207"/>
    <w:rsid w:val="000422D9"/>
    <w:rsid w:val="00043A8C"/>
    <w:rsid w:val="00044415"/>
    <w:rsid w:val="00044806"/>
    <w:rsid w:val="0004585D"/>
    <w:rsid w:val="00045B56"/>
    <w:rsid w:val="00046919"/>
    <w:rsid w:val="00046CE7"/>
    <w:rsid w:val="0004730F"/>
    <w:rsid w:val="00047467"/>
    <w:rsid w:val="00047CCE"/>
    <w:rsid w:val="00050256"/>
    <w:rsid w:val="00050476"/>
    <w:rsid w:val="000504ED"/>
    <w:rsid w:val="00050D7F"/>
    <w:rsid w:val="0005265E"/>
    <w:rsid w:val="000537B2"/>
    <w:rsid w:val="00054A59"/>
    <w:rsid w:val="000552CD"/>
    <w:rsid w:val="00056769"/>
    <w:rsid w:val="00057AD1"/>
    <w:rsid w:val="0006072B"/>
    <w:rsid w:val="00062AE0"/>
    <w:rsid w:val="00063651"/>
    <w:rsid w:val="00063BDE"/>
    <w:rsid w:val="00063F8A"/>
    <w:rsid w:val="00064394"/>
    <w:rsid w:val="0006484B"/>
    <w:rsid w:val="0006549A"/>
    <w:rsid w:val="000655F2"/>
    <w:rsid w:val="00065C61"/>
    <w:rsid w:val="00066E36"/>
    <w:rsid w:val="0007096F"/>
    <w:rsid w:val="00071727"/>
    <w:rsid w:val="00071830"/>
    <w:rsid w:val="00072397"/>
    <w:rsid w:val="000724CE"/>
    <w:rsid w:val="00073E4C"/>
    <w:rsid w:val="00074451"/>
    <w:rsid w:val="0007511A"/>
    <w:rsid w:val="00075250"/>
    <w:rsid w:val="00077AA7"/>
    <w:rsid w:val="0008061A"/>
    <w:rsid w:val="000810BD"/>
    <w:rsid w:val="0008207C"/>
    <w:rsid w:val="00082C34"/>
    <w:rsid w:val="000833E3"/>
    <w:rsid w:val="00083BBA"/>
    <w:rsid w:val="000840DB"/>
    <w:rsid w:val="000867B0"/>
    <w:rsid w:val="00086915"/>
    <w:rsid w:val="00090D83"/>
    <w:rsid w:val="000916F2"/>
    <w:rsid w:val="00091869"/>
    <w:rsid w:val="00091A99"/>
    <w:rsid w:val="00091C82"/>
    <w:rsid w:val="000927D1"/>
    <w:rsid w:val="00092C1A"/>
    <w:rsid w:val="00092D34"/>
    <w:rsid w:val="000930C2"/>
    <w:rsid w:val="00093CEA"/>
    <w:rsid w:val="0009543D"/>
    <w:rsid w:val="00096959"/>
    <w:rsid w:val="000976C8"/>
    <w:rsid w:val="00097FE5"/>
    <w:rsid w:val="000A1401"/>
    <w:rsid w:val="000A2AC6"/>
    <w:rsid w:val="000A3198"/>
    <w:rsid w:val="000A356C"/>
    <w:rsid w:val="000A3CBE"/>
    <w:rsid w:val="000A584F"/>
    <w:rsid w:val="000A704A"/>
    <w:rsid w:val="000B0EF1"/>
    <w:rsid w:val="000B4B6E"/>
    <w:rsid w:val="000B5348"/>
    <w:rsid w:val="000B5E29"/>
    <w:rsid w:val="000B67CE"/>
    <w:rsid w:val="000B6887"/>
    <w:rsid w:val="000B6EEF"/>
    <w:rsid w:val="000B7AE4"/>
    <w:rsid w:val="000C0BB2"/>
    <w:rsid w:val="000C1F18"/>
    <w:rsid w:val="000C1F7D"/>
    <w:rsid w:val="000C42A1"/>
    <w:rsid w:val="000C49E0"/>
    <w:rsid w:val="000C57A0"/>
    <w:rsid w:val="000D07D3"/>
    <w:rsid w:val="000D22D1"/>
    <w:rsid w:val="000D231C"/>
    <w:rsid w:val="000D2D54"/>
    <w:rsid w:val="000D35B5"/>
    <w:rsid w:val="000D60B6"/>
    <w:rsid w:val="000D72CE"/>
    <w:rsid w:val="000E0540"/>
    <w:rsid w:val="000E1E06"/>
    <w:rsid w:val="000E2ECA"/>
    <w:rsid w:val="000E3872"/>
    <w:rsid w:val="000E3B7B"/>
    <w:rsid w:val="000E6505"/>
    <w:rsid w:val="000E76DB"/>
    <w:rsid w:val="000F15C3"/>
    <w:rsid w:val="000F188F"/>
    <w:rsid w:val="000F1FAE"/>
    <w:rsid w:val="000F25AA"/>
    <w:rsid w:val="000F60C0"/>
    <w:rsid w:val="000F6CDD"/>
    <w:rsid w:val="000F7224"/>
    <w:rsid w:val="00100B74"/>
    <w:rsid w:val="00102A9D"/>
    <w:rsid w:val="00102EFE"/>
    <w:rsid w:val="00104087"/>
    <w:rsid w:val="0010496F"/>
    <w:rsid w:val="00105CFA"/>
    <w:rsid w:val="00106617"/>
    <w:rsid w:val="00107940"/>
    <w:rsid w:val="00110D12"/>
    <w:rsid w:val="00111837"/>
    <w:rsid w:val="00111F10"/>
    <w:rsid w:val="0011248D"/>
    <w:rsid w:val="00112A3D"/>
    <w:rsid w:val="001147D2"/>
    <w:rsid w:val="0011516C"/>
    <w:rsid w:val="00115D5D"/>
    <w:rsid w:val="00117DB4"/>
    <w:rsid w:val="00120523"/>
    <w:rsid w:val="001214C4"/>
    <w:rsid w:val="00121EA6"/>
    <w:rsid w:val="00122B3E"/>
    <w:rsid w:val="00122F2D"/>
    <w:rsid w:val="00123269"/>
    <w:rsid w:val="0012586A"/>
    <w:rsid w:val="00126C7D"/>
    <w:rsid w:val="00126ED1"/>
    <w:rsid w:val="00127552"/>
    <w:rsid w:val="0012781E"/>
    <w:rsid w:val="00127A98"/>
    <w:rsid w:val="001302A5"/>
    <w:rsid w:val="00133354"/>
    <w:rsid w:val="00134914"/>
    <w:rsid w:val="00134AA6"/>
    <w:rsid w:val="00134ABD"/>
    <w:rsid w:val="00134DF8"/>
    <w:rsid w:val="001356C2"/>
    <w:rsid w:val="00135A26"/>
    <w:rsid w:val="00136D7B"/>
    <w:rsid w:val="00137A23"/>
    <w:rsid w:val="00140E3E"/>
    <w:rsid w:val="001423D0"/>
    <w:rsid w:val="00142636"/>
    <w:rsid w:val="00142F5D"/>
    <w:rsid w:val="001440B2"/>
    <w:rsid w:val="0014439F"/>
    <w:rsid w:val="001454F5"/>
    <w:rsid w:val="00146BBB"/>
    <w:rsid w:val="001478A7"/>
    <w:rsid w:val="00150472"/>
    <w:rsid w:val="00150E97"/>
    <w:rsid w:val="00151C33"/>
    <w:rsid w:val="0015255B"/>
    <w:rsid w:val="00154A73"/>
    <w:rsid w:val="00155AF9"/>
    <w:rsid w:val="00157069"/>
    <w:rsid w:val="00160E0B"/>
    <w:rsid w:val="00161B20"/>
    <w:rsid w:val="00162DCF"/>
    <w:rsid w:val="0016468E"/>
    <w:rsid w:val="00164D81"/>
    <w:rsid w:val="00166EAA"/>
    <w:rsid w:val="00167C58"/>
    <w:rsid w:val="0017076F"/>
    <w:rsid w:val="00170A91"/>
    <w:rsid w:val="00170F6E"/>
    <w:rsid w:val="0017118F"/>
    <w:rsid w:val="001715EA"/>
    <w:rsid w:val="00171762"/>
    <w:rsid w:val="00171B46"/>
    <w:rsid w:val="001739D0"/>
    <w:rsid w:val="00173D44"/>
    <w:rsid w:val="0017466B"/>
    <w:rsid w:val="00174CEC"/>
    <w:rsid w:val="00174D68"/>
    <w:rsid w:val="00176ACC"/>
    <w:rsid w:val="00176E13"/>
    <w:rsid w:val="001772B8"/>
    <w:rsid w:val="00177537"/>
    <w:rsid w:val="00177668"/>
    <w:rsid w:val="00181005"/>
    <w:rsid w:val="00181E4D"/>
    <w:rsid w:val="00183DB3"/>
    <w:rsid w:val="0018426C"/>
    <w:rsid w:val="00184F3D"/>
    <w:rsid w:val="001855EA"/>
    <w:rsid w:val="00186FE4"/>
    <w:rsid w:val="00187426"/>
    <w:rsid w:val="00187F56"/>
    <w:rsid w:val="00191F4C"/>
    <w:rsid w:val="00192175"/>
    <w:rsid w:val="001938D7"/>
    <w:rsid w:val="00193A36"/>
    <w:rsid w:val="00194D39"/>
    <w:rsid w:val="00196304"/>
    <w:rsid w:val="00196616"/>
    <w:rsid w:val="001A0EA6"/>
    <w:rsid w:val="001A1246"/>
    <w:rsid w:val="001A401A"/>
    <w:rsid w:val="001A537D"/>
    <w:rsid w:val="001A6503"/>
    <w:rsid w:val="001A744B"/>
    <w:rsid w:val="001B02D5"/>
    <w:rsid w:val="001B0DDD"/>
    <w:rsid w:val="001B0F10"/>
    <w:rsid w:val="001B2072"/>
    <w:rsid w:val="001B20D6"/>
    <w:rsid w:val="001B3152"/>
    <w:rsid w:val="001B348E"/>
    <w:rsid w:val="001B4D52"/>
    <w:rsid w:val="001B71C5"/>
    <w:rsid w:val="001B7519"/>
    <w:rsid w:val="001B7587"/>
    <w:rsid w:val="001B7BBD"/>
    <w:rsid w:val="001C07CF"/>
    <w:rsid w:val="001C07FD"/>
    <w:rsid w:val="001C0D31"/>
    <w:rsid w:val="001C1093"/>
    <w:rsid w:val="001C2B63"/>
    <w:rsid w:val="001C2BC2"/>
    <w:rsid w:val="001C3F01"/>
    <w:rsid w:val="001D058F"/>
    <w:rsid w:val="001D0D69"/>
    <w:rsid w:val="001D1221"/>
    <w:rsid w:val="001D3178"/>
    <w:rsid w:val="001D37E0"/>
    <w:rsid w:val="001D4D8F"/>
    <w:rsid w:val="001D4DD0"/>
    <w:rsid w:val="001D5114"/>
    <w:rsid w:val="001D5B39"/>
    <w:rsid w:val="001D6801"/>
    <w:rsid w:val="001D7082"/>
    <w:rsid w:val="001D73FA"/>
    <w:rsid w:val="001E0017"/>
    <w:rsid w:val="001E0651"/>
    <w:rsid w:val="001E1719"/>
    <w:rsid w:val="001E171C"/>
    <w:rsid w:val="001E1CA4"/>
    <w:rsid w:val="001E1D0C"/>
    <w:rsid w:val="001E206E"/>
    <w:rsid w:val="001E564D"/>
    <w:rsid w:val="001E61E0"/>
    <w:rsid w:val="001E728C"/>
    <w:rsid w:val="001E7C1B"/>
    <w:rsid w:val="001E7D9A"/>
    <w:rsid w:val="001E7DC6"/>
    <w:rsid w:val="001F0781"/>
    <w:rsid w:val="001F085D"/>
    <w:rsid w:val="001F09B5"/>
    <w:rsid w:val="001F0B81"/>
    <w:rsid w:val="001F1847"/>
    <w:rsid w:val="001F1ECE"/>
    <w:rsid w:val="001F255D"/>
    <w:rsid w:val="001F3435"/>
    <w:rsid w:val="001F3565"/>
    <w:rsid w:val="001F4523"/>
    <w:rsid w:val="001F4CBA"/>
    <w:rsid w:val="001F4DCB"/>
    <w:rsid w:val="001F5D14"/>
    <w:rsid w:val="001F5D5E"/>
    <w:rsid w:val="001F625F"/>
    <w:rsid w:val="001F6D05"/>
    <w:rsid w:val="001F6EAC"/>
    <w:rsid w:val="001F7570"/>
    <w:rsid w:val="001F7F86"/>
    <w:rsid w:val="00201EC7"/>
    <w:rsid w:val="00202378"/>
    <w:rsid w:val="002035E9"/>
    <w:rsid w:val="00203CA1"/>
    <w:rsid w:val="002047A4"/>
    <w:rsid w:val="00204D0B"/>
    <w:rsid w:val="00205530"/>
    <w:rsid w:val="0020589C"/>
    <w:rsid w:val="002061D4"/>
    <w:rsid w:val="0020690A"/>
    <w:rsid w:val="00207F31"/>
    <w:rsid w:val="00211ADA"/>
    <w:rsid w:val="00211AE0"/>
    <w:rsid w:val="00211B58"/>
    <w:rsid w:val="00211D47"/>
    <w:rsid w:val="00211F16"/>
    <w:rsid w:val="002121AA"/>
    <w:rsid w:val="002122A8"/>
    <w:rsid w:val="00212D4D"/>
    <w:rsid w:val="0021433B"/>
    <w:rsid w:val="002146D0"/>
    <w:rsid w:val="002161E0"/>
    <w:rsid w:val="002164CC"/>
    <w:rsid w:val="002202F2"/>
    <w:rsid w:val="002217C5"/>
    <w:rsid w:val="00222AF0"/>
    <w:rsid w:val="00222EB6"/>
    <w:rsid w:val="002242E4"/>
    <w:rsid w:val="002256A9"/>
    <w:rsid w:val="00225821"/>
    <w:rsid w:val="00226957"/>
    <w:rsid w:val="00230165"/>
    <w:rsid w:val="00231175"/>
    <w:rsid w:val="00232C52"/>
    <w:rsid w:val="00232F5E"/>
    <w:rsid w:val="00234A53"/>
    <w:rsid w:val="00234DB3"/>
    <w:rsid w:val="00235192"/>
    <w:rsid w:val="00235686"/>
    <w:rsid w:val="002363D4"/>
    <w:rsid w:val="0023742E"/>
    <w:rsid w:val="002401C6"/>
    <w:rsid w:val="00240818"/>
    <w:rsid w:val="00242045"/>
    <w:rsid w:val="00242212"/>
    <w:rsid w:val="0024260C"/>
    <w:rsid w:val="00242E13"/>
    <w:rsid w:val="00243485"/>
    <w:rsid w:val="00243EAF"/>
    <w:rsid w:val="0024402A"/>
    <w:rsid w:val="00244258"/>
    <w:rsid w:val="002456D6"/>
    <w:rsid w:val="00245D00"/>
    <w:rsid w:val="00245FF2"/>
    <w:rsid w:val="002460DA"/>
    <w:rsid w:val="00246B25"/>
    <w:rsid w:val="0025076B"/>
    <w:rsid w:val="002533C5"/>
    <w:rsid w:val="0025387F"/>
    <w:rsid w:val="00253B2E"/>
    <w:rsid w:val="00253C1C"/>
    <w:rsid w:val="00254500"/>
    <w:rsid w:val="00254DCC"/>
    <w:rsid w:val="00255F0A"/>
    <w:rsid w:val="00257293"/>
    <w:rsid w:val="0025755F"/>
    <w:rsid w:val="0025763E"/>
    <w:rsid w:val="00257C85"/>
    <w:rsid w:val="002606EC"/>
    <w:rsid w:val="00261A98"/>
    <w:rsid w:val="00262C6E"/>
    <w:rsid w:val="0026309C"/>
    <w:rsid w:val="00263E7F"/>
    <w:rsid w:val="00264820"/>
    <w:rsid w:val="0026521C"/>
    <w:rsid w:val="0026603E"/>
    <w:rsid w:val="002673E3"/>
    <w:rsid w:val="00267FB3"/>
    <w:rsid w:val="00271005"/>
    <w:rsid w:val="0027187E"/>
    <w:rsid w:val="002744BB"/>
    <w:rsid w:val="002747A9"/>
    <w:rsid w:val="002800B9"/>
    <w:rsid w:val="002800FB"/>
    <w:rsid w:val="0028066D"/>
    <w:rsid w:val="00280EFE"/>
    <w:rsid w:val="00280F16"/>
    <w:rsid w:val="00281E0B"/>
    <w:rsid w:val="00281FB6"/>
    <w:rsid w:val="0028294F"/>
    <w:rsid w:val="00286336"/>
    <w:rsid w:val="00286875"/>
    <w:rsid w:val="00286D42"/>
    <w:rsid w:val="00286DA4"/>
    <w:rsid w:val="00286DD1"/>
    <w:rsid w:val="00290048"/>
    <w:rsid w:val="00291437"/>
    <w:rsid w:val="00292829"/>
    <w:rsid w:val="00293620"/>
    <w:rsid w:val="00296A4C"/>
    <w:rsid w:val="002979DD"/>
    <w:rsid w:val="002A1A01"/>
    <w:rsid w:val="002A4377"/>
    <w:rsid w:val="002A46DA"/>
    <w:rsid w:val="002A4834"/>
    <w:rsid w:val="002A4873"/>
    <w:rsid w:val="002A4D99"/>
    <w:rsid w:val="002A5684"/>
    <w:rsid w:val="002A6E42"/>
    <w:rsid w:val="002B0D1F"/>
    <w:rsid w:val="002B0E2C"/>
    <w:rsid w:val="002B1CC4"/>
    <w:rsid w:val="002B3E83"/>
    <w:rsid w:val="002B4C5A"/>
    <w:rsid w:val="002B4EA2"/>
    <w:rsid w:val="002B5281"/>
    <w:rsid w:val="002B5D22"/>
    <w:rsid w:val="002B650A"/>
    <w:rsid w:val="002C0C0C"/>
    <w:rsid w:val="002C0C30"/>
    <w:rsid w:val="002C1054"/>
    <w:rsid w:val="002C1788"/>
    <w:rsid w:val="002C1AF8"/>
    <w:rsid w:val="002C1B8B"/>
    <w:rsid w:val="002C1DDC"/>
    <w:rsid w:val="002C270F"/>
    <w:rsid w:val="002C2997"/>
    <w:rsid w:val="002C2A04"/>
    <w:rsid w:val="002C2C4B"/>
    <w:rsid w:val="002C3DE4"/>
    <w:rsid w:val="002C4096"/>
    <w:rsid w:val="002C4CBA"/>
    <w:rsid w:val="002C5F84"/>
    <w:rsid w:val="002C6181"/>
    <w:rsid w:val="002C70DF"/>
    <w:rsid w:val="002D0E5D"/>
    <w:rsid w:val="002D104A"/>
    <w:rsid w:val="002D1860"/>
    <w:rsid w:val="002D33B9"/>
    <w:rsid w:val="002D351A"/>
    <w:rsid w:val="002D3959"/>
    <w:rsid w:val="002D3E81"/>
    <w:rsid w:val="002D411D"/>
    <w:rsid w:val="002D6533"/>
    <w:rsid w:val="002D7645"/>
    <w:rsid w:val="002E2492"/>
    <w:rsid w:val="002E2DF3"/>
    <w:rsid w:val="002E3651"/>
    <w:rsid w:val="002E404F"/>
    <w:rsid w:val="002E46A9"/>
    <w:rsid w:val="002E470F"/>
    <w:rsid w:val="002E5247"/>
    <w:rsid w:val="002E57D3"/>
    <w:rsid w:val="002E58AA"/>
    <w:rsid w:val="002E5C61"/>
    <w:rsid w:val="002E6108"/>
    <w:rsid w:val="002E72CA"/>
    <w:rsid w:val="002E7583"/>
    <w:rsid w:val="002E7AFF"/>
    <w:rsid w:val="002E7EAA"/>
    <w:rsid w:val="002F1670"/>
    <w:rsid w:val="002F18EF"/>
    <w:rsid w:val="002F18F5"/>
    <w:rsid w:val="002F2251"/>
    <w:rsid w:val="002F2CF5"/>
    <w:rsid w:val="002F43AE"/>
    <w:rsid w:val="00301329"/>
    <w:rsid w:val="00302013"/>
    <w:rsid w:val="003024BB"/>
    <w:rsid w:val="003028AC"/>
    <w:rsid w:val="0030501E"/>
    <w:rsid w:val="003056AD"/>
    <w:rsid w:val="0030658D"/>
    <w:rsid w:val="00307271"/>
    <w:rsid w:val="0031014A"/>
    <w:rsid w:val="003110DA"/>
    <w:rsid w:val="00312411"/>
    <w:rsid w:val="00313FB8"/>
    <w:rsid w:val="0031454D"/>
    <w:rsid w:val="00314B92"/>
    <w:rsid w:val="003167AE"/>
    <w:rsid w:val="00317310"/>
    <w:rsid w:val="003179C1"/>
    <w:rsid w:val="003201DC"/>
    <w:rsid w:val="00320355"/>
    <w:rsid w:val="0032096A"/>
    <w:rsid w:val="00321839"/>
    <w:rsid w:val="00322AFB"/>
    <w:rsid w:val="00323580"/>
    <w:rsid w:val="00324199"/>
    <w:rsid w:val="0032516F"/>
    <w:rsid w:val="00325222"/>
    <w:rsid w:val="00325BB4"/>
    <w:rsid w:val="003262B7"/>
    <w:rsid w:val="00330484"/>
    <w:rsid w:val="003306B6"/>
    <w:rsid w:val="00330836"/>
    <w:rsid w:val="00331522"/>
    <w:rsid w:val="0033270A"/>
    <w:rsid w:val="0033388E"/>
    <w:rsid w:val="00333BE6"/>
    <w:rsid w:val="00335200"/>
    <w:rsid w:val="00337282"/>
    <w:rsid w:val="00337CDE"/>
    <w:rsid w:val="00340042"/>
    <w:rsid w:val="00340353"/>
    <w:rsid w:val="00341E31"/>
    <w:rsid w:val="003426B3"/>
    <w:rsid w:val="003428EB"/>
    <w:rsid w:val="00342A64"/>
    <w:rsid w:val="00343182"/>
    <w:rsid w:val="00343B7C"/>
    <w:rsid w:val="00343E23"/>
    <w:rsid w:val="00345BB9"/>
    <w:rsid w:val="00346F87"/>
    <w:rsid w:val="00347145"/>
    <w:rsid w:val="00347FCD"/>
    <w:rsid w:val="003525EE"/>
    <w:rsid w:val="00352AE0"/>
    <w:rsid w:val="00354079"/>
    <w:rsid w:val="00354553"/>
    <w:rsid w:val="003550CD"/>
    <w:rsid w:val="00355927"/>
    <w:rsid w:val="003561CC"/>
    <w:rsid w:val="00357349"/>
    <w:rsid w:val="003622AF"/>
    <w:rsid w:val="00364133"/>
    <w:rsid w:val="00364E3C"/>
    <w:rsid w:val="003662E9"/>
    <w:rsid w:val="0036701D"/>
    <w:rsid w:val="003700A2"/>
    <w:rsid w:val="00370825"/>
    <w:rsid w:val="003718D0"/>
    <w:rsid w:val="00371AAC"/>
    <w:rsid w:val="00372769"/>
    <w:rsid w:val="00372D07"/>
    <w:rsid w:val="003740BE"/>
    <w:rsid w:val="003759FC"/>
    <w:rsid w:val="00376116"/>
    <w:rsid w:val="00376779"/>
    <w:rsid w:val="003772C7"/>
    <w:rsid w:val="00380DAE"/>
    <w:rsid w:val="003818CC"/>
    <w:rsid w:val="00381CC8"/>
    <w:rsid w:val="003826F9"/>
    <w:rsid w:val="003840C5"/>
    <w:rsid w:val="003840F9"/>
    <w:rsid w:val="00384199"/>
    <w:rsid w:val="003845FD"/>
    <w:rsid w:val="00385A9B"/>
    <w:rsid w:val="00386597"/>
    <w:rsid w:val="003908F8"/>
    <w:rsid w:val="00390C16"/>
    <w:rsid w:val="0039139F"/>
    <w:rsid w:val="00391AD9"/>
    <w:rsid w:val="00392D77"/>
    <w:rsid w:val="00393D18"/>
    <w:rsid w:val="00393DD0"/>
    <w:rsid w:val="003952C2"/>
    <w:rsid w:val="003957C6"/>
    <w:rsid w:val="003962D5"/>
    <w:rsid w:val="003A180D"/>
    <w:rsid w:val="003A3BFA"/>
    <w:rsid w:val="003A408C"/>
    <w:rsid w:val="003A4791"/>
    <w:rsid w:val="003A5B97"/>
    <w:rsid w:val="003A796A"/>
    <w:rsid w:val="003B1100"/>
    <w:rsid w:val="003B1B34"/>
    <w:rsid w:val="003B367D"/>
    <w:rsid w:val="003B475D"/>
    <w:rsid w:val="003B4C21"/>
    <w:rsid w:val="003B56E0"/>
    <w:rsid w:val="003B64C2"/>
    <w:rsid w:val="003B6789"/>
    <w:rsid w:val="003B6D8A"/>
    <w:rsid w:val="003B6E9C"/>
    <w:rsid w:val="003B76B0"/>
    <w:rsid w:val="003C1228"/>
    <w:rsid w:val="003C15D0"/>
    <w:rsid w:val="003C3705"/>
    <w:rsid w:val="003C383E"/>
    <w:rsid w:val="003C45D5"/>
    <w:rsid w:val="003C4906"/>
    <w:rsid w:val="003C4D71"/>
    <w:rsid w:val="003C6003"/>
    <w:rsid w:val="003C7190"/>
    <w:rsid w:val="003D0472"/>
    <w:rsid w:val="003D1617"/>
    <w:rsid w:val="003D1FC7"/>
    <w:rsid w:val="003D3131"/>
    <w:rsid w:val="003D322E"/>
    <w:rsid w:val="003D35A9"/>
    <w:rsid w:val="003D4E19"/>
    <w:rsid w:val="003D70E0"/>
    <w:rsid w:val="003D759E"/>
    <w:rsid w:val="003D7F58"/>
    <w:rsid w:val="003E033F"/>
    <w:rsid w:val="003E197C"/>
    <w:rsid w:val="003E3181"/>
    <w:rsid w:val="003E32C4"/>
    <w:rsid w:val="003E366D"/>
    <w:rsid w:val="003E373F"/>
    <w:rsid w:val="003E41FC"/>
    <w:rsid w:val="003E45CB"/>
    <w:rsid w:val="003E4A68"/>
    <w:rsid w:val="003E5924"/>
    <w:rsid w:val="003E59C9"/>
    <w:rsid w:val="003E60A1"/>
    <w:rsid w:val="003E71F8"/>
    <w:rsid w:val="003E72BC"/>
    <w:rsid w:val="003F0603"/>
    <w:rsid w:val="003F06EB"/>
    <w:rsid w:val="003F3019"/>
    <w:rsid w:val="003F3531"/>
    <w:rsid w:val="003F4173"/>
    <w:rsid w:val="003F502A"/>
    <w:rsid w:val="003F66DC"/>
    <w:rsid w:val="003F699A"/>
    <w:rsid w:val="0040248C"/>
    <w:rsid w:val="004030BF"/>
    <w:rsid w:val="00404178"/>
    <w:rsid w:val="004047E2"/>
    <w:rsid w:val="004050A5"/>
    <w:rsid w:val="00405CFB"/>
    <w:rsid w:val="00406A1D"/>
    <w:rsid w:val="00406D7D"/>
    <w:rsid w:val="00410E4F"/>
    <w:rsid w:val="00411245"/>
    <w:rsid w:val="00411745"/>
    <w:rsid w:val="00411F03"/>
    <w:rsid w:val="00412B95"/>
    <w:rsid w:val="00413E08"/>
    <w:rsid w:val="00414723"/>
    <w:rsid w:val="00415810"/>
    <w:rsid w:val="00416A33"/>
    <w:rsid w:val="0041761A"/>
    <w:rsid w:val="004207B5"/>
    <w:rsid w:val="00422923"/>
    <w:rsid w:val="0042294E"/>
    <w:rsid w:val="00426115"/>
    <w:rsid w:val="00426FEF"/>
    <w:rsid w:val="0043092A"/>
    <w:rsid w:val="00432207"/>
    <w:rsid w:val="00433AAB"/>
    <w:rsid w:val="00433F85"/>
    <w:rsid w:val="004342B7"/>
    <w:rsid w:val="0043547E"/>
    <w:rsid w:val="0043772C"/>
    <w:rsid w:val="00440504"/>
    <w:rsid w:val="00440552"/>
    <w:rsid w:val="0044270D"/>
    <w:rsid w:val="004429A6"/>
    <w:rsid w:val="0044369E"/>
    <w:rsid w:val="00443BC0"/>
    <w:rsid w:val="00444B91"/>
    <w:rsid w:val="00444E83"/>
    <w:rsid w:val="00445198"/>
    <w:rsid w:val="00446990"/>
    <w:rsid w:val="00450B81"/>
    <w:rsid w:val="0045226A"/>
    <w:rsid w:val="00453056"/>
    <w:rsid w:val="0045427F"/>
    <w:rsid w:val="0045510A"/>
    <w:rsid w:val="00455C9C"/>
    <w:rsid w:val="00456A78"/>
    <w:rsid w:val="0046048F"/>
    <w:rsid w:val="004604C2"/>
    <w:rsid w:val="00461434"/>
    <w:rsid w:val="00461722"/>
    <w:rsid w:val="00462393"/>
    <w:rsid w:val="00462981"/>
    <w:rsid w:val="00462A21"/>
    <w:rsid w:val="00462E9B"/>
    <w:rsid w:val="004637C4"/>
    <w:rsid w:val="00463BD0"/>
    <w:rsid w:val="00463DCE"/>
    <w:rsid w:val="004642AD"/>
    <w:rsid w:val="0046480B"/>
    <w:rsid w:val="00464CA0"/>
    <w:rsid w:val="00467925"/>
    <w:rsid w:val="0047136D"/>
    <w:rsid w:val="00472A09"/>
    <w:rsid w:val="00473AE4"/>
    <w:rsid w:val="00474E7D"/>
    <w:rsid w:val="00476A36"/>
    <w:rsid w:val="0047767C"/>
    <w:rsid w:val="00481301"/>
    <w:rsid w:val="0048365A"/>
    <w:rsid w:val="00484CB2"/>
    <w:rsid w:val="0048570B"/>
    <w:rsid w:val="00487346"/>
    <w:rsid w:val="00487764"/>
    <w:rsid w:val="00490458"/>
    <w:rsid w:val="00490C9E"/>
    <w:rsid w:val="00491088"/>
    <w:rsid w:val="0049131A"/>
    <w:rsid w:val="00491DE1"/>
    <w:rsid w:val="0049291D"/>
    <w:rsid w:val="00493243"/>
    <w:rsid w:val="004942FA"/>
    <w:rsid w:val="00495458"/>
    <w:rsid w:val="004956BC"/>
    <w:rsid w:val="00496678"/>
    <w:rsid w:val="0049733D"/>
    <w:rsid w:val="00497BA1"/>
    <w:rsid w:val="004A0F00"/>
    <w:rsid w:val="004A2CB3"/>
    <w:rsid w:val="004A3514"/>
    <w:rsid w:val="004A4216"/>
    <w:rsid w:val="004A4445"/>
    <w:rsid w:val="004A4D7B"/>
    <w:rsid w:val="004A5FA1"/>
    <w:rsid w:val="004A60FC"/>
    <w:rsid w:val="004A61BA"/>
    <w:rsid w:val="004A6293"/>
    <w:rsid w:val="004A762E"/>
    <w:rsid w:val="004A7996"/>
    <w:rsid w:val="004B02B1"/>
    <w:rsid w:val="004B037C"/>
    <w:rsid w:val="004B0931"/>
    <w:rsid w:val="004B1B56"/>
    <w:rsid w:val="004B4120"/>
    <w:rsid w:val="004B4CBA"/>
    <w:rsid w:val="004B4F08"/>
    <w:rsid w:val="004B6414"/>
    <w:rsid w:val="004B6675"/>
    <w:rsid w:val="004C02F1"/>
    <w:rsid w:val="004C1C79"/>
    <w:rsid w:val="004C218D"/>
    <w:rsid w:val="004C3D4D"/>
    <w:rsid w:val="004C3E05"/>
    <w:rsid w:val="004C5CB9"/>
    <w:rsid w:val="004D03DA"/>
    <w:rsid w:val="004D0401"/>
    <w:rsid w:val="004D113B"/>
    <w:rsid w:val="004D4550"/>
    <w:rsid w:val="004D496B"/>
    <w:rsid w:val="004D5B4B"/>
    <w:rsid w:val="004D5FBF"/>
    <w:rsid w:val="004D6B27"/>
    <w:rsid w:val="004D771A"/>
    <w:rsid w:val="004D7BFF"/>
    <w:rsid w:val="004D7D00"/>
    <w:rsid w:val="004E061F"/>
    <w:rsid w:val="004E0B7F"/>
    <w:rsid w:val="004E1541"/>
    <w:rsid w:val="004E1A74"/>
    <w:rsid w:val="004E205E"/>
    <w:rsid w:val="004E26E5"/>
    <w:rsid w:val="004E2704"/>
    <w:rsid w:val="004E2941"/>
    <w:rsid w:val="004E2E48"/>
    <w:rsid w:val="004E36A0"/>
    <w:rsid w:val="004E42EE"/>
    <w:rsid w:val="004E44D0"/>
    <w:rsid w:val="004E6E7F"/>
    <w:rsid w:val="004F188E"/>
    <w:rsid w:val="004F450F"/>
    <w:rsid w:val="004F4994"/>
    <w:rsid w:val="004F4BBE"/>
    <w:rsid w:val="004F52BD"/>
    <w:rsid w:val="004F5E44"/>
    <w:rsid w:val="004F7391"/>
    <w:rsid w:val="004F74F4"/>
    <w:rsid w:val="004F7A3E"/>
    <w:rsid w:val="0050121E"/>
    <w:rsid w:val="005014EE"/>
    <w:rsid w:val="005018B0"/>
    <w:rsid w:val="00501C09"/>
    <w:rsid w:val="00502D5D"/>
    <w:rsid w:val="00503D12"/>
    <w:rsid w:val="00504409"/>
    <w:rsid w:val="005072EB"/>
    <w:rsid w:val="005074D4"/>
    <w:rsid w:val="00510CCE"/>
    <w:rsid w:val="00510F0F"/>
    <w:rsid w:val="005129DA"/>
    <w:rsid w:val="00513590"/>
    <w:rsid w:val="00514324"/>
    <w:rsid w:val="0051513A"/>
    <w:rsid w:val="00517262"/>
    <w:rsid w:val="005202E2"/>
    <w:rsid w:val="0052096C"/>
    <w:rsid w:val="00521CCD"/>
    <w:rsid w:val="005248EA"/>
    <w:rsid w:val="00526F76"/>
    <w:rsid w:val="00527A8A"/>
    <w:rsid w:val="0053020A"/>
    <w:rsid w:val="00532163"/>
    <w:rsid w:val="0053255A"/>
    <w:rsid w:val="00533F03"/>
    <w:rsid w:val="0053441C"/>
    <w:rsid w:val="00535A40"/>
    <w:rsid w:val="005427AC"/>
    <w:rsid w:val="00542C0C"/>
    <w:rsid w:val="00542F7B"/>
    <w:rsid w:val="00543375"/>
    <w:rsid w:val="00544651"/>
    <w:rsid w:val="0054729E"/>
    <w:rsid w:val="00547A08"/>
    <w:rsid w:val="00550E07"/>
    <w:rsid w:val="00551505"/>
    <w:rsid w:val="00552720"/>
    <w:rsid w:val="005554BE"/>
    <w:rsid w:val="00557316"/>
    <w:rsid w:val="00560C3F"/>
    <w:rsid w:val="0056293C"/>
    <w:rsid w:val="00563055"/>
    <w:rsid w:val="0056321A"/>
    <w:rsid w:val="00566455"/>
    <w:rsid w:val="00566FC6"/>
    <w:rsid w:val="0056765F"/>
    <w:rsid w:val="00570223"/>
    <w:rsid w:val="005719A7"/>
    <w:rsid w:val="00571A4B"/>
    <w:rsid w:val="00571CD9"/>
    <w:rsid w:val="00572925"/>
    <w:rsid w:val="00572B71"/>
    <w:rsid w:val="0057342F"/>
    <w:rsid w:val="00573466"/>
    <w:rsid w:val="00574742"/>
    <w:rsid w:val="0058065A"/>
    <w:rsid w:val="00580ECB"/>
    <w:rsid w:val="005813E8"/>
    <w:rsid w:val="005816BA"/>
    <w:rsid w:val="00581F92"/>
    <w:rsid w:val="00585ED7"/>
    <w:rsid w:val="00586232"/>
    <w:rsid w:val="0058648A"/>
    <w:rsid w:val="00590800"/>
    <w:rsid w:val="0059230B"/>
    <w:rsid w:val="005924D6"/>
    <w:rsid w:val="00592967"/>
    <w:rsid w:val="005929C6"/>
    <w:rsid w:val="00592BB9"/>
    <w:rsid w:val="00592CFB"/>
    <w:rsid w:val="005943A1"/>
    <w:rsid w:val="00596A8F"/>
    <w:rsid w:val="00597749"/>
    <w:rsid w:val="005978D0"/>
    <w:rsid w:val="005A0018"/>
    <w:rsid w:val="005A06D6"/>
    <w:rsid w:val="005A0E3D"/>
    <w:rsid w:val="005A146A"/>
    <w:rsid w:val="005A19EB"/>
    <w:rsid w:val="005A2783"/>
    <w:rsid w:val="005A2CA5"/>
    <w:rsid w:val="005A40E3"/>
    <w:rsid w:val="005A4119"/>
    <w:rsid w:val="005A56F8"/>
    <w:rsid w:val="005A5E42"/>
    <w:rsid w:val="005B0A83"/>
    <w:rsid w:val="005B1181"/>
    <w:rsid w:val="005B3257"/>
    <w:rsid w:val="005B6727"/>
    <w:rsid w:val="005B6A7F"/>
    <w:rsid w:val="005B7719"/>
    <w:rsid w:val="005B7893"/>
    <w:rsid w:val="005B7A87"/>
    <w:rsid w:val="005C0FC1"/>
    <w:rsid w:val="005C16FC"/>
    <w:rsid w:val="005C203B"/>
    <w:rsid w:val="005C2FC9"/>
    <w:rsid w:val="005C43AF"/>
    <w:rsid w:val="005C636A"/>
    <w:rsid w:val="005C72E2"/>
    <w:rsid w:val="005D2AFA"/>
    <w:rsid w:val="005D3D84"/>
    <w:rsid w:val="005D4C1E"/>
    <w:rsid w:val="005D4F6D"/>
    <w:rsid w:val="005D7FEB"/>
    <w:rsid w:val="005E2286"/>
    <w:rsid w:val="005E2895"/>
    <w:rsid w:val="005F0BE6"/>
    <w:rsid w:val="005F0D68"/>
    <w:rsid w:val="005F1505"/>
    <w:rsid w:val="005F457F"/>
    <w:rsid w:val="005F56C0"/>
    <w:rsid w:val="005F6722"/>
    <w:rsid w:val="00601ADD"/>
    <w:rsid w:val="00603001"/>
    <w:rsid w:val="00604A3A"/>
    <w:rsid w:val="00604AC5"/>
    <w:rsid w:val="0060645E"/>
    <w:rsid w:val="00606BE3"/>
    <w:rsid w:val="00606C31"/>
    <w:rsid w:val="006075AE"/>
    <w:rsid w:val="00610EEB"/>
    <w:rsid w:val="006110C4"/>
    <w:rsid w:val="00611321"/>
    <w:rsid w:val="00611FE2"/>
    <w:rsid w:val="0061300B"/>
    <w:rsid w:val="00613824"/>
    <w:rsid w:val="0061493F"/>
    <w:rsid w:val="00614B5D"/>
    <w:rsid w:val="0061589D"/>
    <w:rsid w:val="0061653D"/>
    <w:rsid w:val="00620996"/>
    <w:rsid w:val="00620BD8"/>
    <w:rsid w:val="006212E6"/>
    <w:rsid w:val="00623238"/>
    <w:rsid w:val="006244AF"/>
    <w:rsid w:val="00625EF3"/>
    <w:rsid w:val="00626658"/>
    <w:rsid w:val="00627D51"/>
    <w:rsid w:val="00630F0C"/>
    <w:rsid w:val="00631308"/>
    <w:rsid w:val="00632BE5"/>
    <w:rsid w:val="00635BEB"/>
    <w:rsid w:val="00636C8A"/>
    <w:rsid w:val="00637CED"/>
    <w:rsid w:val="0064059E"/>
    <w:rsid w:val="00640922"/>
    <w:rsid w:val="0064120E"/>
    <w:rsid w:val="0064234B"/>
    <w:rsid w:val="006424B7"/>
    <w:rsid w:val="00642A5D"/>
    <w:rsid w:val="006431E4"/>
    <w:rsid w:val="0064387F"/>
    <w:rsid w:val="006439C9"/>
    <w:rsid w:val="00645840"/>
    <w:rsid w:val="00645C71"/>
    <w:rsid w:val="0064635C"/>
    <w:rsid w:val="0064672D"/>
    <w:rsid w:val="00647A4F"/>
    <w:rsid w:val="00650F50"/>
    <w:rsid w:val="00653581"/>
    <w:rsid w:val="00654A85"/>
    <w:rsid w:val="00655A57"/>
    <w:rsid w:val="00655DD2"/>
    <w:rsid w:val="00655EAA"/>
    <w:rsid w:val="00656FF8"/>
    <w:rsid w:val="00661EE2"/>
    <w:rsid w:val="00661FDB"/>
    <w:rsid w:val="00663110"/>
    <w:rsid w:val="006643CF"/>
    <w:rsid w:val="006665DC"/>
    <w:rsid w:val="00666C24"/>
    <w:rsid w:val="006706B4"/>
    <w:rsid w:val="0067078A"/>
    <w:rsid w:val="00671CFA"/>
    <w:rsid w:val="00671DD7"/>
    <w:rsid w:val="00672555"/>
    <w:rsid w:val="00672741"/>
    <w:rsid w:val="00673443"/>
    <w:rsid w:val="00674D1C"/>
    <w:rsid w:val="006750F6"/>
    <w:rsid w:val="00675EA3"/>
    <w:rsid w:val="00677172"/>
    <w:rsid w:val="00680D7C"/>
    <w:rsid w:val="006815B1"/>
    <w:rsid w:val="006823B0"/>
    <w:rsid w:val="006836A8"/>
    <w:rsid w:val="00683EE9"/>
    <w:rsid w:val="0068465F"/>
    <w:rsid w:val="006853D6"/>
    <w:rsid w:val="00686584"/>
    <w:rsid w:val="00686DC8"/>
    <w:rsid w:val="00687C6E"/>
    <w:rsid w:val="006902B7"/>
    <w:rsid w:val="00690753"/>
    <w:rsid w:val="006909E0"/>
    <w:rsid w:val="0069179D"/>
    <w:rsid w:val="006924FB"/>
    <w:rsid w:val="00692A46"/>
    <w:rsid w:val="00693DC4"/>
    <w:rsid w:val="00693EEC"/>
    <w:rsid w:val="006952DD"/>
    <w:rsid w:val="006957EE"/>
    <w:rsid w:val="00695855"/>
    <w:rsid w:val="006A05A2"/>
    <w:rsid w:val="006A114D"/>
    <w:rsid w:val="006A2949"/>
    <w:rsid w:val="006A2A62"/>
    <w:rsid w:val="006A2D24"/>
    <w:rsid w:val="006A38CF"/>
    <w:rsid w:val="006A4F1E"/>
    <w:rsid w:val="006A5229"/>
    <w:rsid w:val="006A57ED"/>
    <w:rsid w:val="006A5CA6"/>
    <w:rsid w:val="006B0578"/>
    <w:rsid w:val="006B06EB"/>
    <w:rsid w:val="006B0C61"/>
    <w:rsid w:val="006B0D56"/>
    <w:rsid w:val="006B1320"/>
    <w:rsid w:val="006B1CBF"/>
    <w:rsid w:val="006B24F4"/>
    <w:rsid w:val="006B409E"/>
    <w:rsid w:val="006B568A"/>
    <w:rsid w:val="006B5907"/>
    <w:rsid w:val="006B5D41"/>
    <w:rsid w:val="006B68E9"/>
    <w:rsid w:val="006B6D10"/>
    <w:rsid w:val="006B6E2B"/>
    <w:rsid w:val="006B6EEA"/>
    <w:rsid w:val="006B7C5F"/>
    <w:rsid w:val="006B7E08"/>
    <w:rsid w:val="006C3923"/>
    <w:rsid w:val="006C5925"/>
    <w:rsid w:val="006C6CD3"/>
    <w:rsid w:val="006C7CAA"/>
    <w:rsid w:val="006D00DC"/>
    <w:rsid w:val="006D029B"/>
    <w:rsid w:val="006D05BE"/>
    <w:rsid w:val="006D0DDD"/>
    <w:rsid w:val="006D0F82"/>
    <w:rsid w:val="006D13D7"/>
    <w:rsid w:val="006D1735"/>
    <w:rsid w:val="006D1EFA"/>
    <w:rsid w:val="006D1FCB"/>
    <w:rsid w:val="006D218B"/>
    <w:rsid w:val="006D3702"/>
    <w:rsid w:val="006D3A27"/>
    <w:rsid w:val="006D3FCF"/>
    <w:rsid w:val="006D49D9"/>
    <w:rsid w:val="006D53D5"/>
    <w:rsid w:val="006D5D1B"/>
    <w:rsid w:val="006E1DD4"/>
    <w:rsid w:val="006E2382"/>
    <w:rsid w:val="006E3850"/>
    <w:rsid w:val="006E5F9D"/>
    <w:rsid w:val="006E7FA0"/>
    <w:rsid w:val="006F0A34"/>
    <w:rsid w:val="006F1952"/>
    <w:rsid w:val="006F2132"/>
    <w:rsid w:val="006F24BC"/>
    <w:rsid w:val="006F3EAE"/>
    <w:rsid w:val="006F3ED2"/>
    <w:rsid w:val="006F439A"/>
    <w:rsid w:val="006F4DFF"/>
    <w:rsid w:val="006F511A"/>
    <w:rsid w:val="006F7299"/>
    <w:rsid w:val="006F73B6"/>
    <w:rsid w:val="007002B9"/>
    <w:rsid w:val="00700EF4"/>
    <w:rsid w:val="00701A83"/>
    <w:rsid w:val="00702591"/>
    <w:rsid w:val="00703962"/>
    <w:rsid w:val="00704170"/>
    <w:rsid w:val="00704814"/>
    <w:rsid w:val="00704F97"/>
    <w:rsid w:val="007068C9"/>
    <w:rsid w:val="00706B09"/>
    <w:rsid w:val="007079DA"/>
    <w:rsid w:val="007102BA"/>
    <w:rsid w:val="00710A08"/>
    <w:rsid w:val="00712C43"/>
    <w:rsid w:val="007138DD"/>
    <w:rsid w:val="00713AE8"/>
    <w:rsid w:val="00713D84"/>
    <w:rsid w:val="007149DD"/>
    <w:rsid w:val="00714B1C"/>
    <w:rsid w:val="00714F39"/>
    <w:rsid w:val="007152BE"/>
    <w:rsid w:val="007156CD"/>
    <w:rsid w:val="0071608C"/>
    <w:rsid w:val="00716335"/>
    <w:rsid w:val="00717609"/>
    <w:rsid w:val="00717C14"/>
    <w:rsid w:val="00717C5C"/>
    <w:rsid w:val="00720505"/>
    <w:rsid w:val="00720DC7"/>
    <w:rsid w:val="007214DF"/>
    <w:rsid w:val="00721A37"/>
    <w:rsid w:val="00722099"/>
    <w:rsid w:val="00722E44"/>
    <w:rsid w:val="007234E0"/>
    <w:rsid w:val="00723A69"/>
    <w:rsid w:val="0072402C"/>
    <w:rsid w:val="0072434A"/>
    <w:rsid w:val="00724364"/>
    <w:rsid w:val="00724F4C"/>
    <w:rsid w:val="007253A3"/>
    <w:rsid w:val="0072651B"/>
    <w:rsid w:val="007278F3"/>
    <w:rsid w:val="00727F1E"/>
    <w:rsid w:val="00730F3A"/>
    <w:rsid w:val="00731FF7"/>
    <w:rsid w:val="00732BE4"/>
    <w:rsid w:val="00734774"/>
    <w:rsid w:val="00734B61"/>
    <w:rsid w:val="00734F26"/>
    <w:rsid w:val="007356B2"/>
    <w:rsid w:val="00736BF0"/>
    <w:rsid w:val="00736DAC"/>
    <w:rsid w:val="00737D41"/>
    <w:rsid w:val="00737E5D"/>
    <w:rsid w:val="007405D9"/>
    <w:rsid w:val="007409E0"/>
    <w:rsid w:val="00740D73"/>
    <w:rsid w:val="007414C2"/>
    <w:rsid w:val="00741CEF"/>
    <w:rsid w:val="00742D0D"/>
    <w:rsid w:val="007438A7"/>
    <w:rsid w:val="007447CC"/>
    <w:rsid w:val="00744933"/>
    <w:rsid w:val="00744F9C"/>
    <w:rsid w:val="00745FA7"/>
    <w:rsid w:val="00747200"/>
    <w:rsid w:val="00750C89"/>
    <w:rsid w:val="00750CFA"/>
    <w:rsid w:val="00754CD0"/>
    <w:rsid w:val="00755029"/>
    <w:rsid w:val="007562FA"/>
    <w:rsid w:val="007570BF"/>
    <w:rsid w:val="00757632"/>
    <w:rsid w:val="007603BD"/>
    <w:rsid w:val="0076065A"/>
    <w:rsid w:val="007613AD"/>
    <w:rsid w:val="00761461"/>
    <w:rsid w:val="007616E5"/>
    <w:rsid w:val="00761AF6"/>
    <w:rsid w:val="00765179"/>
    <w:rsid w:val="00765D0A"/>
    <w:rsid w:val="0076771D"/>
    <w:rsid w:val="00767DBC"/>
    <w:rsid w:val="00770204"/>
    <w:rsid w:val="007705AC"/>
    <w:rsid w:val="0077509C"/>
    <w:rsid w:val="007754F7"/>
    <w:rsid w:val="00776A76"/>
    <w:rsid w:val="00776D95"/>
    <w:rsid w:val="0077792D"/>
    <w:rsid w:val="00782665"/>
    <w:rsid w:val="007827FD"/>
    <w:rsid w:val="00783A78"/>
    <w:rsid w:val="007858A1"/>
    <w:rsid w:val="00786C65"/>
    <w:rsid w:val="00787487"/>
    <w:rsid w:val="00787EA2"/>
    <w:rsid w:val="00790911"/>
    <w:rsid w:val="0079106D"/>
    <w:rsid w:val="00791A12"/>
    <w:rsid w:val="00791B6B"/>
    <w:rsid w:val="00791BD8"/>
    <w:rsid w:val="00793C60"/>
    <w:rsid w:val="00793E1C"/>
    <w:rsid w:val="00794259"/>
    <w:rsid w:val="00795E67"/>
    <w:rsid w:val="007A054A"/>
    <w:rsid w:val="007A09D2"/>
    <w:rsid w:val="007A0CF9"/>
    <w:rsid w:val="007A13AD"/>
    <w:rsid w:val="007A15EA"/>
    <w:rsid w:val="007A1694"/>
    <w:rsid w:val="007A1D0F"/>
    <w:rsid w:val="007A3FEF"/>
    <w:rsid w:val="007A512C"/>
    <w:rsid w:val="007B0702"/>
    <w:rsid w:val="007B0C80"/>
    <w:rsid w:val="007B1266"/>
    <w:rsid w:val="007B1290"/>
    <w:rsid w:val="007B1C9A"/>
    <w:rsid w:val="007B249D"/>
    <w:rsid w:val="007B273A"/>
    <w:rsid w:val="007B286B"/>
    <w:rsid w:val="007B2BC8"/>
    <w:rsid w:val="007B41C2"/>
    <w:rsid w:val="007B61ED"/>
    <w:rsid w:val="007C0482"/>
    <w:rsid w:val="007C2B1E"/>
    <w:rsid w:val="007C33B0"/>
    <w:rsid w:val="007C3DD9"/>
    <w:rsid w:val="007C4C92"/>
    <w:rsid w:val="007C6D54"/>
    <w:rsid w:val="007C6D9C"/>
    <w:rsid w:val="007D077B"/>
    <w:rsid w:val="007D0934"/>
    <w:rsid w:val="007D11F1"/>
    <w:rsid w:val="007D2F0B"/>
    <w:rsid w:val="007D3320"/>
    <w:rsid w:val="007D54D2"/>
    <w:rsid w:val="007D63BA"/>
    <w:rsid w:val="007D667E"/>
    <w:rsid w:val="007D6921"/>
    <w:rsid w:val="007D6BEE"/>
    <w:rsid w:val="007D7049"/>
    <w:rsid w:val="007E0C4D"/>
    <w:rsid w:val="007E1527"/>
    <w:rsid w:val="007E2051"/>
    <w:rsid w:val="007E22DF"/>
    <w:rsid w:val="007E23E1"/>
    <w:rsid w:val="007E2B3D"/>
    <w:rsid w:val="007E4918"/>
    <w:rsid w:val="007E595D"/>
    <w:rsid w:val="007E78D0"/>
    <w:rsid w:val="007E7C5D"/>
    <w:rsid w:val="007F09B2"/>
    <w:rsid w:val="007F54BF"/>
    <w:rsid w:val="007F553B"/>
    <w:rsid w:val="007F554D"/>
    <w:rsid w:val="007F6876"/>
    <w:rsid w:val="007F6CD3"/>
    <w:rsid w:val="007F70C0"/>
    <w:rsid w:val="00800D08"/>
    <w:rsid w:val="0080169C"/>
    <w:rsid w:val="008024F1"/>
    <w:rsid w:val="00804F41"/>
    <w:rsid w:val="00805F91"/>
    <w:rsid w:val="00807CA9"/>
    <w:rsid w:val="00811E96"/>
    <w:rsid w:val="0081224E"/>
    <w:rsid w:val="00812356"/>
    <w:rsid w:val="008125AA"/>
    <w:rsid w:val="008133C1"/>
    <w:rsid w:val="00813696"/>
    <w:rsid w:val="0081396A"/>
    <w:rsid w:val="00813F4E"/>
    <w:rsid w:val="00815C21"/>
    <w:rsid w:val="00815DE4"/>
    <w:rsid w:val="00815E23"/>
    <w:rsid w:val="0081614F"/>
    <w:rsid w:val="008166CA"/>
    <w:rsid w:val="00816B5A"/>
    <w:rsid w:val="00820FE8"/>
    <w:rsid w:val="00821523"/>
    <w:rsid w:val="008215E5"/>
    <w:rsid w:val="008217D6"/>
    <w:rsid w:val="008218F3"/>
    <w:rsid w:val="00822740"/>
    <w:rsid w:val="00822940"/>
    <w:rsid w:val="0082305C"/>
    <w:rsid w:val="00823602"/>
    <w:rsid w:val="00823DAE"/>
    <w:rsid w:val="008256FC"/>
    <w:rsid w:val="00825909"/>
    <w:rsid w:val="00826316"/>
    <w:rsid w:val="00830789"/>
    <w:rsid w:val="00830B04"/>
    <w:rsid w:val="00830BB6"/>
    <w:rsid w:val="008312EF"/>
    <w:rsid w:val="008331FB"/>
    <w:rsid w:val="008336D2"/>
    <w:rsid w:val="00833AC9"/>
    <w:rsid w:val="00833E9B"/>
    <w:rsid w:val="0083432B"/>
    <w:rsid w:val="008343E6"/>
    <w:rsid w:val="008344A5"/>
    <w:rsid w:val="00834810"/>
    <w:rsid w:val="00835724"/>
    <w:rsid w:val="00836D26"/>
    <w:rsid w:val="00836EC2"/>
    <w:rsid w:val="00837B33"/>
    <w:rsid w:val="00842E6F"/>
    <w:rsid w:val="00844DEE"/>
    <w:rsid w:val="008451D0"/>
    <w:rsid w:val="008467A2"/>
    <w:rsid w:val="00850160"/>
    <w:rsid w:val="00850878"/>
    <w:rsid w:val="00851C57"/>
    <w:rsid w:val="0085279F"/>
    <w:rsid w:val="0085285D"/>
    <w:rsid w:val="008529AD"/>
    <w:rsid w:val="00852AD4"/>
    <w:rsid w:val="0085310B"/>
    <w:rsid w:val="00853BC4"/>
    <w:rsid w:val="0085406C"/>
    <w:rsid w:val="00855451"/>
    <w:rsid w:val="00855544"/>
    <w:rsid w:val="00857EEE"/>
    <w:rsid w:val="00860C16"/>
    <w:rsid w:val="00860E48"/>
    <w:rsid w:val="0086151B"/>
    <w:rsid w:val="008627A9"/>
    <w:rsid w:val="0086294D"/>
    <w:rsid w:val="00863D5A"/>
    <w:rsid w:val="00864178"/>
    <w:rsid w:val="0086425D"/>
    <w:rsid w:val="00865702"/>
    <w:rsid w:val="008671A9"/>
    <w:rsid w:val="00870ECC"/>
    <w:rsid w:val="0087256A"/>
    <w:rsid w:val="0087468B"/>
    <w:rsid w:val="00875D52"/>
    <w:rsid w:val="008765A3"/>
    <w:rsid w:val="00877D30"/>
    <w:rsid w:val="00882AD5"/>
    <w:rsid w:val="0088377E"/>
    <w:rsid w:val="008845F5"/>
    <w:rsid w:val="008856CE"/>
    <w:rsid w:val="008860BA"/>
    <w:rsid w:val="0088691D"/>
    <w:rsid w:val="00886E0C"/>
    <w:rsid w:val="00887532"/>
    <w:rsid w:val="00887FCB"/>
    <w:rsid w:val="00892238"/>
    <w:rsid w:val="008949A1"/>
    <w:rsid w:val="008949D0"/>
    <w:rsid w:val="0089583C"/>
    <w:rsid w:val="00896EAF"/>
    <w:rsid w:val="008A2E43"/>
    <w:rsid w:val="008A4572"/>
    <w:rsid w:val="008A4DE3"/>
    <w:rsid w:val="008A5BA0"/>
    <w:rsid w:val="008A5CB3"/>
    <w:rsid w:val="008A6149"/>
    <w:rsid w:val="008A68C9"/>
    <w:rsid w:val="008A74AE"/>
    <w:rsid w:val="008A786F"/>
    <w:rsid w:val="008B0CFA"/>
    <w:rsid w:val="008B1D93"/>
    <w:rsid w:val="008B1F7B"/>
    <w:rsid w:val="008B2E4A"/>
    <w:rsid w:val="008B324F"/>
    <w:rsid w:val="008B3616"/>
    <w:rsid w:val="008B42DC"/>
    <w:rsid w:val="008B52CB"/>
    <w:rsid w:val="008B5605"/>
    <w:rsid w:val="008B68FF"/>
    <w:rsid w:val="008B6A3D"/>
    <w:rsid w:val="008B74EF"/>
    <w:rsid w:val="008B7D2A"/>
    <w:rsid w:val="008C0053"/>
    <w:rsid w:val="008C1BB1"/>
    <w:rsid w:val="008C1C6D"/>
    <w:rsid w:val="008C2BF8"/>
    <w:rsid w:val="008C32CA"/>
    <w:rsid w:val="008C40FB"/>
    <w:rsid w:val="008C4D2A"/>
    <w:rsid w:val="008C5261"/>
    <w:rsid w:val="008C587D"/>
    <w:rsid w:val="008C6F58"/>
    <w:rsid w:val="008D0BFD"/>
    <w:rsid w:val="008D11FA"/>
    <w:rsid w:val="008D5205"/>
    <w:rsid w:val="008D7D69"/>
    <w:rsid w:val="008E2B5F"/>
    <w:rsid w:val="008E2DEE"/>
    <w:rsid w:val="008E34AE"/>
    <w:rsid w:val="008E3B38"/>
    <w:rsid w:val="008E4174"/>
    <w:rsid w:val="008E7A75"/>
    <w:rsid w:val="008F036B"/>
    <w:rsid w:val="008F26FE"/>
    <w:rsid w:val="008F2877"/>
    <w:rsid w:val="008F2931"/>
    <w:rsid w:val="008F2CAF"/>
    <w:rsid w:val="008F35C6"/>
    <w:rsid w:val="008F4281"/>
    <w:rsid w:val="008F4FF6"/>
    <w:rsid w:val="008F502A"/>
    <w:rsid w:val="008F5303"/>
    <w:rsid w:val="008F552C"/>
    <w:rsid w:val="008F6347"/>
    <w:rsid w:val="008F6FC8"/>
    <w:rsid w:val="009012EF"/>
    <w:rsid w:val="0090171E"/>
    <w:rsid w:val="00902538"/>
    <w:rsid w:val="00902FA0"/>
    <w:rsid w:val="0090334B"/>
    <w:rsid w:val="009043F2"/>
    <w:rsid w:val="009054F7"/>
    <w:rsid w:val="009109D5"/>
    <w:rsid w:val="009122C2"/>
    <w:rsid w:val="0091247E"/>
    <w:rsid w:val="009126C1"/>
    <w:rsid w:val="0091283E"/>
    <w:rsid w:val="0091623E"/>
    <w:rsid w:val="00917E71"/>
    <w:rsid w:val="009200D1"/>
    <w:rsid w:val="0092152F"/>
    <w:rsid w:val="00921955"/>
    <w:rsid w:val="00921CDA"/>
    <w:rsid w:val="009237D5"/>
    <w:rsid w:val="00923997"/>
    <w:rsid w:val="009251ED"/>
    <w:rsid w:val="00925C19"/>
    <w:rsid w:val="009268BB"/>
    <w:rsid w:val="00930532"/>
    <w:rsid w:val="00930F0D"/>
    <w:rsid w:val="009317E3"/>
    <w:rsid w:val="009327F6"/>
    <w:rsid w:val="00932F51"/>
    <w:rsid w:val="00934F5F"/>
    <w:rsid w:val="009351E0"/>
    <w:rsid w:val="00935447"/>
    <w:rsid w:val="0093754A"/>
    <w:rsid w:val="00937B18"/>
    <w:rsid w:val="00940121"/>
    <w:rsid w:val="009403C2"/>
    <w:rsid w:val="00941613"/>
    <w:rsid w:val="009419D7"/>
    <w:rsid w:val="00943EC4"/>
    <w:rsid w:val="0094404E"/>
    <w:rsid w:val="009445A1"/>
    <w:rsid w:val="0094699C"/>
    <w:rsid w:val="0095177D"/>
    <w:rsid w:val="0095399C"/>
    <w:rsid w:val="00954F81"/>
    <w:rsid w:val="00954FB9"/>
    <w:rsid w:val="0095519F"/>
    <w:rsid w:val="009552A4"/>
    <w:rsid w:val="009601DF"/>
    <w:rsid w:val="00960BD1"/>
    <w:rsid w:val="00961A5E"/>
    <w:rsid w:val="00962015"/>
    <w:rsid w:val="00963CC3"/>
    <w:rsid w:val="009640E0"/>
    <w:rsid w:val="00964A71"/>
    <w:rsid w:val="00965C36"/>
    <w:rsid w:val="00967607"/>
    <w:rsid w:val="00972118"/>
    <w:rsid w:val="0097385C"/>
    <w:rsid w:val="009749AF"/>
    <w:rsid w:val="009752E1"/>
    <w:rsid w:val="0098064A"/>
    <w:rsid w:val="00980D0D"/>
    <w:rsid w:val="00981C05"/>
    <w:rsid w:val="00983465"/>
    <w:rsid w:val="00983E96"/>
    <w:rsid w:val="00985156"/>
    <w:rsid w:val="009853F9"/>
    <w:rsid w:val="00986788"/>
    <w:rsid w:val="009875A4"/>
    <w:rsid w:val="00987832"/>
    <w:rsid w:val="0099280F"/>
    <w:rsid w:val="00992B70"/>
    <w:rsid w:val="00992F9D"/>
    <w:rsid w:val="00993673"/>
    <w:rsid w:val="00994C6F"/>
    <w:rsid w:val="00994D85"/>
    <w:rsid w:val="009954C8"/>
    <w:rsid w:val="0099567E"/>
    <w:rsid w:val="00995EF6"/>
    <w:rsid w:val="009968E3"/>
    <w:rsid w:val="009968F4"/>
    <w:rsid w:val="00996A9E"/>
    <w:rsid w:val="009974C2"/>
    <w:rsid w:val="009A16C3"/>
    <w:rsid w:val="009A216F"/>
    <w:rsid w:val="009A229D"/>
    <w:rsid w:val="009A3346"/>
    <w:rsid w:val="009A448A"/>
    <w:rsid w:val="009A536F"/>
    <w:rsid w:val="009A567E"/>
    <w:rsid w:val="009A6C34"/>
    <w:rsid w:val="009A7F08"/>
    <w:rsid w:val="009B290A"/>
    <w:rsid w:val="009B38C6"/>
    <w:rsid w:val="009B3FC2"/>
    <w:rsid w:val="009B544A"/>
    <w:rsid w:val="009B5574"/>
    <w:rsid w:val="009B5595"/>
    <w:rsid w:val="009B5E73"/>
    <w:rsid w:val="009B6802"/>
    <w:rsid w:val="009C01D8"/>
    <w:rsid w:val="009C131E"/>
    <w:rsid w:val="009C1B14"/>
    <w:rsid w:val="009C212F"/>
    <w:rsid w:val="009C3854"/>
    <w:rsid w:val="009C7595"/>
    <w:rsid w:val="009C7961"/>
    <w:rsid w:val="009D51A7"/>
    <w:rsid w:val="009D63D8"/>
    <w:rsid w:val="009D70E5"/>
    <w:rsid w:val="009E1452"/>
    <w:rsid w:val="009E3DA0"/>
    <w:rsid w:val="009E3FF1"/>
    <w:rsid w:val="009E57B1"/>
    <w:rsid w:val="009E5AEF"/>
    <w:rsid w:val="009E5B8B"/>
    <w:rsid w:val="009E5DD8"/>
    <w:rsid w:val="009E7346"/>
    <w:rsid w:val="009E77B3"/>
    <w:rsid w:val="009E7ACD"/>
    <w:rsid w:val="009E7FF8"/>
    <w:rsid w:val="009F23DC"/>
    <w:rsid w:val="009F28AA"/>
    <w:rsid w:val="009F621F"/>
    <w:rsid w:val="009F7454"/>
    <w:rsid w:val="009F78B4"/>
    <w:rsid w:val="00A004CA"/>
    <w:rsid w:val="00A00C26"/>
    <w:rsid w:val="00A02E82"/>
    <w:rsid w:val="00A03279"/>
    <w:rsid w:val="00A04C64"/>
    <w:rsid w:val="00A05771"/>
    <w:rsid w:val="00A06052"/>
    <w:rsid w:val="00A06B5E"/>
    <w:rsid w:val="00A06D8C"/>
    <w:rsid w:val="00A06F07"/>
    <w:rsid w:val="00A07853"/>
    <w:rsid w:val="00A11679"/>
    <w:rsid w:val="00A1268C"/>
    <w:rsid w:val="00A13A45"/>
    <w:rsid w:val="00A13F92"/>
    <w:rsid w:val="00A144B2"/>
    <w:rsid w:val="00A1532B"/>
    <w:rsid w:val="00A16A3A"/>
    <w:rsid w:val="00A21787"/>
    <w:rsid w:val="00A21BC0"/>
    <w:rsid w:val="00A2263E"/>
    <w:rsid w:val="00A22F47"/>
    <w:rsid w:val="00A2490A"/>
    <w:rsid w:val="00A24AA3"/>
    <w:rsid w:val="00A24AD8"/>
    <w:rsid w:val="00A26E17"/>
    <w:rsid w:val="00A30EED"/>
    <w:rsid w:val="00A318E2"/>
    <w:rsid w:val="00A31E0C"/>
    <w:rsid w:val="00A32A51"/>
    <w:rsid w:val="00A33852"/>
    <w:rsid w:val="00A349AE"/>
    <w:rsid w:val="00A34EB2"/>
    <w:rsid w:val="00A36453"/>
    <w:rsid w:val="00A368C7"/>
    <w:rsid w:val="00A40372"/>
    <w:rsid w:val="00A41C54"/>
    <w:rsid w:val="00A42A8D"/>
    <w:rsid w:val="00A4436F"/>
    <w:rsid w:val="00A44ACF"/>
    <w:rsid w:val="00A45466"/>
    <w:rsid w:val="00A46A31"/>
    <w:rsid w:val="00A46B01"/>
    <w:rsid w:val="00A47D6A"/>
    <w:rsid w:val="00A506C9"/>
    <w:rsid w:val="00A51B5F"/>
    <w:rsid w:val="00A51E02"/>
    <w:rsid w:val="00A52263"/>
    <w:rsid w:val="00A5277B"/>
    <w:rsid w:val="00A542FC"/>
    <w:rsid w:val="00A55A24"/>
    <w:rsid w:val="00A55CBC"/>
    <w:rsid w:val="00A55F4D"/>
    <w:rsid w:val="00A5713B"/>
    <w:rsid w:val="00A61D10"/>
    <w:rsid w:val="00A621CF"/>
    <w:rsid w:val="00A62A18"/>
    <w:rsid w:val="00A637CD"/>
    <w:rsid w:val="00A637E6"/>
    <w:rsid w:val="00A651AD"/>
    <w:rsid w:val="00A661CA"/>
    <w:rsid w:val="00A662E6"/>
    <w:rsid w:val="00A667A5"/>
    <w:rsid w:val="00A67D2E"/>
    <w:rsid w:val="00A67F37"/>
    <w:rsid w:val="00A70899"/>
    <w:rsid w:val="00A710C9"/>
    <w:rsid w:val="00A734E9"/>
    <w:rsid w:val="00A7607A"/>
    <w:rsid w:val="00A76B16"/>
    <w:rsid w:val="00A76E6E"/>
    <w:rsid w:val="00A80133"/>
    <w:rsid w:val="00A82A3A"/>
    <w:rsid w:val="00A83919"/>
    <w:rsid w:val="00A839E1"/>
    <w:rsid w:val="00A83AF7"/>
    <w:rsid w:val="00A855E1"/>
    <w:rsid w:val="00A911B5"/>
    <w:rsid w:val="00A9195B"/>
    <w:rsid w:val="00A9197A"/>
    <w:rsid w:val="00A92FC5"/>
    <w:rsid w:val="00A930A5"/>
    <w:rsid w:val="00A93B80"/>
    <w:rsid w:val="00A93F0F"/>
    <w:rsid w:val="00A94642"/>
    <w:rsid w:val="00A95552"/>
    <w:rsid w:val="00A95864"/>
    <w:rsid w:val="00A97902"/>
    <w:rsid w:val="00AA1B4C"/>
    <w:rsid w:val="00AA5F66"/>
    <w:rsid w:val="00AA5FBD"/>
    <w:rsid w:val="00AA6335"/>
    <w:rsid w:val="00AA65DA"/>
    <w:rsid w:val="00AA79E0"/>
    <w:rsid w:val="00AB06D3"/>
    <w:rsid w:val="00AB236E"/>
    <w:rsid w:val="00AB2D35"/>
    <w:rsid w:val="00AB4940"/>
    <w:rsid w:val="00AB4D81"/>
    <w:rsid w:val="00AB5507"/>
    <w:rsid w:val="00AB564C"/>
    <w:rsid w:val="00AB596E"/>
    <w:rsid w:val="00AB5B68"/>
    <w:rsid w:val="00AB5DFC"/>
    <w:rsid w:val="00AC3F08"/>
    <w:rsid w:val="00AC4E73"/>
    <w:rsid w:val="00AC4F16"/>
    <w:rsid w:val="00AC5006"/>
    <w:rsid w:val="00AC5591"/>
    <w:rsid w:val="00AC590C"/>
    <w:rsid w:val="00AC6AE4"/>
    <w:rsid w:val="00AC707A"/>
    <w:rsid w:val="00AC7269"/>
    <w:rsid w:val="00AC78B6"/>
    <w:rsid w:val="00AC7A01"/>
    <w:rsid w:val="00AD055D"/>
    <w:rsid w:val="00AD1C77"/>
    <w:rsid w:val="00AD49B7"/>
    <w:rsid w:val="00AD4F95"/>
    <w:rsid w:val="00AD5C5D"/>
    <w:rsid w:val="00AD7859"/>
    <w:rsid w:val="00AE0680"/>
    <w:rsid w:val="00AE0D73"/>
    <w:rsid w:val="00AE25FB"/>
    <w:rsid w:val="00AE2E9F"/>
    <w:rsid w:val="00AE3EC9"/>
    <w:rsid w:val="00AE4822"/>
    <w:rsid w:val="00AE50EF"/>
    <w:rsid w:val="00AE5C3A"/>
    <w:rsid w:val="00AF0959"/>
    <w:rsid w:val="00AF0F9E"/>
    <w:rsid w:val="00AF1174"/>
    <w:rsid w:val="00AF1EDC"/>
    <w:rsid w:val="00AF351F"/>
    <w:rsid w:val="00AF3A75"/>
    <w:rsid w:val="00AF3BD1"/>
    <w:rsid w:val="00AF3C07"/>
    <w:rsid w:val="00AF3F5E"/>
    <w:rsid w:val="00AF695A"/>
    <w:rsid w:val="00B0025E"/>
    <w:rsid w:val="00B01B62"/>
    <w:rsid w:val="00B023C7"/>
    <w:rsid w:val="00B023DB"/>
    <w:rsid w:val="00B03942"/>
    <w:rsid w:val="00B03C7A"/>
    <w:rsid w:val="00B057CD"/>
    <w:rsid w:val="00B068A9"/>
    <w:rsid w:val="00B07F2B"/>
    <w:rsid w:val="00B11C1E"/>
    <w:rsid w:val="00B1217F"/>
    <w:rsid w:val="00B136F9"/>
    <w:rsid w:val="00B14B90"/>
    <w:rsid w:val="00B1569F"/>
    <w:rsid w:val="00B15D5F"/>
    <w:rsid w:val="00B16341"/>
    <w:rsid w:val="00B16BB9"/>
    <w:rsid w:val="00B16C00"/>
    <w:rsid w:val="00B20BF4"/>
    <w:rsid w:val="00B21918"/>
    <w:rsid w:val="00B21A37"/>
    <w:rsid w:val="00B22375"/>
    <w:rsid w:val="00B23A18"/>
    <w:rsid w:val="00B23DB6"/>
    <w:rsid w:val="00B240A0"/>
    <w:rsid w:val="00B261BE"/>
    <w:rsid w:val="00B2627F"/>
    <w:rsid w:val="00B305FA"/>
    <w:rsid w:val="00B33237"/>
    <w:rsid w:val="00B3575C"/>
    <w:rsid w:val="00B35F0A"/>
    <w:rsid w:val="00B361BC"/>
    <w:rsid w:val="00B37D55"/>
    <w:rsid w:val="00B40D23"/>
    <w:rsid w:val="00B424BE"/>
    <w:rsid w:val="00B45FA6"/>
    <w:rsid w:val="00B47B20"/>
    <w:rsid w:val="00B50DC1"/>
    <w:rsid w:val="00B5154A"/>
    <w:rsid w:val="00B5177B"/>
    <w:rsid w:val="00B54202"/>
    <w:rsid w:val="00B54A6B"/>
    <w:rsid w:val="00B54EAD"/>
    <w:rsid w:val="00B555C5"/>
    <w:rsid w:val="00B557CF"/>
    <w:rsid w:val="00B5609C"/>
    <w:rsid w:val="00B5650E"/>
    <w:rsid w:val="00B572BB"/>
    <w:rsid w:val="00B577C5"/>
    <w:rsid w:val="00B57A5B"/>
    <w:rsid w:val="00B57EAC"/>
    <w:rsid w:val="00B60BD4"/>
    <w:rsid w:val="00B60C8A"/>
    <w:rsid w:val="00B6209F"/>
    <w:rsid w:val="00B628B7"/>
    <w:rsid w:val="00B62E46"/>
    <w:rsid w:val="00B63B70"/>
    <w:rsid w:val="00B655E0"/>
    <w:rsid w:val="00B656CF"/>
    <w:rsid w:val="00B6646E"/>
    <w:rsid w:val="00B668E7"/>
    <w:rsid w:val="00B67868"/>
    <w:rsid w:val="00B71119"/>
    <w:rsid w:val="00B71579"/>
    <w:rsid w:val="00B716AB"/>
    <w:rsid w:val="00B72770"/>
    <w:rsid w:val="00B752E1"/>
    <w:rsid w:val="00B77886"/>
    <w:rsid w:val="00B80194"/>
    <w:rsid w:val="00B8035F"/>
    <w:rsid w:val="00B813D1"/>
    <w:rsid w:val="00B8145B"/>
    <w:rsid w:val="00B821AC"/>
    <w:rsid w:val="00B834D0"/>
    <w:rsid w:val="00B85256"/>
    <w:rsid w:val="00B8655A"/>
    <w:rsid w:val="00B87500"/>
    <w:rsid w:val="00B877D0"/>
    <w:rsid w:val="00B90298"/>
    <w:rsid w:val="00B90494"/>
    <w:rsid w:val="00B914AE"/>
    <w:rsid w:val="00B9277C"/>
    <w:rsid w:val="00B9324D"/>
    <w:rsid w:val="00B9350D"/>
    <w:rsid w:val="00B959B8"/>
    <w:rsid w:val="00B968AC"/>
    <w:rsid w:val="00B97EA8"/>
    <w:rsid w:val="00BA0C78"/>
    <w:rsid w:val="00BA0CA4"/>
    <w:rsid w:val="00BA0E86"/>
    <w:rsid w:val="00BA1AF1"/>
    <w:rsid w:val="00BA2782"/>
    <w:rsid w:val="00BA3373"/>
    <w:rsid w:val="00BA48B5"/>
    <w:rsid w:val="00BA4911"/>
    <w:rsid w:val="00BA5AA6"/>
    <w:rsid w:val="00BA5BA1"/>
    <w:rsid w:val="00BA60B7"/>
    <w:rsid w:val="00BA6EFE"/>
    <w:rsid w:val="00BB1BE4"/>
    <w:rsid w:val="00BB1C9D"/>
    <w:rsid w:val="00BB336F"/>
    <w:rsid w:val="00BB3381"/>
    <w:rsid w:val="00BB3BDB"/>
    <w:rsid w:val="00BB40B1"/>
    <w:rsid w:val="00BC325A"/>
    <w:rsid w:val="00BC4484"/>
    <w:rsid w:val="00BC4C42"/>
    <w:rsid w:val="00BC6267"/>
    <w:rsid w:val="00BC75D8"/>
    <w:rsid w:val="00BD01E9"/>
    <w:rsid w:val="00BD088A"/>
    <w:rsid w:val="00BD0EBC"/>
    <w:rsid w:val="00BD11CC"/>
    <w:rsid w:val="00BD3DCA"/>
    <w:rsid w:val="00BD3FC2"/>
    <w:rsid w:val="00BD4CF8"/>
    <w:rsid w:val="00BD59EE"/>
    <w:rsid w:val="00BD6007"/>
    <w:rsid w:val="00BD7606"/>
    <w:rsid w:val="00BE03C3"/>
    <w:rsid w:val="00BE0B06"/>
    <w:rsid w:val="00BE0DA3"/>
    <w:rsid w:val="00BE0E77"/>
    <w:rsid w:val="00BE553D"/>
    <w:rsid w:val="00BE622B"/>
    <w:rsid w:val="00BE7063"/>
    <w:rsid w:val="00BF02C8"/>
    <w:rsid w:val="00BF12A4"/>
    <w:rsid w:val="00BF1E26"/>
    <w:rsid w:val="00BF314C"/>
    <w:rsid w:val="00BF4EDD"/>
    <w:rsid w:val="00BF5387"/>
    <w:rsid w:val="00BF69C6"/>
    <w:rsid w:val="00C00667"/>
    <w:rsid w:val="00C025A2"/>
    <w:rsid w:val="00C07652"/>
    <w:rsid w:val="00C10F27"/>
    <w:rsid w:val="00C1183A"/>
    <w:rsid w:val="00C1316D"/>
    <w:rsid w:val="00C13402"/>
    <w:rsid w:val="00C13CC0"/>
    <w:rsid w:val="00C1603F"/>
    <w:rsid w:val="00C166FB"/>
    <w:rsid w:val="00C16935"/>
    <w:rsid w:val="00C16D2E"/>
    <w:rsid w:val="00C1718C"/>
    <w:rsid w:val="00C171E8"/>
    <w:rsid w:val="00C17470"/>
    <w:rsid w:val="00C1763D"/>
    <w:rsid w:val="00C17E58"/>
    <w:rsid w:val="00C219D8"/>
    <w:rsid w:val="00C23C8D"/>
    <w:rsid w:val="00C24601"/>
    <w:rsid w:val="00C24AAD"/>
    <w:rsid w:val="00C25953"/>
    <w:rsid w:val="00C2644C"/>
    <w:rsid w:val="00C26EE5"/>
    <w:rsid w:val="00C27932"/>
    <w:rsid w:val="00C30849"/>
    <w:rsid w:val="00C33F30"/>
    <w:rsid w:val="00C340E3"/>
    <w:rsid w:val="00C343EF"/>
    <w:rsid w:val="00C3606E"/>
    <w:rsid w:val="00C36C28"/>
    <w:rsid w:val="00C36E3E"/>
    <w:rsid w:val="00C40CF9"/>
    <w:rsid w:val="00C421D4"/>
    <w:rsid w:val="00C42FC3"/>
    <w:rsid w:val="00C4351C"/>
    <w:rsid w:val="00C438BA"/>
    <w:rsid w:val="00C43F5F"/>
    <w:rsid w:val="00C44725"/>
    <w:rsid w:val="00C44A63"/>
    <w:rsid w:val="00C44E63"/>
    <w:rsid w:val="00C46E49"/>
    <w:rsid w:val="00C51E96"/>
    <w:rsid w:val="00C520EA"/>
    <w:rsid w:val="00C52919"/>
    <w:rsid w:val="00C551E8"/>
    <w:rsid w:val="00C55AE9"/>
    <w:rsid w:val="00C56EEF"/>
    <w:rsid w:val="00C57507"/>
    <w:rsid w:val="00C605A3"/>
    <w:rsid w:val="00C60796"/>
    <w:rsid w:val="00C60DC1"/>
    <w:rsid w:val="00C615DC"/>
    <w:rsid w:val="00C61F2A"/>
    <w:rsid w:val="00C63F80"/>
    <w:rsid w:val="00C642DC"/>
    <w:rsid w:val="00C678F6"/>
    <w:rsid w:val="00C67BCC"/>
    <w:rsid w:val="00C67F85"/>
    <w:rsid w:val="00C70349"/>
    <w:rsid w:val="00C706E6"/>
    <w:rsid w:val="00C70EB9"/>
    <w:rsid w:val="00C72230"/>
    <w:rsid w:val="00C729D4"/>
    <w:rsid w:val="00C74AFC"/>
    <w:rsid w:val="00C74DAE"/>
    <w:rsid w:val="00C75672"/>
    <w:rsid w:val="00C758E4"/>
    <w:rsid w:val="00C767C3"/>
    <w:rsid w:val="00C76B0F"/>
    <w:rsid w:val="00C7748A"/>
    <w:rsid w:val="00C7762A"/>
    <w:rsid w:val="00C77C58"/>
    <w:rsid w:val="00C77CF8"/>
    <w:rsid w:val="00C80DFE"/>
    <w:rsid w:val="00C81301"/>
    <w:rsid w:val="00C82CEA"/>
    <w:rsid w:val="00C83001"/>
    <w:rsid w:val="00C84B03"/>
    <w:rsid w:val="00C84D85"/>
    <w:rsid w:val="00C853B2"/>
    <w:rsid w:val="00C85ACA"/>
    <w:rsid w:val="00C85D9B"/>
    <w:rsid w:val="00C85EA2"/>
    <w:rsid w:val="00C8601A"/>
    <w:rsid w:val="00C878E8"/>
    <w:rsid w:val="00C87B92"/>
    <w:rsid w:val="00C87C43"/>
    <w:rsid w:val="00C91BD7"/>
    <w:rsid w:val="00C91FA9"/>
    <w:rsid w:val="00C92DA9"/>
    <w:rsid w:val="00C932E8"/>
    <w:rsid w:val="00C9369D"/>
    <w:rsid w:val="00C944AD"/>
    <w:rsid w:val="00C94923"/>
    <w:rsid w:val="00C9619C"/>
    <w:rsid w:val="00C961FC"/>
    <w:rsid w:val="00C965C7"/>
    <w:rsid w:val="00C972AD"/>
    <w:rsid w:val="00C97DFF"/>
    <w:rsid w:val="00CA2786"/>
    <w:rsid w:val="00CA2BB0"/>
    <w:rsid w:val="00CA4F27"/>
    <w:rsid w:val="00CA7D5F"/>
    <w:rsid w:val="00CB05B0"/>
    <w:rsid w:val="00CB08DF"/>
    <w:rsid w:val="00CB1DBC"/>
    <w:rsid w:val="00CB3A17"/>
    <w:rsid w:val="00CB4280"/>
    <w:rsid w:val="00CB465F"/>
    <w:rsid w:val="00CB479F"/>
    <w:rsid w:val="00CB539B"/>
    <w:rsid w:val="00CB5820"/>
    <w:rsid w:val="00CB735F"/>
    <w:rsid w:val="00CC243F"/>
    <w:rsid w:val="00CC311E"/>
    <w:rsid w:val="00CC5459"/>
    <w:rsid w:val="00CC61C2"/>
    <w:rsid w:val="00CC667D"/>
    <w:rsid w:val="00CC757C"/>
    <w:rsid w:val="00CD1BE1"/>
    <w:rsid w:val="00CD7ED2"/>
    <w:rsid w:val="00CE1C87"/>
    <w:rsid w:val="00CE2483"/>
    <w:rsid w:val="00CE2692"/>
    <w:rsid w:val="00CE28F4"/>
    <w:rsid w:val="00CE3D45"/>
    <w:rsid w:val="00CE3F48"/>
    <w:rsid w:val="00CE43AA"/>
    <w:rsid w:val="00CE520E"/>
    <w:rsid w:val="00CE61A1"/>
    <w:rsid w:val="00CE68F9"/>
    <w:rsid w:val="00CE7C80"/>
    <w:rsid w:val="00CE7DC6"/>
    <w:rsid w:val="00CF0F5D"/>
    <w:rsid w:val="00CF4820"/>
    <w:rsid w:val="00CF5722"/>
    <w:rsid w:val="00CF5935"/>
    <w:rsid w:val="00CF616A"/>
    <w:rsid w:val="00CF63DC"/>
    <w:rsid w:val="00CF6B7B"/>
    <w:rsid w:val="00D025B5"/>
    <w:rsid w:val="00D042BA"/>
    <w:rsid w:val="00D04408"/>
    <w:rsid w:val="00D04B84"/>
    <w:rsid w:val="00D0509E"/>
    <w:rsid w:val="00D053FA"/>
    <w:rsid w:val="00D05900"/>
    <w:rsid w:val="00D10123"/>
    <w:rsid w:val="00D101BE"/>
    <w:rsid w:val="00D11298"/>
    <w:rsid w:val="00D1152C"/>
    <w:rsid w:val="00D1158C"/>
    <w:rsid w:val="00D11E8D"/>
    <w:rsid w:val="00D1216B"/>
    <w:rsid w:val="00D13142"/>
    <w:rsid w:val="00D1327F"/>
    <w:rsid w:val="00D1373B"/>
    <w:rsid w:val="00D145C0"/>
    <w:rsid w:val="00D149DB"/>
    <w:rsid w:val="00D177FF"/>
    <w:rsid w:val="00D2002B"/>
    <w:rsid w:val="00D2084F"/>
    <w:rsid w:val="00D212D9"/>
    <w:rsid w:val="00D23031"/>
    <w:rsid w:val="00D2349F"/>
    <w:rsid w:val="00D240F0"/>
    <w:rsid w:val="00D2417B"/>
    <w:rsid w:val="00D24781"/>
    <w:rsid w:val="00D26817"/>
    <w:rsid w:val="00D26891"/>
    <w:rsid w:val="00D26B37"/>
    <w:rsid w:val="00D3043E"/>
    <w:rsid w:val="00D31400"/>
    <w:rsid w:val="00D31BA8"/>
    <w:rsid w:val="00D31C57"/>
    <w:rsid w:val="00D32512"/>
    <w:rsid w:val="00D34055"/>
    <w:rsid w:val="00D34559"/>
    <w:rsid w:val="00D3719A"/>
    <w:rsid w:val="00D43723"/>
    <w:rsid w:val="00D43917"/>
    <w:rsid w:val="00D43CEF"/>
    <w:rsid w:val="00D46372"/>
    <w:rsid w:val="00D46D10"/>
    <w:rsid w:val="00D477AD"/>
    <w:rsid w:val="00D504D2"/>
    <w:rsid w:val="00D512B6"/>
    <w:rsid w:val="00D53394"/>
    <w:rsid w:val="00D535EA"/>
    <w:rsid w:val="00D53984"/>
    <w:rsid w:val="00D561C7"/>
    <w:rsid w:val="00D5651A"/>
    <w:rsid w:val="00D6003F"/>
    <w:rsid w:val="00D6033D"/>
    <w:rsid w:val="00D60D20"/>
    <w:rsid w:val="00D61010"/>
    <w:rsid w:val="00D614B1"/>
    <w:rsid w:val="00D61A3D"/>
    <w:rsid w:val="00D61FA9"/>
    <w:rsid w:val="00D62175"/>
    <w:rsid w:val="00D6259E"/>
    <w:rsid w:val="00D6461D"/>
    <w:rsid w:val="00D64A2E"/>
    <w:rsid w:val="00D64D9B"/>
    <w:rsid w:val="00D6590C"/>
    <w:rsid w:val="00D6767A"/>
    <w:rsid w:val="00D67822"/>
    <w:rsid w:val="00D67D1E"/>
    <w:rsid w:val="00D709D4"/>
    <w:rsid w:val="00D7452D"/>
    <w:rsid w:val="00D76E9C"/>
    <w:rsid w:val="00D822FC"/>
    <w:rsid w:val="00D82A66"/>
    <w:rsid w:val="00D82B33"/>
    <w:rsid w:val="00D83947"/>
    <w:rsid w:val="00D83FEC"/>
    <w:rsid w:val="00D84954"/>
    <w:rsid w:val="00D85490"/>
    <w:rsid w:val="00D86F5A"/>
    <w:rsid w:val="00D87615"/>
    <w:rsid w:val="00D87A25"/>
    <w:rsid w:val="00D903A1"/>
    <w:rsid w:val="00D9076F"/>
    <w:rsid w:val="00D93805"/>
    <w:rsid w:val="00D96017"/>
    <w:rsid w:val="00D967DD"/>
    <w:rsid w:val="00D973B1"/>
    <w:rsid w:val="00D97712"/>
    <w:rsid w:val="00DA0100"/>
    <w:rsid w:val="00DA1479"/>
    <w:rsid w:val="00DA14F1"/>
    <w:rsid w:val="00DA3256"/>
    <w:rsid w:val="00DA3606"/>
    <w:rsid w:val="00DA3A02"/>
    <w:rsid w:val="00DA3DDA"/>
    <w:rsid w:val="00DA3EAC"/>
    <w:rsid w:val="00DA6575"/>
    <w:rsid w:val="00DA7837"/>
    <w:rsid w:val="00DA7BC8"/>
    <w:rsid w:val="00DB1D19"/>
    <w:rsid w:val="00DB27F9"/>
    <w:rsid w:val="00DB3D8B"/>
    <w:rsid w:val="00DB60AF"/>
    <w:rsid w:val="00DC01C5"/>
    <w:rsid w:val="00DC0442"/>
    <w:rsid w:val="00DC3EDB"/>
    <w:rsid w:val="00DC5487"/>
    <w:rsid w:val="00DC5C57"/>
    <w:rsid w:val="00DC660D"/>
    <w:rsid w:val="00DC6E03"/>
    <w:rsid w:val="00DC7947"/>
    <w:rsid w:val="00DD0018"/>
    <w:rsid w:val="00DD025D"/>
    <w:rsid w:val="00DD0916"/>
    <w:rsid w:val="00DD12C6"/>
    <w:rsid w:val="00DD1A82"/>
    <w:rsid w:val="00DD20E0"/>
    <w:rsid w:val="00DD34DF"/>
    <w:rsid w:val="00DD43F1"/>
    <w:rsid w:val="00DD4512"/>
    <w:rsid w:val="00DD4B0B"/>
    <w:rsid w:val="00DD6E35"/>
    <w:rsid w:val="00DD7426"/>
    <w:rsid w:val="00DE004F"/>
    <w:rsid w:val="00DE04EA"/>
    <w:rsid w:val="00DE062B"/>
    <w:rsid w:val="00DE1816"/>
    <w:rsid w:val="00DE1FAF"/>
    <w:rsid w:val="00DE289D"/>
    <w:rsid w:val="00DE4F7C"/>
    <w:rsid w:val="00DE68BE"/>
    <w:rsid w:val="00DE74AE"/>
    <w:rsid w:val="00DF1016"/>
    <w:rsid w:val="00DF297D"/>
    <w:rsid w:val="00DF58CB"/>
    <w:rsid w:val="00E00F2F"/>
    <w:rsid w:val="00E01878"/>
    <w:rsid w:val="00E03C80"/>
    <w:rsid w:val="00E04342"/>
    <w:rsid w:val="00E052B8"/>
    <w:rsid w:val="00E05451"/>
    <w:rsid w:val="00E05799"/>
    <w:rsid w:val="00E05EF2"/>
    <w:rsid w:val="00E06433"/>
    <w:rsid w:val="00E076CC"/>
    <w:rsid w:val="00E07BD9"/>
    <w:rsid w:val="00E100D5"/>
    <w:rsid w:val="00E101BA"/>
    <w:rsid w:val="00E1247C"/>
    <w:rsid w:val="00E130CA"/>
    <w:rsid w:val="00E1442A"/>
    <w:rsid w:val="00E145B8"/>
    <w:rsid w:val="00E14A7E"/>
    <w:rsid w:val="00E16CFB"/>
    <w:rsid w:val="00E17084"/>
    <w:rsid w:val="00E1765C"/>
    <w:rsid w:val="00E20148"/>
    <w:rsid w:val="00E2023F"/>
    <w:rsid w:val="00E22148"/>
    <w:rsid w:val="00E2641E"/>
    <w:rsid w:val="00E26A4C"/>
    <w:rsid w:val="00E30218"/>
    <w:rsid w:val="00E30862"/>
    <w:rsid w:val="00E31A05"/>
    <w:rsid w:val="00E32012"/>
    <w:rsid w:val="00E320FC"/>
    <w:rsid w:val="00E326A1"/>
    <w:rsid w:val="00E328AB"/>
    <w:rsid w:val="00E32937"/>
    <w:rsid w:val="00E329B2"/>
    <w:rsid w:val="00E33A1B"/>
    <w:rsid w:val="00E33A6A"/>
    <w:rsid w:val="00E33BA7"/>
    <w:rsid w:val="00E35896"/>
    <w:rsid w:val="00E35991"/>
    <w:rsid w:val="00E35BD7"/>
    <w:rsid w:val="00E35C14"/>
    <w:rsid w:val="00E362FD"/>
    <w:rsid w:val="00E36FAC"/>
    <w:rsid w:val="00E42E72"/>
    <w:rsid w:val="00E43E82"/>
    <w:rsid w:val="00E447FC"/>
    <w:rsid w:val="00E44F70"/>
    <w:rsid w:val="00E45EEE"/>
    <w:rsid w:val="00E46145"/>
    <w:rsid w:val="00E52CCF"/>
    <w:rsid w:val="00E53320"/>
    <w:rsid w:val="00E53935"/>
    <w:rsid w:val="00E539F1"/>
    <w:rsid w:val="00E548E9"/>
    <w:rsid w:val="00E55011"/>
    <w:rsid w:val="00E5543A"/>
    <w:rsid w:val="00E55997"/>
    <w:rsid w:val="00E55AAE"/>
    <w:rsid w:val="00E55B39"/>
    <w:rsid w:val="00E55B88"/>
    <w:rsid w:val="00E564BA"/>
    <w:rsid w:val="00E565C9"/>
    <w:rsid w:val="00E56E03"/>
    <w:rsid w:val="00E56F55"/>
    <w:rsid w:val="00E56FDB"/>
    <w:rsid w:val="00E57BF6"/>
    <w:rsid w:val="00E6051C"/>
    <w:rsid w:val="00E605BB"/>
    <w:rsid w:val="00E62200"/>
    <w:rsid w:val="00E62242"/>
    <w:rsid w:val="00E6270B"/>
    <w:rsid w:val="00E63519"/>
    <w:rsid w:val="00E6400F"/>
    <w:rsid w:val="00E653E8"/>
    <w:rsid w:val="00E66D1F"/>
    <w:rsid w:val="00E700DA"/>
    <w:rsid w:val="00E71EDD"/>
    <w:rsid w:val="00E72469"/>
    <w:rsid w:val="00E7307C"/>
    <w:rsid w:val="00E739F0"/>
    <w:rsid w:val="00E7423D"/>
    <w:rsid w:val="00E74813"/>
    <w:rsid w:val="00E75372"/>
    <w:rsid w:val="00E75454"/>
    <w:rsid w:val="00E76A27"/>
    <w:rsid w:val="00E80890"/>
    <w:rsid w:val="00E80C86"/>
    <w:rsid w:val="00E81B1F"/>
    <w:rsid w:val="00E81E5F"/>
    <w:rsid w:val="00E82004"/>
    <w:rsid w:val="00E832C9"/>
    <w:rsid w:val="00E833C3"/>
    <w:rsid w:val="00E845EF"/>
    <w:rsid w:val="00E84810"/>
    <w:rsid w:val="00E84D19"/>
    <w:rsid w:val="00E85CA2"/>
    <w:rsid w:val="00E867C3"/>
    <w:rsid w:val="00E86DEA"/>
    <w:rsid w:val="00E87BBC"/>
    <w:rsid w:val="00E90F35"/>
    <w:rsid w:val="00E9129E"/>
    <w:rsid w:val="00E91CC4"/>
    <w:rsid w:val="00E922F0"/>
    <w:rsid w:val="00E92BB8"/>
    <w:rsid w:val="00E92CB0"/>
    <w:rsid w:val="00E92FCA"/>
    <w:rsid w:val="00E93016"/>
    <w:rsid w:val="00E930F8"/>
    <w:rsid w:val="00E94FEB"/>
    <w:rsid w:val="00E961B1"/>
    <w:rsid w:val="00E96221"/>
    <w:rsid w:val="00E96BC7"/>
    <w:rsid w:val="00E97A9E"/>
    <w:rsid w:val="00E97AC6"/>
    <w:rsid w:val="00EA028F"/>
    <w:rsid w:val="00EA264C"/>
    <w:rsid w:val="00EA3DC7"/>
    <w:rsid w:val="00EA4259"/>
    <w:rsid w:val="00EA4BF6"/>
    <w:rsid w:val="00EA56F3"/>
    <w:rsid w:val="00EA6EA9"/>
    <w:rsid w:val="00EA7A4F"/>
    <w:rsid w:val="00EB45D0"/>
    <w:rsid w:val="00EB52D6"/>
    <w:rsid w:val="00EB5545"/>
    <w:rsid w:val="00EB5764"/>
    <w:rsid w:val="00EB5949"/>
    <w:rsid w:val="00EB69F9"/>
    <w:rsid w:val="00EB76E4"/>
    <w:rsid w:val="00EB7F04"/>
    <w:rsid w:val="00EC00FF"/>
    <w:rsid w:val="00EC2BBA"/>
    <w:rsid w:val="00EC300D"/>
    <w:rsid w:val="00EC3ADB"/>
    <w:rsid w:val="00EC4193"/>
    <w:rsid w:val="00EC4A33"/>
    <w:rsid w:val="00EC6C8F"/>
    <w:rsid w:val="00EC6FBA"/>
    <w:rsid w:val="00ED1787"/>
    <w:rsid w:val="00ED1969"/>
    <w:rsid w:val="00ED2255"/>
    <w:rsid w:val="00ED26A3"/>
    <w:rsid w:val="00ED28DF"/>
    <w:rsid w:val="00ED2EA8"/>
    <w:rsid w:val="00ED3039"/>
    <w:rsid w:val="00ED3418"/>
    <w:rsid w:val="00ED46FF"/>
    <w:rsid w:val="00ED5245"/>
    <w:rsid w:val="00ED6595"/>
    <w:rsid w:val="00ED79C6"/>
    <w:rsid w:val="00EE0967"/>
    <w:rsid w:val="00EE0B63"/>
    <w:rsid w:val="00EE3EBB"/>
    <w:rsid w:val="00EE44AC"/>
    <w:rsid w:val="00EE6529"/>
    <w:rsid w:val="00EE652D"/>
    <w:rsid w:val="00EF0A57"/>
    <w:rsid w:val="00EF2199"/>
    <w:rsid w:val="00EF2EDA"/>
    <w:rsid w:val="00EF390C"/>
    <w:rsid w:val="00EF3AD8"/>
    <w:rsid w:val="00EF3E73"/>
    <w:rsid w:val="00EF3F3C"/>
    <w:rsid w:val="00EF4B38"/>
    <w:rsid w:val="00EF6473"/>
    <w:rsid w:val="00EF746A"/>
    <w:rsid w:val="00EF79FC"/>
    <w:rsid w:val="00F00641"/>
    <w:rsid w:val="00F00B35"/>
    <w:rsid w:val="00F00F45"/>
    <w:rsid w:val="00F02586"/>
    <w:rsid w:val="00F030A7"/>
    <w:rsid w:val="00F030D6"/>
    <w:rsid w:val="00F03EA6"/>
    <w:rsid w:val="00F04532"/>
    <w:rsid w:val="00F05567"/>
    <w:rsid w:val="00F05813"/>
    <w:rsid w:val="00F06848"/>
    <w:rsid w:val="00F06C01"/>
    <w:rsid w:val="00F0759F"/>
    <w:rsid w:val="00F1001D"/>
    <w:rsid w:val="00F10252"/>
    <w:rsid w:val="00F10A24"/>
    <w:rsid w:val="00F12C5C"/>
    <w:rsid w:val="00F12FDD"/>
    <w:rsid w:val="00F14012"/>
    <w:rsid w:val="00F14572"/>
    <w:rsid w:val="00F15868"/>
    <w:rsid w:val="00F17440"/>
    <w:rsid w:val="00F17D3D"/>
    <w:rsid w:val="00F21D0A"/>
    <w:rsid w:val="00F23654"/>
    <w:rsid w:val="00F23C5E"/>
    <w:rsid w:val="00F2409E"/>
    <w:rsid w:val="00F27998"/>
    <w:rsid w:val="00F27C27"/>
    <w:rsid w:val="00F30356"/>
    <w:rsid w:val="00F30943"/>
    <w:rsid w:val="00F30FF7"/>
    <w:rsid w:val="00F31686"/>
    <w:rsid w:val="00F31FBC"/>
    <w:rsid w:val="00F35B1D"/>
    <w:rsid w:val="00F378E9"/>
    <w:rsid w:val="00F40826"/>
    <w:rsid w:val="00F4091E"/>
    <w:rsid w:val="00F424C2"/>
    <w:rsid w:val="00F426F4"/>
    <w:rsid w:val="00F4453F"/>
    <w:rsid w:val="00F44686"/>
    <w:rsid w:val="00F44AD0"/>
    <w:rsid w:val="00F45460"/>
    <w:rsid w:val="00F45B04"/>
    <w:rsid w:val="00F4664D"/>
    <w:rsid w:val="00F46F26"/>
    <w:rsid w:val="00F5049B"/>
    <w:rsid w:val="00F52405"/>
    <w:rsid w:val="00F52FDC"/>
    <w:rsid w:val="00F538AD"/>
    <w:rsid w:val="00F53B1F"/>
    <w:rsid w:val="00F5439C"/>
    <w:rsid w:val="00F54EF8"/>
    <w:rsid w:val="00F55524"/>
    <w:rsid w:val="00F55CF5"/>
    <w:rsid w:val="00F560A5"/>
    <w:rsid w:val="00F56609"/>
    <w:rsid w:val="00F57C90"/>
    <w:rsid w:val="00F61295"/>
    <w:rsid w:val="00F625C2"/>
    <w:rsid w:val="00F62FB4"/>
    <w:rsid w:val="00F63F90"/>
    <w:rsid w:val="00F64B13"/>
    <w:rsid w:val="00F668DF"/>
    <w:rsid w:val="00F67448"/>
    <w:rsid w:val="00F7045F"/>
    <w:rsid w:val="00F7188E"/>
    <w:rsid w:val="00F71EF5"/>
    <w:rsid w:val="00F72E3B"/>
    <w:rsid w:val="00F7354B"/>
    <w:rsid w:val="00F7370C"/>
    <w:rsid w:val="00F73BB2"/>
    <w:rsid w:val="00F73CAF"/>
    <w:rsid w:val="00F757EF"/>
    <w:rsid w:val="00F75E52"/>
    <w:rsid w:val="00F7785C"/>
    <w:rsid w:val="00F7797C"/>
    <w:rsid w:val="00F77DDD"/>
    <w:rsid w:val="00F80FE6"/>
    <w:rsid w:val="00F82277"/>
    <w:rsid w:val="00F83215"/>
    <w:rsid w:val="00F84F83"/>
    <w:rsid w:val="00F85FB5"/>
    <w:rsid w:val="00F87995"/>
    <w:rsid w:val="00F904DC"/>
    <w:rsid w:val="00F91236"/>
    <w:rsid w:val="00F91514"/>
    <w:rsid w:val="00F917A9"/>
    <w:rsid w:val="00F9245B"/>
    <w:rsid w:val="00F92C59"/>
    <w:rsid w:val="00F92F74"/>
    <w:rsid w:val="00F93352"/>
    <w:rsid w:val="00F93E6D"/>
    <w:rsid w:val="00F9693E"/>
    <w:rsid w:val="00F96F20"/>
    <w:rsid w:val="00F97455"/>
    <w:rsid w:val="00FA0032"/>
    <w:rsid w:val="00FA1C29"/>
    <w:rsid w:val="00FA253A"/>
    <w:rsid w:val="00FA4056"/>
    <w:rsid w:val="00FA44D1"/>
    <w:rsid w:val="00FA572B"/>
    <w:rsid w:val="00FA5C92"/>
    <w:rsid w:val="00FA6055"/>
    <w:rsid w:val="00FA77E4"/>
    <w:rsid w:val="00FB0747"/>
    <w:rsid w:val="00FB0C3A"/>
    <w:rsid w:val="00FB13FD"/>
    <w:rsid w:val="00FB194A"/>
    <w:rsid w:val="00FB2B6E"/>
    <w:rsid w:val="00FB40D8"/>
    <w:rsid w:val="00FB4C0C"/>
    <w:rsid w:val="00FB4D55"/>
    <w:rsid w:val="00FB64B2"/>
    <w:rsid w:val="00FB70AB"/>
    <w:rsid w:val="00FC30C5"/>
    <w:rsid w:val="00FC3BA4"/>
    <w:rsid w:val="00FC42D6"/>
    <w:rsid w:val="00FC49B9"/>
    <w:rsid w:val="00FC5318"/>
    <w:rsid w:val="00FC7064"/>
    <w:rsid w:val="00FC7CF3"/>
    <w:rsid w:val="00FD0580"/>
    <w:rsid w:val="00FD114E"/>
    <w:rsid w:val="00FD12F3"/>
    <w:rsid w:val="00FD1AC3"/>
    <w:rsid w:val="00FD2C08"/>
    <w:rsid w:val="00FD2EF9"/>
    <w:rsid w:val="00FD3D99"/>
    <w:rsid w:val="00FD3E43"/>
    <w:rsid w:val="00FD47B6"/>
    <w:rsid w:val="00FD5DCC"/>
    <w:rsid w:val="00FD75CA"/>
    <w:rsid w:val="00FD7654"/>
    <w:rsid w:val="00FD7E6F"/>
    <w:rsid w:val="00FE092D"/>
    <w:rsid w:val="00FE0E1D"/>
    <w:rsid w:val="00FE146F"/>
    <w:rsid w:val="00FE16B9"/>
    <w:rsid w:val="00FE2F58"/>
    <w:rsid w:val="00FE411C"/>
    <w:rsid w:val="00FE44B4"/>
    <w:rsid w:val="00FE55ED"/>
    <w:rsid w:val="00FE651B"/>
    <w:rsid w:val="00FE655E"/>
    <w:rsid w:val="00FE658B"/>
    <w:rsid w:val="00FE714E"/>
    <w:rsid w:val="00FE76ED"/>
    <w:rsid w:val="00FF0C36"/>
    <w:rsid w:val="00FF20BF"/>
    <w:rsid w:val="00FF241A"/>
    <w:rsid w:val="00FF3182"/>
    <w:rsid w:val="00FF3B66"/>
    <w:rsid w:val="00FF5A70"/>
    <w:rsid w:val="00FF5B0A"/>
    <w:rsid w:val="00FF69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91F9C46"/>
  <w15:docId w15:val="{0E4272E8-365B-4F2C-8EEC-E815B6A2E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92BB9"/>
    <w:rPr>
      <w:color w:val="0000FF"/>
      <w:u w:val="single"/>
    </w:rPr>
  </w:style>
  <w:style w:type="character" w:styleId="FollowedHyperlink">
    <w:name w:val="FollowedHyperlink"/>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60D20"/>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9C212F"/>
    <w:pPr>
      <w:ind w:left="720"/>
      <w:contextualSpacing/>
    </w:pPr>
  </w:style>
  <w:style w:type="character" w:styleId="UnresolvedMention">
    <w:name w:val="Unresolved Mention"/>
    <w:basedOn w:val="DefaultParagraphFont"/>
    <w:uiPriority w:val="99"/>
    <w:semiHidden/>
    <w:unhideWhenUsed/>
    <w:rsid w:val="00776A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24061">
      <w:bodyDiv w:val="1"/>
      <w:marLeft w:val="0"/>
      <w:marRight w:val="0"/>
      <w:marTop w:val="0"/>
      <w:marBottom w:val="0"/>
      <w:divBdr>
        <w:top w:val="none" w:sz="0" w:space="0" w:color="auto"/>
        <w:left w:val="none" w:sz="0" w:space="0" w:color="auto"/>
        <w:bottom w:val="none" w:sz="0" w:space="0" w:color="auto"/>
        <w:right w:val="none" w:sz="0" w:space="0" w:color="auto"/>
      </w:divBdr>
    </w:div>
    <w:div w:id="148598868">
      <w:bodyDiv w:val="1"/>
      <w:marLeft w:val="0"/>
      <w:marRight w:val="0"/>
      <w:marTop w:val="0"/>
      <w:marBottom w:val="0"/>
      <w:divBdr>
        <w:top w:val="none" w:sz="0" w:space="0" w:color="auto"/>
        <w:left w:val="none" w:sz="0" w:space="0" w:color="auto"/>
        <w:bottom w:val="none" w:sz="0" w:space="0" w:color="auto"/>
        <w:right w:val="none" w:sz="0" w:space="0" w:color="auto"/>
      </w:divBdr>
    </w:div>
    <w:div w:id="158934414">
      <w:bodyDiv w:val="1"/>
      <w:marLeft w:val="0"/>
      <w:marRight w:val="0"/>
      <w:marTop w:val="0"/>
      <w:marBottom w:val="0"/>
      <w:divBdr>
        <w:top w:val="none" w:sz="0" w:space="0" w:color="auto"/>
        <w:left w:val="none" w:sz="0" w:space="0" w:color="auto"/>
        <w:bottom w:val="none" w:sz="0" w:space="0" w:color="auto"/>
        <w:right w:val="none" w:sz="0" w:space="0" w:color="auto"/>
      </w:divBdr>
    </w:div>
    <w:div w:id="239097349">
      <w:bodyDiv w:val="1"/>
      <w:marLeft w:val="0"/>
      <w:marRight w:val="0"/>
      <w:marTop w:val="0"/>
      <w:marBottom w:val="0"/>
      <w:divBdr>
        <w:top w:val="none" w:sz="0" w:space="0" w:color="auto"/>
        <w:left w:val="none" w:sz="0" w:space="0" w:color="auto"/>
        <w:bottom w:val="none" w:sz="0" w:space="0" w:color="auto"/>
        <w:right w:val="none" w:sz="0" w:space="0" w:color="auto"/>
      </w:divBdr>
      <w:divsChild>
        <w:div w:id="271867280">
          <w:marLeft w:val="0"/>
          <w:marRight w:val="0"/>
          <w:marTop w:val="0"/>
          <w:marBottom w:val="0"/>
          <w:divBdr>
            <w:top w:val="none" w:sz="0" w:space="0" w:color="auto"/>
            <w:left w:val="none" w:sz="0" w:space="0" w:color="auto"/>
            <w:bottom w:val="none" w:sz="0" w:space="0" w:color="auto"/>
            <w:right w:val="none" w:sz="0" w:space="0" w:color="auto"/>
          </w:divBdr>
          <w:divsChild>
            <w:div w:id="1625578686">
              <w:marLeft w:val="0"/>
              <w:marRight w:val="0"/>
              <w:marTop w:val="0"/>
              <w:marBottom w:val="0"/>
              <w:divBdr>
                <w:top w:val="none" w:sz="0" w:space="0" w:color="auto"/>
                <w:left w:val="none" w:sz="0" w:space="0" w:color="auto"/>
                <w:bottom w:val="none" w:sz="0" w:space="0" w:color="auto"/>
                <w:right w:val="none" w:sz="0" w:space="0" w:color="auto"/>
              </w:divBdr>
              <w:divsChild>
                <w:div w:id="1733043655">
                  <w:marLeft w:val="0"/>
                  <w:marRight w:val="0"/>
                  <w:marTop w:val="0"/>
                  <w:marBottom w:val="0"/>
                  <w:divBdr>
                    <w:top w:val="none" w:sz="0" w:space="0" w:color="auto"/>
                    <w:left w:val="none" w:sz="0" w:space="0" w:color="auto"/>
                    <w:bottom w:val="none" w:sz="0" w:space="0" w:color="auto"/>
                    <w:right w:val="none" w:sz="0" w:space="0" w:color="auto"/>
                  </w:divBdr>
                  <w:divsChild>
                    <w:div w:id="1641182539">
                      <w:marLeft w:val="0"/>
                      <w:marRight w:val="0"/>
                      <w:marTop w:val="0"/>
                      <w:marBottom w:val="0"/>
                      <w:divBdr>
                        <w:top w:val="none" w:sz="0" w:space="0" w:color="auto"/>
                        <w:left w:val="none" w:sz="0" w:space="0" w:color="auto"/>
                        <w:bottom w:val="none" w:sz="0" w:space="0" w:color="auto"/>
                        <w:right w:val="none" w:sz="0" w:space="0" w:color="auto"/>
                      </w:divBdr>
                      <w:divsChild>
                        <w:div w:id="1202136663">
                          <w:marLeft w:val="0"/>
                          <w:marRight w:val="0"/>
                          <w:marTop w:val="0"/>
                          <w:marBottom w:val="0"/>
                          <w:divBdr>
                            <w:top w:val="none" w:sz="0" w:space="0" w:color="auto"/>
                            <w:left w:val="none" w:sz="0" w:space="0" w:color="auto"/>
                            <w:bottom w:val="none" w:sz="0" w:space="0" w:color="auto"/>
                            <w:right w:val="none" w:sz="0" w:space="0" w:color="auto"/>
                          </w:divBdr>
                          <w:divsChild>
                            <w:div w:id="1785152585">
                              <w:marLeft w:val="0"/>
                              <w:marRight w:val="0"/>
                              <w:marTop w:val="0"/>
                              <w:marBottom w:val="0"/>
                              <w:divBdr>
                                <w:top w:val="none" w:sz="0" w:space="0" w:color="auto"/>
                                <w:left w:val="none" w:sz="0" w:space="0" w:color="auto"/>
                                <w:bottom w:val="none" w:sz="0" w:space="0" w:color="auto"/>
                                <w:right w:val="none" w:sz="0" w:space="0" w:color="auto"/>
                              </w:divBdr>
                              <w:divsChild>
                                <w:div w:id="1727099835">
                                  <w:marLeft w:val="0"/>
                                  <w:marRight w:val="0"/>
                                  <w:marTop w:val="0"/>
                                  <w:marBottom w:val="0"/>
                                  <w:divBdr>
                                    <w:top w:val="none" w:sz="0" w:space="0" w:color="auto"/>
                                    <w:left w:val="none" w:sz="0" w:space="0" w:color="auto"/>
                                    <w:bottom w:val="none" w:sz="0" w:space="0" w:color="auto"/>
                                    <w:right w:val="none" w:sz="0" w:space="0" w:color="auto"/>
                                  </w:divBdr>
                                  <w:divsChild>
                                    <w:div w:id="907229150">
                                      <w:marLeft w:val="0"/>
                                      <w:marRight w:val="0"/>
                                      <w:marTop w:val="0"/>
                                      <w:marBottom w:val="0"/>
                                      <w:divBdr>
                                        <w:top w:val="none" w:sz="0" w:space="0" w:color="auto"/>
                                        <w:left w:val="none" w:sz="0" w:space="0" w:color="auto"/>
                                        <w:bottom w:val="none" w:sz="0" w:space="0" w:color="auto"/>
                                        <w:right w:val="none" w:sz="0" w:space="0" w:color="auto"/>
                                      </w:divBdr>
                                      <w:divsChild>
                                        <w:div w:id="779494274">
                                          <w:marLeft w:val="0"/>
                                          <w:marRight w:val="0"/>
                                          <w:marTop w:val="0"/>
                                          <w:marBottom w:val="0"/>
                                          <w:divBdr>
                                            <w:top w:val="none" w:sz="0" w:space="0" w:color="auto"/>
                                            <w:left w:val="none" w:sz="0" w:space="0" w:color="auto"/>
                                            <w:bottom w:val="none" w:sz="0" w:space="0" w:color="auto"/>
                                            <w:right w:val="none" w:sz="0" w:space="0" w:color="auto"/>
                                          </w:divBdr>
                                          <w:divsChild>
                                            <w:div w:id="1373653632">
                                              <w:marLeft w:val="0"/>
                                              <w:marRight w:val="0"/>
                                              <w:marTop w:val="0"/>
                                              <w:marBottom w:val="0"/>
                                              <w:divBdr>
                                                <w:top w:val="none" w:sz="0" w:space="0" w:color="auto"/>
                                                <w:left w:val="none" w:sz="0" w:space="0" w:color="auto"/>
                                                <w:bottom w:val="none" w:sz="0" w:space="0" w:color="auto"/>
                                                <w:right w:val="none" w:sz="0" w:space="0" w:color="auto"/>
                                              </w:divBdr>
                                              <w:divsChild>
                                                <w:div w:id="2058042057">
                                                  <w:marLeft w:val="0"/>
                                                  <w:marRight w:val="0"/>
                                                  <w:marTop w:val="0"/>
                                                  <w:marBottom w:val="0"/>
                                                  <w:divBdr>
                                                    <w:top w:val="none" w:sz="0" w:space="0" w:color="auto"/>
                                                    <w:left w:val="none" w:sz="0" w:space="0" w:color="auto"/>
                                                    <w:bottom w:val="none" w:sz="0" w:space="0" w:color="auto"/>
                                                    <w:right w:val="none" w:sz="0" w:space="0" w:color="auto"/>
                                                  </w:divBdr>
                                                  <w:divsChild>
                                                    <w:div w:id="1164395865">
                                                      <w:marLeft w:val="0"/>
                                                      <w:marRight w:val="0"/>
                                                      <w:marTop w:val="0"/>
                                                      <w:marBottom w:val="0"/>
                                                      <w:divBdr>
                                                        <w:top w:val="single" w:sz="6" w:space="0" w:color="auto"/>
                                                        <w:left w:val="none" w:sz="0" w:space="0" w:color="auto"/>
                                                        <w:bottom w:val="single" w:sz="6" w:space="0" w:color="auto"/>
                                                        <w:right w:val="none" w:sz="0" w:space="0" w:color="auto"/>
                                                      </w:divBdr>
                                                      <w:divsChild>
                                                        <w:div w:id="2072119935">
                                                          <w:marLeft w:val="0"/>
                                                          <w:marRight w:val="0"/>
                                                          <w:marTop w:val="0"/>
                                                          <w:marBottom w:val="0"/>
                                                          <w:divBdr>
                                                            <w:top w:val="none" w:sz="0" w:space="0" w:color="auto"/>
                                                            <w:left w:val="none" w:sz="0" w:space="0" w:color="auto"/>
                                                            <w:bottom w:val="none" w:sz="0" w:space="0" w:color="auto"/>
                                                            <w:right w:val="none" w:sz="0" w:space="0" w:color="auto"/>
                                                          </w:divBdr>
                                                          <w:divsChild>
                                                            <w:div w:id="1853640446">
                                                              <w:marLeft w:val="0"/>
                                                              <w:marRight w:val="0"/>
                                                              <w:marTop w:val="0"/>
                                                              <w:marBottom w:val="0"/>
                                                              <w:divBdr>
                                                                <w:top w:val="none" w:sz="0" w:space="0" w:color="auto"/>
                                                                <w:left w:val="none" w:sz="0" w:space="0" w:color="auto"/>
                                                                <w:bottom w:val="none" w:sz="0" w:space="0" w:color="auto"/>
                                                                <w:right w:val="none" w:sz="0" w:space="0" w:color="auto"/>
                                                              </w:divBdr>
                                                              <w:divsChild>
                                                                <w:div w:id="432090418">
                                                                  <w:marLeft w:val="0"/>
                                                                  <w:marRight w:val="0"/>
                                                                  <w:marTop w:val="0"/>
                                                                  <w:marBottom w:val="0"/>
                                                                  <w:divBdr>
                                                                    <w:top w:val="none" w:sz="0" w:space="0" w:color="auto"/>
                                                                    <w:left w:val="none" w:sz="0" w:space="0" w:color="auto"/>
                                                                    <w:bottom w:val="none" w:sz="0" w:space="0" w:color="auto"/>
                                                                    <w:right w:val="none" w:sz="0" w:space="0" w:color="auto"/>
                                                                  </w:divBdr>
                                                                  <w:divsChild>
                                                                    <w:div w:id="374231970">
                                                                      <w:marLeft w:val="0"/>
                                                                      <w:marRight w:val="0"/>
                                                                      <w:marTop w:val="0"/>
                                                                      <w:marBottom w:val="0"/>
                                                                      <w:divBdr>
                                                                        <w:top w:val="none" w:sz="0" w:space="0" w:color="auto"/>
                                                                        <w:left w:val="none" w:sz="0" w:space="0" w:color="auto"/>
                                                                        <w:bottom w:val="none" w:sz="0" w:space="0" w:color="auto"/>
                                                                        <w:right w:val="none" w:sz="0" w:space="0" w:color="auto"/>
                                                                      </w:divBdr>
                                                                      <w:divsChild>
                                                                        <w:div w:id="83961646">
                                                                          <w:marLeft w:val="0"/>
                                                                          <w:marRight w:val="0"/>
                                                                          <w:marTop w:val="0"/>
                                                                          <w:marBottom w:val="0"/>
                                                                          <w:divBdr>
                                                                            <w:top w:val="none" w:sz="0" w:space="0" w:color="auto"/>
                                                                            <w:left w:val="none" w:sz="0" w:space="0" w:color="auto"/>
                                                                            <w:bottom w:val="none" w:sz="0" w:space="0" w:color="auto"/>
                                                                            <w:right w:val="none" w:sz="0" w:space="0" w:color="auto"/>
                                                                          </w:divBdr>
                                                                          <w:divsChild>
                                                                            <w:div w:id="1180121419">
                                                                              <w:marLeft w:val="0"/>
                                                                              <w:marRight w:val="0"/>
                                                                              <w:marTop w:val="0"/>
                                                                              <w:marBottom w:val="0"/>
                                                                              <w:divBdr>
                                                                                <w:top w:val="none" w:sz="0" w:space="0" w:color="auto"/>
                                                                                <w:left w:val="none" w:sz="0" w:space="0" w:color="auto"/>
                                                                                <w:bottom w:val="none" w:sz="0" w:space="0" w:color="auto"/>
                                                                                <w:right w:val="none" w:sz="0" w:space="0" w:color="auto"/>
                                                                              </w:divBdr>
                                                                              <w:divsChild>
                                                                                <w:div w:id="1816142183">
                                                                                  <w:marLeft w:val="0"/>
                                                                                  <w:marRight w:val="0"/>
                                                                                  <w:marTop w:val="0"/>
                                                                                  <w:marBottom w:val="0"/>
                                                                                  <w:divBdr>
                                                                                    <w:top w:val="none" w:sz="0" w:space="0" w:color="auto"/>
                                                                                    <w:left w:val="none" w:sz="0" w:space="0" w:color="auto"/>
                                                                                    <w:bottom w:val="none" w:sz="0" w:space="0" w:color="auto"/>
                                                                                    <w:right w:val="none" w:sz="0" w:space="0" w:color="auto"/>
                                                                                  </w:divBdr>
                                                                                </w:div>
                                                                                <w:div w:id="1875386020">
                                                                                  <w:marLeft w:val="0"/>
                                                                                  <w:marRight w:val="0"/>
                                                                                  <w:marTop w:val="0"/>
                                                                                  <w:marBottom w:val="0"/>
                                                                                  <w:divBdr>
                                                                                    <w:top w:val="none" w:sz="0" w:space="0" w:color="auto"/>
                                                                                    <w:left w:val="none" w:sz="0" w:space="0" w:color="auto"/>
                                                                                    <w:bottom w:val="none" w:sz="0" w:space="0" w:color="auto"/>
                                                                                    <w:right w:val="none" w:sz="0" w:space="0" w:color="auto"/>
                                                                                  </w:divBdr>
                                                                                </w:div>
                                                                                <w:div w:id="2031449829">
                                                                                  <w:marLeft w:val="0"/>
                                                                                  <w:marRight w:val="0"/>
                                                                                  <w:marTop w:val="0"/>
                                                                                  <w:marBottom w:val="0"/>
                                                                                  <w:divBdr>
                                                                                    <w:top w:val="none" w:sz="0" w:space="0" w:color="auto"/>
                                                                                    <w:left w:val="none" w:sz="0" w:space="0" w:color="auto"/>
                                                                                    <w:bottom w:val="none" w:sz="0" w:space="0" w:color="auto"/>
                                                                                    <w:right w:val="none" w:sz="0" w:space="0" w:color="auto"/>
                                                                                  </w:divBdr>
                                                                                </w:div>
                                                                                <w:div w:id="1823235751">
                                                                                  <w:marLeft w:val="0"/>
                                                                                  <w:marRight w:val="0"/>
                                                                                  <w:marTop w:val="0"/>
                                                                                  <w:marBottom w:val="0"/>
                                                                                  <w:divBdr>
                                                                                    <w:top w:val="none" w:sz="0" w:space="0" w:color="auto"/>
                                                                                    <w:left w:val="none" w:sz="0" w:space="0" w:color="auto"/>
                                                                                    <w:bottom w:val="none" w:sz="0" w:space="0" w:color="auto"/>
                                                                                    <w:right w:val="none" w:sz="0" w:space="0" w:color="auto"/>
                                                                                  </w:divBdr>
                                                                                </w:div>
                                                                                <w:div w:id="1049263259">
                                                                                  <w:marLeft w:val="0"/>
                                                                                  <w:marRight w:val="0"/>
                                                                                  <w:marTop w:val="0"/>
                                                                                  <w:marBottom w:val="0"/>
                                                                                  <w:divBdr>
                                                                                    <w:top w:val="none" w:sz="0" w:space="0" w:color="auto"/>
                                                                                    <w:left w:val="none" w:sz="0" w:space="0" w:color="auto"/>
                                                                                    <w:bottom w:val="none" w:sz="0" w:space="0" w:color="auto"/>
                                                                                    <w:right w:val="none" w:sz="0" w:space="0" w:color="auto"/>
                                                                                  </w:divBdr>
                                                                                </w:div>
                                                                                <w:div w:id="2057000571">
                                                                                  <w:marLeft w:val="0"/>
                                                                                  <w:marRight w:val="0"/>
                                                                                  <w:marTop w:val="0"/>
                                                                                  <w:marBottom w:val="0"/>
                                                                                  <w:divBdr>
                                                                                    <w:top w:val="none" w:sz="0" w:space="0" w:color="auto"/>
                                                                                    <w:left w:val="none" w:sz="0" w:space="0" w:color="auto"/>
                                                                                    <w:bottom w:val="none" w:sz="0" w:space="0" w:color="auto"/>
                                                                                    <w:right w:val="none" w:sz="0" w:space="0" w:color="auto"/>
                                                                                  </w:divBdr>
                                                                                </w:div>
                                                                                <w:div w:id="1535925785">
                                                                                  <w:marLeft w:val="0"/>
                                                                                  <w:marRight w:val="0"/>
                                                                                  <w:marTop w:val="0"/>
                                                                                  <w:marBottom w:val="0"/>
                                                                                  <w:divBdr>
                                                                                    <w:top w:val="none" w:sz="0" w:space="0" w:color="auto"/>
                                                                                    <w:left w:val="none" w:sz="0" w:space="0" w:color="auto"/>
                                                                                    <w:bottom w:val="none" w:sz="0" w:space="0" w:color="auto"/>
                                                                                    <w:right w:val="none" w:sz="0" w:space="0" w:color="auto"/>
                                                                                  </w:divBdr>
                                                                                  <w:divsChild>
                                                                                    <w:div w:id="1034968169">
                                                                                      <w:marLeft w:val="-75"/>
                                                                                      <w:marRight w:val="0"/>
                                                                                      <w:marTop w:val="30"/>
                                                                                      <w:marBottom w:val="30"/>
                                                                                      <w:divBdr>
                                                                                        <w:top w:val="none" w:sz="0" w:space="0" w:color="auto"/>
                                                                                        <w:left w:val="none" w:sz="0" w:space="0" w:color="auto"/>
                                                                                        <w:bottom w:val="none" w:sz="0" w:space="0" w:color="auto"/>
                                                                                        <w:right w:val="none" w:sz="0" w:space="0" w:color="auto"/>
                                                                                      </w:divBdr>
                                                                                      <w:divsChild>
                                                                                        <w:div w:id="1633364069">
                                                                                          <w:marLeft w:val="0"/>
                                                                                          <w:marRight w:val="0"/>
                                                                                          <w:marTop w:val="0"/>
                                                                                          <w:marBottom w:val="0"/>
                                                                                          <w:divBdr>
                                                                                            <w:top w:val="none" w:sz="0" w:space="0" w:color="auto"/>
                                                                                            <w:left w:val="none" w:sz="0" w:space="0" w:color="auto"/>
                                                                                            <w:bottom w:val="none" w:sz="0" w:space="0" w:color="auto"/>
                                                                                            <w:right w:val="none" w:sz="0" w:space="0" w:color="auto"/>
                                                                                          </w:divBdr>
                                                                                          <w:divsChild>
                                                                                            <w:div w:id="1290624900">
                                                                                              <w:marLeft w:val="0"/>
                                                                                              <w:marRight w:val="0"/>
                                                                                              <w:marTop w:val="0"/>
                                                                                              <w:marBottom w:val="0"/>
                                                                                              <w:divBdr>
                                                                                                <w:top w:val="none" w:sz="0" w:space="0" w:color="auto"/>
                                                                                                <w:left w:val="none" w:sz="0" w:space="0" w:color="auto"/>
                                                                                                <w:bottom w:val="none" w:sz="0" w:space="0" w:color="auto"/>
                                                                                                <w:right w:val="none" w:sz="0" w:space="0" w:color="auto"/>
                                                                                              </w:divBdr>
                                                                                            </w:div>
                                                                                          </w:divsChild>
                                                                                        </w:div>
                                                                                        <w:div w:id="827139575">
                                                                                          <w:marLeft w:val="0"/>
                                                                                          <w:marRight w:val="0"/>
                                                                                          <w:marTop w:val="0"/>
                                                                                          <w:marBottom w:val="0"/>
                                                                                          <w:divBdr>
                                                                                            <w:top w:val="none" w:sz="0" w:space="0" w:color="auto"/>
                                                                                            <w:left w:val="none" w:sz="0" w:space="0" w:color="auto"/>
                                                                                            <w:bottom w:val="none" w:sz="0" w:space="0" w:color="auto"/>
                                                                                            <w:right w:val="none" w:sz="0" w:space="0" w:color="auto"/>
                                                                                          </w:divBdr>
                                                                                          <w:divsChild>
                                                                                            <w:div w:id="1176385581">
                                                                                              <w:marLeft w:val="0"/>
                                                                                              <w:marRight w:val="0"/>
                                                                                              <w:marTop w:val="0"/>
                                                                                              <w:marBottom w:val="0"/>
                                                                                              <w:divBdr>
                                                                                                <w:top w:val="none" w:sz="0" w:space="0" w:color="auto"/>
                                                                                                <w:left w:val="none" w:sz="0" w:space="0" w:color="auto"/>
                                                                                                <w:bottom w:val="none" w:sz="0" w:space="0" w:color="auto"/>
                                                                                                <w:right w:val="none" w:sz="0" w:space="0" w:color="auto"/>
                                                                                              </w:divBdr>
                                                                                            </w:div>
                                                                                          </w:divsChild>
                                                                                        </w:div>
                                                                                        <w:div w:id="648873790">
                                                                                          <w:marLeft w:val="0"/>
                                                                                          <w:marRight w:val="0"/>
                                                                                          <w:marTop w:val="0"/>
                                                                                          <w:marBottom w:val="0"/>
                                                                                          <w:divBdr>
                                                                                            <w:top w:val="none" w:sz="0" w:space="0" w:color="auto"/>
                                                                                            <w:left w:val="none" w:sz="0" w:space="0" w:color="auto"/>
                                                                                            <w:bottom w:val="none" w:sz="0" w:space="0" w:color="auto"/>
                                                                                            <w:right w:val="none" w:sz="0" w:space="0" w:color="auto"/>
                                                                                          </w:divBdr>
                                                                                          <w:divsChild>
                                                                                            <w:div w:id="2042706992">
                                                                                              <w:marLeft w:val="0"/>
                                                                                              <w:marRight w:val="0"/>
                                                                                              <w:marTop w:val="0"/>
                                                                                              <w:marBottom w:val="0"/>
                                                                                              <w:divBdr>
                                                                                                <w:top w:val="none" w:sz="0" w:space="0" w:color="auto"/>
                                                                                                <w:left w:val="none" w:sz="0" w:space="0" w:color="auto"/>
                                                                                                <w:bottom w:val="none" w:sz="0" w:space="0" w:color="auto"/>
                                                                                                <w:right w:val="none" w:sz="0" w:space="0" w:color="auto"/>
                                                                                              </w:divBdr>
                                                                                            </w:div>
                                                                                          </w:divsChild>
                                                                                        </w:div>
                                                                                        <w:div w:id="663051052">
                                                                                          <w:marLeft w:val="0"/>
                                                                                          <w:marRight w:val="0"/>
                                                                                          <w:marTop w:val="0"/>
                                                                                          <w:marBottom w:val="0"/>
                                                                                          <w:divBdr>
                                                                                            <w:top w:val="none" w:sz="0" w:space="0" w:color="auto"/>
                                                                                            <w:left w:val="none" w:sz="0" w:space="0" w:color="auto"/>
                                                                                            <w:bottom w:val="none" w:sz="0" w:space="0" w:color="auto"/>
                                                                                            <w:right w:val="none" w:sz="0" w:space="0" w:color="auto"/>
                                                                                          </w:divBdr>
                                                                                          <w:divsChild>
                                                                                            <w:div w:id="1295217736">
                                                                                              <w:marLeft w:val="0"/>
                                                                                              <w:marRight w:val="0"/>
                                                                                              <w:marTop w:val="0"/>
                                                                                              <w:marBottom w:val="0"/>
                                                                                              <w:divBdr>
                                                                                                <w:top w:val="none" w:sz="0" w:space="0" w:color="auto"/>
                                                                                                <w:left w:val="none" w:sz="0" w:space="0" w:color="auto"/>
                                                                                                <w:bottom w:val="none" w:sz="0" w:space="0" w:color="auto"/>
                                                                                                <w:right w:val="none" w:sz="0" w:space="0" w:color="auto"/>
                                                                                              </w:divBdr>
                                                                                            </w:div>
                                                                                          </w:divsChild>
                                                                                        </w:div>
                                                                                        <w:div w:id="2098938223">
                                                                                          <w:marLeft w:val="0"/>
                                                                                          <w:marRight w:val="0"/>
                                                                                          <w:marTop w:val="0"/>
                                                                                          <w:marBottom w:val="0"/>
                                                                                          <w:divBdr>
                                                                                            <w:top w:val="none" w:sz="0" w:space="0" w:color="auto"/>
                                                                                            <w:left w:val="none" w:sz="0" w:space="0" w:color="auto"/>
                                                                                            <w:bottom w:val="none" w:sz="0" w:space="0" w:color="auto"/>
                                                                                            <w:right w:val="none" w:sz="0" w:space="0" w:color="auto"/>
                                                                                          </w:divBdr>
                                                                                          <w:divsChild>
                                                                                            <w:div w:id="1200314954">
                                                                                              <w:marLeft w:val="0"/>
                                                                                              <w:marRight w:val="0"/>
                                                                                              <w:marTop w:val="0"/>
                                                                                              <w:marBottom w:val="0"/>
                                                                                              <w:divBdr>
                                                                                                <w:top w:val="none" w:sz="0" w:space="0" w:color="auto"/>
                                                                                                <w:left w:val="none" w:sz="0" w:space="0" w:color="auto"/>
                                                                                                <w:bottom w:val="none" w:sz="0" w:space="0" w:color="auto"/>
                                                                                                <w:right w:val="none" w:sz="0" w:space="0" w:color="auto"/>
                                                                                              </w:divBdr>
                                                                                            </w:div>
                                                                                          </w:divsChild>
                                                                                        </w:div>
                                                                                        <w:div w:id="2127920152">
                                                                                          <w:marLeft w:val="0"/>
                                                                                          <w:marRight w:val="0"/>
                                                                                          <w:marTop w:val="0"/>
                                                                                          <w:marBottom w:val="0"/>
                                                                                          <w:divBdr>
                                                                                            <w:top w:val="none" w:sz="0" w:space="0" w:color="auto"/>
                                                                                            <w:left w:val="none" w:sz="0" w:space="0" w:color="auto"/>
                                                                                            <w:bottom w:val="none" w:sz="0" w:space="0" w:color="auto"/>
                                                                                            <w:right w:val="none" w:sz="0" w:space="0" w:color="auto"/>
                                                                                          </w:divBdr>
                                                                                          <w:divsChild>
                                                                                            <w:div w:id="1479955715">
                                                                                              <w:marLeft w:val="0"/>
                                                                                              <w:marRight w:val="0"/>
                                                                                              <w:marTop w:val="0"/>
                                                                                              <w:marBottom w:val="0"/>
                                                                                              <w:divBdr>
                                                                                                <w:top w:val="none" w:sz="0" w:space="0" w:color="auto"/>
                                                                                                <w:left w:val="none" w:sz="0" w:space="0" w:color="auto"/>
                                                                                                <w:bottom w:val="none" w:sz="0" w:space="0" w:color="auto"/>
                                                                                                <w:right w:val="none" w:sz="0" w:space="0" w:color="auto"/>
                                                                                              </w:divBdr>
                                                                                            </w:div>
                                                                                          </w:divsChild>
                                                                                        </w:div>
                                                                                        <w:div w:id="2136751752">
                                                                                          <w:marLeft w:val="0"/>
                                                                                          <w:marRight w:val="0"/>
                                                                                          <w:marTop w:val="0"/>
                                                                                          <w:marBottom w:val="0"/>
                                                                                          <w:divBdr>
                                                                                            <w:top w:val="none" w:sz="0" w:space="0" w:color="auto"/>
                                                                                            <w:left w:val="none" w:sz="0" w:space="0" w:color="auto"/>
                                                                                            <w:bottom w:val="none" w:sz="0" w:space="0" w:color="auto"/>
                                                                                            <w:right w:val="none" w:sz="0" w:space="0" w:color="auto"/>
                                                                                          </w:divBdr>
                                                                                          <w:divsChild>
                                                                                            <w:div w:id="1324163995">
                                                                                              <w:marLeft w:val="0"/>
                                                                                              <w:marRight w:val="0"/>
                                                                                              <w:marTop w:val="0"/>
                                                                                              <w:marBottom w:val="0"/>
                                                                                              <w:divBdr>
                                                                                                <w:top w:val="none" w:sz="0" w:space="0" w:color="auto"/>
                                                                                                <w:left w:val="none" w:sz="0" w:space="0" w:color="auto"/>
                                                                                                <w:bottom w:val="none" w:sz="0" w:space="0" w:color="auto"/>
                                                                                                <w:right w:val="none" w:sz="0" w:space="0" w:color="auto"/>
                                                                                              </w:divBdr>
                                                                                            </w:div>
                                                                                          </w:divsChild>
                                                                                        </w:div>
                                                                                        <w:div w:id="1684673222">
                                                                                          <w:marLeft w:val="0"/>
                                                                                          <w:marRight w:val="0"/>
                                                                                          <w:marTop w:val="0"/>
                                                                                          <w:marBottom w:val="0"/>
                                                                                          <w:divBdr>
                                                                                            <w:top w:val="none" w:sz="0" w:space="0" w:color="auto"/>
                                                                                            <w:left w:val="none" w:sz="0" w:space="0" w:color="auto"/>
                                                                                            <w:bottom w:val="none" w:sz="0" w:space="0" w:color="auto"/>
                                                                                            <w:right w:val="none" w:sz="0" w:space="0" w:color="auto"/>
                                                                                          </w:divBdr>
                                                                                          <w:divsChild>
                                                                                            <w:div w:id="28137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11285">
                                                                                  <w:marLeft w:val="0"/>
                                                                                  <w:marRight w:val="0"/>
                                                                                  <w:marTop w:val="0"/>
                                                                                  <w:marBottom w:val="0"/>
                                                                                  <w:divBdr>
                                                                                    <w:top w:val="none" w:sz="0" w:space="0" w:color="auto"/>
                                                                                    <w:left w:val="none" w:sz="0" w:space="0" w:color="auto"/>
                                                                                    <w:bottom w:val="none" w:sz="0" w:space="0" w:color="auto"/>
                                                                                    <w:right w:val="none" w:sz="0" w:space="0" w:color="auto"/>
                                                                                  </w:divBdr>
                                                                                </w:div>
                                                                                <w:div w:id="1654791895">
                                                                                  <w:marLeft w:val="0"/>
                                                                                  <w:marRight w:val="0"/>
                                                                                  <w:marTop w:val="0"/>
                                                                                  <w:marBottom w:val="0"/>
                                                                                  <w:divBdr>
                                                                                    <w:top w:val="none" w:sz="0" w:space="0" w:color="auto"/>
                                                                                    <w:left w:val="none" w:sz="0" w:space="0" w:color="auto"/>
                                                                                    <w:bottom w:val="none" w:sz="0" w:space="0" w:color="auto"/>
                                                                                    <w:right w:val="none" w:sz="0" w:space="0" w:color="auto"/>
                                                                                  </w:divBdr>
                                                                                </w:div>
                                                                                <w:div w:id="1527983122">
                                                                                  <w:marLeft w:val="0"/>
                                                                                  <w:marRight w:val="0"/>
                                                                                  <w:marTop w:val="0"/>
                                                                                  <w:marBottom w:val="0"/>
                                                                                  <w:divBdr>
                                                                                    <w:top w:val="none" w:sz="0" w:space="0" w:color="auto"/>
                                                                                    <w:left w:val="none" w:sz="0" w:space="0" w:color="auto"/>
                                                                                    <w:bottom w:val="none" w:sz="0" w:space="0" w:color="auto"/>
                                                                                    <w:right w:val="none" w:sz="0" w:space="0" w:color="auto"/>
                                                                                  </w:divBdr>
                                                                                  <w:divsChild>
                                                                                    <w:div w:id="949092448">
                                                                                      <w:marLeft w:val="-75"/>
                                                                                      <w:marRight w:val="0"/>
                                                                                      <w:marTop w:val="30"/>
                                                                                      <w:marBottom w:val="30"/>
                                                                                      <w:divBdr>
                                                                                        <w:top w:val="none" w:sz="0" w:space="0" w:color="auto"/>
                                                                                        <w:left w:val="none" w:sz="0" w:space="0" w:color="auto"/>
                                                                                        <w:bottom w:val="none" w:sz="0" w:space="0" w:color="auto"/>
                                                                                        <w:right w:val="none" w:sz="0" w:space="0" w:color="auto"/>
                                                                                      </w:divBdr>
                                                                                      <w:divsChild>
                                                                                        <w:div w:id="362485882">
                                                                                          <w:marLeft w:val="0"/>
                                                                                          <w:marRight w:val="0"/>
                                                                                          <w:marTop w:val="0"/>
                                                                                          <w:marBottom w:val="0"/>
                                                                                          <w:divBdr>
                                                                                            <w:top w:val="none" w:sz="0" w:space="0" w:color="auto"/>
                                                                                            <w:left w:val="none" w:sz="0" w:space="0" w:color="auto"/>
                                                                                            <w:bottom w:val="none" w:sz="0" w:space="0" w:color="auto"/>
                                                                                            <w:right w:val="none" w:sz="0" w:space="0" w:color="auto"/>
                                                                                          </w:divBdr>
                                                                                          <w:divsChild>
                                                                                            <w:div w:id="989023054">
                                                                                              <w:marLeft w:val="0"/>
                                                                                              <w:marRight w:val="0"/>
                                                                                              <w:marTop w:val="0"/>
                                                                                              <w:marBottom w:val="0"/>
                                                                                              <w:divBdr>
                                                                                                <w:top w:val="none" w:sz="0" w:space="0" w:color="auto"/>
                                                                                                <w:left w:val="none" w:sz="0" w:space="0" w:color="auto"/>
                                                                                                <w:bottom w:val="none" w:sz="0" w:space="0" w:color="auto"/>
                                                                                                <w:right w:val="none" w:sz="0" w:space="0" w:color="auto"/>
                                                                                              </w:divBdr>
                                                                                            </w:div>
                                                                                          </w:divsChild>
                                                                                        </w:div>
                                                                                        <w:div w:id="673726294">
                                                                                          <w:marLeft w:val="0"/>
                                                                                          <w:marRight w:val="0"/>
                                                                                          <w:marTop w:val="0"/>
                                                                                          <w:marBottom w:val="0"/>
                                                                                          <w:divBdr>
                                                                                            <w:top w:val="none" w:sz="0" w:space="0" w:color="auto"/>
                                                                                            <w:left w:val="none" w:sz="0" w:space="0" w:color="auto"/>
                                                                                            <w:bottom w:val="none" w:sz="0" w:space="0" w:color="auto"/>
                                                                                            <w:right w:val="none" w:sz="0" w:space="0" w:color="auto"/>
                                                                                          </w:divBdr>
                                                                                          <w:divsChild>
                                                                                            <w:div w:id="471674227">
                                                                                              <w:marLeft w:val="0"/>
                                                                                              <w:marRight w:val="0"/>
                                                                                              <w:marTop w:val="0"/>
                                                                                              <w:marBottom w:val="0"/>
                                                                                              <w:divBdr>
                                                                                                <w:top w:val="none" w:sz="0" w:space="0" w:color="auto"/>
                                                                                                <w:left w:val="none" w:sz="0" w:space="0" w:color="auto"/>
                                                                                                <w:bottom w:val="none" w:sz="0" w:space="0" w:color="auto"/>
                                                                                                <w:right w:val="none" w:sz="0" w:space="0" w:color="auto"/>
                                                                                              </w:divBdr>
                                                                                            </w:div>
                                                                                          </w:divsChild>
                                                                                        </w:div>
                                                                                        <w:div w:id="665136757">
                                                                                          <w:marLeft w:val="0"/>
                                                                                          <w:marRight w:val="0"/>
                                                                                          <w:marTop w:val="0"/>
                                                                                          <w:marBottom w:val="0"/>
                                                                                          <w:divBdr>
                                                                                            <w:top w:val="none" w:sz="0" w:space="0" w:color="auto"/>
                                                                                            <w:left w:val="none" w:sz="0" w:space="0" w:color="auto"/>
                                                                                            <w:bottom w:val="none" w:sz="0" w:space="0" w:color="auto"/>
                                                                                            <w:right w:val="none" w:sz="0" w:space="0" w:color="auto"/>
                                                                                          </w:divBdr>
                                                                                          <w:divsChild>
                                                                                            <w:div w:id="1393506806">
                                                                                              <w:marLeft w:val="0"/>
                                                                                              <w:marRight w:val="0"/>
                                                                                              <w:marTop w:val="0"/>
                                                                                              <w:marBottom w:val="0"/>
                                                                                              <w:divBdr>
                                                                                                <w:top w:val="none" w:sz="0" w:space="0" w:color="auto"/>
                                                                                                <w:left w:val="none" w:sz="0" w:space="0" w:color="auto"/>
                                                                                                <w:bottom w:val="none" w:sz="0" w:space="0" w:color="auto"/>
                                                                                                <w:right w:val="none" w:sz="0" w:space="0" w:color="auto"/>
                                                                                              </w:divBdr>
                                                                                            </w:div>
                                                                                          </w:divsChild>
                                                                                        </w:div>
                                                                                        <w:div w:id="1628389773">
                                                                                          <w:marLeft w:val="0"/>
                                                                                          <w:marRight w:val="0"/>
                                                                                          <w:marTop w:val="0"/>
                                                                                          <w:marBottom w:val="0"/>
                                                                                          <w:divBdr>
                                                                                            <w:top w:val="none" w:sz="0" w:space="0" w:color="auto"/>
                                                                                            <w:left w:val="none" w:sz="0" w:space="0" w:color="auto"/>
                                                                                            <w:bottom w:val="none" w:sz="0" w:space="0" w:color="auto"/>
                                                                                            <w:right w:val="none" w:sz="0" w:space="0" w:color="auto"/>
                                                                                          </w:divBdr>
                                                                                          <w:divsChild>
                                                                                            <w:div w:id="1208644862">
                                                                                              <w:marLeft w:val="0"/>
                                                                                              <w:marRight w:val="0"/>
                                                                                              <w:marTop w:val="0"/>
                                                                                              <w:marBottom w:val="0"/>
                                                                                              <w:divBdr>
                                                                                                <w:top w:val="none" w:sz="0" w:space="0" w:color="auto"/>
                                                                                                <w:left w:val="none" w:sz="0" w:space="0" w:color="auto"/>
                                                                                                <w:bottom w:val="none" w:sz="0" w:space="0" w:color="auto"/>
                                                                                                <w:right w:val="none" w:sz="0" w:space="0" w:color="auto"/>
                                                                                              </w:divBdr>
                                                                                            </w:div>
                                                                                          </w:divsChild>
                                                                                        </w:div>
                                                                                        <w:div w:id="2102216631">
                                                                                          <w:marLeft w:val="0"/>
                                                                                          <w:marRight w:val="0"/>
                                                                                          <w:marTop w:val="0"/>
                                                                                          <w:marBottom w:val="0"/>
                                                                                          <w:divBdr>
                                                                                            <w:top w:val="none" w:sz="0" w:space="0" w:color="auto"/>
                                                                                            <w:left w:val="none" w:sz="0" w:space="0" w:color="auto"/>
                                                                                            <w:bottom w:val="none" w:sz="0" w:space="0" w:color="auto"/>
                                                                                            <w:right w:val="none" w:sz="0" w:space="0" w:color="auto"/>
                                                                                          </w:divBdr>
                                                                                          <w:divsChild>
                                                                                            <w:div w:id="1628076831">
                                                                                              <w:marLeft w:val="0"/>
                                                                                              <w:marRight w:val="0"/>
                                                                                              <w:marTop w:val="0"/>
                                                                                              <w:marBottom w:val="0"/>
                                                                                              <w:divBdr>
                                                                                                <w:top w:val="none" w:sz="0" w:space="0" w:color="auto"/>
                                                                                                <w:left w:val="none" w:sz="0" w:space="0" w:color="auto"/>
                                                                                                <w:bottom w:val="none" w:sz="0" w:space="0" w:color="auto"/>
                                                                                                <w:right w:val="none" w:sz="0" w:space="0" w:color="auto"/>
                                                                                              </w:divBdr>
                                                                                            </w:div>
                                                                                          </w:divsChild>
                                                                                        </w:div>
                                                                                        <w:div w:id="293683348">
                                                                                          <w:marLeft w:val="0"/>
                                                                                          <w:marRight w:val="0"/>
                                                                                          <w:marTop w:val="0"/>
                                                                                          <w:marBottom w:val="0"/>
                                                                                          <w:divBdr>
                                                                                            <w:top w:val="none" w:sz="0" w:space="0" w:color="auto"/>
                                                                                            <w:left w:val="none" w:sz="0" w:space="0" w:color="auto"/>
                                                                                            <w:bottom w:val="none" w:sz="0" w:space="0" w:color="auto"/>
                                                                                            <w:right w:val="none" w:sz="0" w:space="0" w:color="auto"/>
                                                                                          </w:divBdr>
                                                                                          <w:divsChild>
                                                                                            <w:div w:id="1129199714">
                                                                                              <w:marLeft w:val="0"/>
                                                                                              <w:marRight w:val="0"/>
                                                                                              <w:marTop w:val="0"/>
                                                                                              <w:marBottom w:val="0"/>
                                                                                              <w:divBdr>
                                                                                                <w:top w:val="none" w:sz="0" w:space="0" w:color="auto"/>
                                                                                                <w:left w:val="none" w:sz="0" w:space="0" w:color="auto"/>
                                                                                                <w:bottom w:val="none" w:sz="0" w:space="0" w:color="auto"/>
                                                                                                <w:right w:val="none" w:sz="0" w:space="0" w:color="auto"/>
                                                                                              </w:divBdr>
                                                                                            </w:div>
                                                                                          </w:divsChild>
                                                                                        </w:div>
                                                                                        <w:div w:id="1049767466">
                                                                                          <w:marLeft w:val="0"/>
                                                                                          <w:marRight w:val="0"/>
                                                                                          <w:marTop w:val="0"/>
                                                                                          <w:marBottom w:val="0"/>
                                                                                          <w:divBdr>
                                                                                            <w:top w:val="none" w:sz="0" w:space="0" w:color="auto"/>
                                                                                            <w:left w:val="none" w:sz="0" w:space="0" w:color="auto"/>
                                                                                            <w:bottom w:val="none" w:sz="0" w:space="0" w:color="auto"/>
                                                                                            <w:right w:val="none" w:sz="0" w:space="0" w:color="auto"/>
                                                                                          </w:divBdr>
                                                                                          <w:divsChild>
                                                                                            <w:div w:id="69237690">
                                                                                              <w:marLeft w:val="0"/>
                                                                                              <w:marRight w:val="0"/>
                                                                                              <w:marTop w:val="0"/>
                                                                                              <w:marBottom w:val="0"/>
                                                                                              <w:divBdr>
                                                                                                <w:top w:val="none" w:sz="0" w:space="0" w:color="auto"/>
                                                                                                <w:left w:val="none" w:sz="0" w:space="0" w:color="auto"/>
                                                                                                <w:bottom w:val="none" w:sz="0" w:space="0" w:color="auto"/>
                                                                                                <w:right w:val="none" w:sz="0" w:space="0" w:color="auto"/>
                                                                                              </w:divBdr>
                                                                                            </w:div>
                                                                                          </w:divsChild>
                                                                                        </w:div>
                                                                                        <w:div w:id="1958370791">
                                                                                          <w:marLeft w:val="0"/>
                                                                                          <w:marRight w:val="0"/>
                                                                                          <w:marTop w:val="0"/>
                                                                                          <w:marBottom w:val="0"/>
                                                                                          <w:divBdr>
                                                                                            <w:top w:val="none" w:sz="0" w:space="0" w:color="auto"/>
                                                                                            <w:left w:val="none" w:sz="0" w:space="0" w:color="auto"/>
                                                                                            <w:bottom w:val="none" w:sz="0" w:space="0" w:color="auto"/>
                                                                                            <w:right w:val="none" w:sz="0" w:space="0" w:color="auto"/>
                                                                                          </w:divBdr>
                                                                                          <w:divsChild>
                                                                                            <w:div w:id="67843826">
                                                                                              <w:marLeft w:val="0"/>
                                                                                              <w:marRight w:val="0"/>
                                                                                              <w:marTop w:val="0"/>
                                                                                              <w:marBottom w:val="0"/>
                                                                                              <w:divBdr>
                                                                                                <w:top w:val="none" w:sz="0" w:space="0" w:color="auto"/>
                                                                                                <w:left w:val="none" w:sz="0" w:space="0" w:color="auto"/>
                                                                                                <w:bottom w:val="none" w:sz="0" w:space="0" w:color="auto"/>
                                                                                                <w:right w:val="none" w:sz="0" w:space="0" w:color="auto"/>
                                                                                              </w:divBdr>
                                                                                            </w:div>
                                                                                          </w:divsChild>
                                                                                        </w:div>
                                                                                        <w:div w:id="19204467">
                                                                                          <w:marLeft w:val="0"/>
                                                                                          <w:marRight w:val="0"/>
                                                                                          <w:marTop w:val="0"/>
                                                                                          <w:marBottom w:val="0"/>
                                                                                          <w:divBdr>
                                                                                            <w:top w:val="none" w:sz="0" w:space="0" w:color="auto"/>
                                                                                            <w:left w:val="none" w:sz="0" w:space="0" w:color="auto"/>
                                                                                            <w:bottom w:val="none" w:sz="0" w:space="0" w:color="auto"/>
                                                                                            <w:right w:val="none" w:sz="0" w:space="0" w:color="auto"/>
                                                                                          </w:divBdr>
                                                                                          <w:divsChild>
                                                                                            <w:div w:id="42606220">
                                                                                              <w:marLeft w:val="0"/>
                                                                                              <w:marRight w:val="0"/>
                                                                                              <w:marTop w:val="0"/>
                                                                                              <w:marBottom w:val="0"/>
                                                                                              <w:divBdr>
                                                                                                <w:top w:val="none" w:sz="0" w:space="0" w:color="auto"/>
                                                                                                <w:left w:val="none" w:sz="0" w:space="0" w:color="auto"/>
                                                                                                <w:bottom w:val="none" w:sz="0" w:space="0" w:color="auto"/>
                                                                                                <w:right w:val="none" w:sz="0" w:space="0" w:color="auto"/>
                                                                                              </w:divBdr>
                                                                                            </w:div>
                                                                                          </w:divsChild>
                                                                                        </w:div>
                                                                                        <w:div w:id="1660116651">
                                                                                          <w:marLeft w:val="0"/>
                                                                                          <w:marRight w:val="0"/>
                                                                                          <w:marTop w:val="0"/>
                                                                                          <w:marBottom w:val="0"/>
                                                                                          <w:divBdr>
                                                                                            <w:top w:val="none" w:sz="0" w:space="0" w:color="auto"/>
                                                                                            <w:left w:val="none" w:sz="0" w:space="0" w:color="auto"/>
                                                                                            <w:bottom w:val="none" w:sz="0" w:space="0" w:color="auto"/>
                                                                                            <w:right w:val="none" w:sz="0" w:space="0" w:color="auto"/>
                                                                                          </w:divBdr>
                                                                                          <w:divsChild>
                                                                                            <w:div w:id="2035768733">
                                                                                              <w:marLeft w:val="0"/>
                                                                                              <w:marRight w:val="0"/>
                                                                                              <w:marTop w:val="0"/>
                                                                                              <w:marBottom w:val="0"/>
                                                                                              <w:divBdr>
                                                                                                <w:top w:val="none" w:sz="0" w:space="0" w:color="auto"/>
                                                                                                <w:left w:val="none" w:sz="0" w:space="0" w:color="auto"/>
                                                                                                <w:bottom w:val="none" w:sz="0" w:space="0" w:color="auto"/>
                                                                                                <w:right w:val="none" w:sz="0" w:space="0" w:color="auto"/>
                                                                                              </w:divBdr>
                                                                                            </w:div>
                                                                                          </w:divsChild>
                                                                                        </w:div>
                                                                                        <w:div w:id="406733705">
                                                                                          <w:marLeft w:val="0"/>
                                                                                          <w:marRight w:val="0"/>
                                                                                          <w:marTop w:val="0"/>
                                                                                          <w:marBottom w:val="0"/>
                                                                                          <w:divBdr>
                                                                                            <w:top w:val="none" w:sz="0" w:space="0" w:color="auto"/>
                                                                                            <w:left w:val="none" w:sz="0" w:space="0" w:color="auto"/>
                                                                                            <w:bottom w:val="none" w:sz="0" w:space="0" w:color="auto"/>
                                                                                            <w:right w:val="none" w:sz="0" w:space="0" w:color="auto"/>
                                                                                          </w:divBdr>
                                                                                          <w:divsChild>
                                                                                            <w:div w:id="1959296600">
                                                                                              <w:marLeft w:val="0"/>
                                                                                              <w:marRight w:val="0"/>
                                                                                              <w:marTop w:val="0"/>
                                                                                              <w:marBottom w:val="0"/>
                                                                                              <w:divBdr>
                                                                                                <w:top w:val="none" w:sz="0" w:space="0" w:color="auto"/>
                                                                                                <w:left w:val="none" w:sz="0" w:space="0" w:color="auto"/>
                                                                                                <w:bottom w:val="none" w:sz="0" w:space="0" w:color="auto"/>
                                                                                                <w:right w:val="none" w:sz="0" w:space="0" w:color="auto"/>
                                                                                              </w:divBdr>
                                                                                            </w:div>
                                                                                          </w:divsChild>
                                                                                        </w:div>
                                                                                        <w:div w:id="1136219828">
                                                                                          <w:marLeft w:val="0"/>
                                                                                          <w:marRight w:val="0"/>
                                                                                          <w:marTop w:val="0"/>
                                                                                          <w:marBottom w:val="0"/>
                                                                                          <w:divBdr>
                                                                                            <w:top w:val="none" w:sz="0" w:space="0" w:color="auto"/>
                                                                                            <w:left w:val="none" w:sz="0" w:space="0" w:color="auto"/>
                                                                                            <w:bottom w:val="none" w:sz="0" w:space="0" w:color="auto"/>
                                                                                            <w:right w:val="none" w:sz="0" w:space="0" w:color="auto"/>
                                                                                          </w:divBdr>
                                                                                          <w:divsChild>
                                                                                            <w:div w:id="1747653962">
                                                                                              <w:marLeft w:val="0"/>
                                                                                              <w:marRight w:val="0"/>
                                                                                              <w:marTop w:val="0"/>
                                                                                              <w:marBottom w:val="0"/>
                                                                                              <w:divBdr>
                                                                                                <w:top w:val="none" w:sz="0" w:space="0" w:color="auto"/>
                                                                                                <w:left w:val="none" w:sz="0" w:space="0" w:color="auto"/>
                                                                                                <w:bottom w:val="none" w:sz="0" w:space="0" w:color="auto"/>
                                                                                                <w:right w:val="none" w:sz="0" w:space="0" w:color="auto"/>
                                                                                              </w:divBdr>
                                                                                            </w:div>
                                                                                          </w:divsChild>
                                                                                        </w:div>
                                                                                        <w:div w:id="436753778">
                                                                                          <w:marLeft w:val="0"/>
                                                                                          <w:marRight w:val="0"/>
                                                                                          <w:marTop w:val="0"/>
                                                                                          <w:marBottom w:val="0"/>
                                                                                          <w:divBdr>
                                                                                            <w:top w:val="none" w:sz="0" w:space="0" w:color="auto"/>
                                                                                            <w:left w:val="none" w:sz="0" w:space="0" w:color="auto"/>
                                                                                            <w:bottom w:val="none" w:sz="0" w:space="0" w:color="auto"/>
                                                                                            <w:right w:val="none" w:sz="0" w:space="0" w:color="auto"/>
                                                                                          </w:divBdr>
                                                                                          <w:divsChild>
                                                                                            <w:div w:id="1742825747">
                                                                                              <w:marLeft w:val="0"/>
                                                                                              <w:marRight w:val="0"/>
                                                                                              <w:marTop w:val="0"/>
                                                                                              <w:marBottom w:val="0"/>
                                                                                              <w:divBdr>
                                                                                                <w:top w:val="none" w:sz="0" w:space="0" w:color="auto"/>
                                                                                                <w:left w:val="none" w:sz="0" w:space="0" w:color="auto"/>
                                                                                                <w:bottom w:val="none" w:sz="0" w:space="0" w:color="auto"/>
                                                                                                <w:right w:val="none" w:sz="0" w:space="0" w:color="auto"/>
                                                                                              </w:divBdr>
                                                                                            </w:div>
                                                                                          </w:divsChild>
                                                                                        </w:div>
                                                                                        <w:div w:id="426314804">
                                                                                          <w:marLeft w:val="0"/>
                                                                                          <w:marRight w:val="0"/>
                                                                                          <w:marTop w:val="0"/>
                                                                                          <w:marBottom w:val="0"/>
                                                                                          <w:divBdr>
                                                                                            <w:top w:val="none" w:sz="0" w:space="0" w:color="auto"/>
                                                                                            <w:left w:val="none" w:sz="0" w:space="0" w:color="auto"/>
                                                                                            <w:bottom w:val="none" w:sz="0" w:space="0" w:color="auto"/>
                                                                                            <w:right w:val="none" w:sz="0" w:space="0" w:color="auto"/>
                                                                                          </w:divBdr>
                                                                                          <w:divsChild>
                                                                                            <w:div w:id="70892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033988">
                                                                                  <w:marLeft w:val="0"/>
                                                                                  <w:marRight w:val="0"/>
                                                                                  <w:marTop w:val="0"/>
                                                                                  <w:marBottom w:val="0"/>
                                                                                  <w:divBdr>
                                                                                    <w:top w:val="none" w:sz="0" w:space="0" w:color="auto"/>
                                                                                    <w:left w:val="none" w:sz="0" w:space="0" w:color="auto"/>
                                                                                    <w:bottom w:val="none" w:sz="0" w:space="0" w:color="auto"/>
                                                                                    <w:right w:val="none" w:sz="0" w:space="0" w:color="auto"/>
                                                                                  </w:divBdr>
                                                                                </w:div>
                                                                                <w:div w:id="462040606">
                                                                                  <w:marLeft w:val="0"/>
                                                                                  <w:marRight w:val="0"/>
                                                                                  <w:marTop w:val="0"/>
                                                                                  <w:marBottom w:val="0"/>
                                                                                  <w:divBdr>
                                                                                    <w:top w:val="none" w:sz="0" w:space="0" w:color="auto"/>
                                                                                    <w:left w:val="none" w:sz="0" w:space="0" w:color="auto"/>
                                                                                    <w:bottom w:val="none" w:sz="0" w:space="0" w:color="auto"/>
                                                                                    <w:right w:val="none" w:sz="0" w:space="0" w:color="auto"/>
                                                                                  </w:divBdr>
                                                                                </w:div>
                                                                                <w:div w:id="1123042607">
                                                                                  <w:marLeft w:val="0"/>
                                                                                  <w:marRight w:val="0"/>
                                                                                  <w:marTop w:val="0"/>
                                                                                  <w:marBottom w:val="0"/>
                                                                                  <w:divBdr>
                                                                                    <w:top w:val="none" w:sz="0" w:space="0" w:color="auto"/>
                                                                                    <w:left w:val="none" w:sz="0" w:space="0" w:color="auto"/>
                                                                                    <w:bottom w:val="none" w:sz="0" w:space="0" w:color="auto"/>
                                                                                    <w:right w:val="none" w:sz="0" w:space="0" w:color="auto"/>
                                                                                  </w:divBdr>
                                                                                </w:div>
                                                                                <w:div w:id="742220599">
                                                                                  <w:marLeft w:val="0"/>
                                                                                  <w:marRight w:val="0"/>
                                                                                  <w:marTop w:val="0"/>
                                                                                  <w:marBottom w:val="0"/>
                                                                                  <w:divBdr>
                                                                                    <w:top w:val="none" w:sz="0" w:space="0" w:color="auto"/>
                                                                                    <w:left w:val="none" w:sz="0" w:space="0" w:color="auto"/>
                                                                                    <w:bottom w:val="none" w:sz="0" w:space="0" w:color="auto"/>
                                                                                    <w:right w:val="none" w:sz="0" w:space="0" w:color="auto"/>
                                                                                  </w:divBdr>
                                                                                </w:div>
                                                                                <w:div w:id="1527331566">
                                                                                  <w:marLeft w:val="0"/>
                                                                                  <w:marRight w:val="0"/>
                                                                                  <w:marTop w:val="0"/>
                                                                                  <w:marBottom w:val="0"/>
                                                                                  <w:divBdr>
                                                                                    <w:top w:val="none" w:sz="0" w:space="0" w:color="auto"/>
                                                                                    <w:left w:val="none" w:sz="0" w:space="0" w:color="auto"/>
                                                                                    <w:bottom w:val="none" w:sz="0" w:space="0" w:color="auto"/>
                                                                                    <w:right w:val="none" w:sz="0" w:space="0" w:color="auto"/>
                                                                                  </w:divBdr>
                                                                                </w:div>
                                                                                <w:div w:id="1376202392">
                                                                                  <w:marLeft w:val="0"/>
                                                                                  <w:marRight w:val="0"/>
                                                                                  <w:marTop w:val="0"/>
                                                                                  <w:marBottom w:val="0"/>
                                                                                  <w:divBdr>
                                                                                    <w:top w:val="none" w:sz="0" w:space="0" w:color="auto"/>
                                                                                    <w:left w:val="none" w:sz="0" w:space="0" w:color="auto"/>
                                                                                    <w:bottom w:val="none" w:sz="0" w:space="0" w:color="auto"/>
                                                                                    <w:right w:val="none" w:sz="0" w:space="0" w:color="auto"/>
                                                                                  </w:divBdr>
                                                                                </w:div>
                                                                                <w:div w:id="272593465">
                                                                                  <w:marLeft w:val="0"/>
                                                                                  <w:marRight w:val="0"/>
                                                                                  <w:marTop w:val="0"/>
                                                                                  <w:marBottom w:val="0"/>
                                                                                  <w:divBdr>
                                                                                    <w:top w:val="none" w:sz="0" w:space="0" w:color="auto"/>
                                                                                    <w:left w:val="none" w:sz="0" w:space="0" w:color="auto"/>
                                                                                    <w:bottom w:val="none" w:sz="0" w:space="0" w:color="auto"/>
                                                                                    <w:right w:val="none" w:sz="0" w:space="0" w:color="auto"/>
                                                                                  </w:divBdr>
                                                                                </w:div>
                                                                                <w:div w:id="379943255">
                                                                                  <w:marLeft w:val="0"/>
                                                                                  <w:marRight w:val="0"/>
                                                                                  <w:marTop w:val="0"/>
                                                                                  <w:marBottom w:val="0"/>
                                                                                  <w:divBdr>
                                                                                    <w:top w:val="none" w:sz="0" w:space="0" w:color="auto"/>
                                                                                    <w:left w:val="none" w:sz="0" w:space="0" w:color="auto"/>
                                                                                    <w:bottom w:val="none" w:sz="0" w:space="0" w:color="auto"/>
                                                                                    <w:right w:val="none" w:sz="0" w:space="0" w:color="auto"/>
                                                                                  </w:divBdr>
                                                                                </w:div>
                                                                                <w:div w:id="484124394">
                                                                                  <w:marLeft w:val="0"/>
                                                                                  <w:marRight w:val="0"/>
                                                                                  <w:marTop w:val="0"/>
                                                                                  <w:marBottom w:val="0"/>
                                                                                  <w:divBdr>
                                                                                    <w:top w:val="none" w:sz="0" w:space="0" w:color="auto"/>
                                                                                    <w:left w:val="none" w:sz="0" w:space="0" w:color="auto"/>
                                                                                    <w:bottom w:val="none" w:sz="0" w:space="0" w:color="auto"/>
                                                                                    <w:right w:val="none" w:sz="0" w:space="0" w:color="auto"/>
                                                                                  </w:divBdr>
                                                                                </w:div>
                                                                                <w:div w:id="205076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86858588">
      <w:bodyDiv w:val="1"/>
      <w:marLeft w:val="0"/>
      <w:marRight w:val="0"/>
      <w:marTop w:val="0"/>
      <w:marBottom w:val="0"/>
      <w:divBdr>
        <w:top w:val="none" w:sz="0" w:space="0" w:color="auto"/>
        <w:left w:val="none" w:sz="0" w:space="0" w:color="auto"/>
        <w:bottom w:val="none" w:sz="0" w:space="0" w:color="auto"/>
        <w:right w:val="none" w:sz="0" w:space="0" w:color="auto"/>
      </w:divBdr>
    </w:div>
    <w:div w:id="366759735">
      <w:bodyDiv w:val="1"/>
      <w:marLeft w:val="0"/>
      <w:marRight w:val="0"/>
      <w:marTop w:val="0"/>
      <w:marBottom w:val="0"/>
      <w:divBdr>
        <w:top w:val="none" w:sz="0" w:space="0" w:color="auto"/>
        <w:left w:val="none" w:sz="0" w:space="0" w:color="auto"/>
        <w:bottom w:val="none" w:sz="0" w:space="0" w:color="auto"/>
        <w:right w:val="none" w:sz="0" w:space="0" w:color="auto"/>
      </w:divBdr>
    </w:div>
    <w:div w:id="462622368">
      <w:bodyDiv w:val="1"/>
      <w:marLeft w:val="0"/>
      <w:marRight w:val="0"/>
      <w:marTop w:val="0"/>
      <w:marBottom w:val="0"/>
      <w:divBdr>
        <w:top w:val="none" w:sz="0" w:space="0" w:color="auto"/>
        <w:left w:val="none" w:sz="0" w:space="0" w:color="auto"/>
        <w:bottom w:val="none" w:sz="0" w:space="0" w:color="auto"/>
        <w:right w:val="none" w:sz="0" w:space="0" w:color="auto"/>
      </w:divBdr>
    </w:div>
    <w:div w:id="538930625">
      <w:bodyDiv w:val="1"/>
      <w:marLeft w:val="0"/>
      <w:marRight w:val="0"/>
      <w:marTop w:val="0"/>
      <w:marBottom w:val="0"/>
      <w:divBdr>
        <w:top w:val="none" w:sz="0" w:space="0" w:color="auto"/>
        <w:left w:val="none" w:sz="0" w:space="0" w:color="auto"/>
        <w:bottom w:val="none" w:sz="0" w:space="0" w:color="auto"/>
        <w:right w:val="none" w:sz="0" w:space="0" w:color="auto"/>
      </w:divBdr>
    </w:div>
    <w:div w:id="848909340">
      <w:bodyDiv w:val="1"/>
      <w:marLeft w:val="0"/>
      <w:marRight w:val="0"/>
      <w:marTop w:val="0"/>
      <w:marBottom w:val="0"/>
      <w:divBdr>
        <w:top w:val="none" w:sz="0" w:space="0" w:color="auto"/>
        <w:left w:val="none" w:sz="0" w:space="0" w:color="auto"/>
        <w:bottom w:val="none" w:sz="0" w:space="0" w:color="auto"/>
        <w:right w:val="none" w:sz="0" w:space="0" w:color="auto"/>
      </w:divBdr>
    </w:div>
    <w:div w:id="866403852">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04879265">
      <w:bodyDiv w:val="1"/>
      <w:marLeft w:val="0"/>
      <w:marRight w:val="0"/>
      <w:marTop w:val="0"/>
      <w:marBottom w:val="0"/>
      <w:divBdr>
        <w:top w:val="none" w:sz="0" w:space="0" w:color="auto"/>
        <w:left w:val="none" w:sz="0" w:space="0" w:color="auto"/>
        <w:bottom w:val="none" w:sz="0" w:space="0" w:color="auto"/>
        <w:right w:val="none" w:sz="0" w:space="0" w:color="auto"/>
      </w:divBdr>
    </w:div>
    <w:div w:id="1114134737">
      <w:bodyDiv w:val="1"/>
      <w:marLeft w:val="0"/>
      <w:marRight w:val="0"/>
      <w:marTop w:val="0"/>
      <w:marBottom w:val="0"/>
      <w:divBdr>
        <w:top w:val="none" w:sz="0" w:space="0" w:color="auto"/>
        <w:left w:val="none" w:sz="0" w:space="0" w:color="auto"/>
        <w:bottom w:val="none" w:sz="0" w:space="0" w:color="auto"/>
        <w:right w:val="none" w:sz="0" w:space="0" w:color="auto"/>
      </w:divBdr>
    </w:div>
    <w:div w:id="1152451280">
      <w:bodyDiv w:val="1"/>
      <w:marLeft w:val="0"/>
      <w:marRight w:val="0"/>
      <w:marTop w:val="0"/>
      <w:marBottom w:val="0"/>
      <w:divBdr>
        <w:top w:val="none" w:sz="0" w:space="0" w:color="auto"/>
        <w:left w:val="none" w:sz="0" w:space="0" w:color="auto"/>
        <w:bottom w:val="none" w:sz="0" w:space="0" w:color="auto"/>
        <w:right w:val="none" w:sz="0" w:space="0" w:color="auto"/>
      </w:divBdr>
    </w:div>
    <w:div w:id="1221864647">
      <w:bodyDiv w:val="1"/>
      <w:marLeft w:val="0"/>
      <w:marRight w:val="0"/>
      <w:marTop w:val="0"/>
      <w:marBottom w:val="0"/>
      <w:divBdr>
        <w:top w:val="none" w:sz="0" w:space="0" w:color="auto"/>
        <w:left w:val="none" w:sz="0" w:space="0" w:color="auto"/>
        <w:bottom w:val="none" w:sz="0" w:space="0" w:color="auto"/>
        <w:right w:val="none" w:sz="0" w:space="0" w:color="auto"/>
      </w:divBdr>
    </w:div>
    <w:div w:id="1265187265">
      <w:bodyDiv w:val="1"/>
      <w:marLeft w:val="0"/>
      <w:marRight w:val="0"/>
      <w:marTop w:val="0"/>
      <w:marBottom w:val="0"/>
      <w:divBdr>
        <w:top w:val="none" w:sz="0" w:space="0" w:color="auto"/>
        <w:left w:val="none" w:sz="0" w:space="0" w:color="auto"/>
        <w:bottom w:val="none" w:sz="0" w:space="0" w:color="auto"/>
        <w:right w:val="none" w:sz="0" w:space="0" w:color="auto"/>
      </w:divBdr>
    </w:div>
    <w:div w:id="1536770684">
      <w:bodyDiv w:val="1"/>
      <w:marLeft w:val="0"/>
      <w:marRight w:val="0"/>
      <w:marTop w:val="0"/>
      <w:marBottom w:val="0"/>
      <w:divBdr>
        <w:top w:val="none" w:sz="0" w:space="0" w:color="auto"/>
        <w:left w:val="none" w:sz="0" w:space="0" w:color="auto"/>
        <w:bottom w:val="none" w:sz="0" w:space="0" w:color="auto"/>
        <w:right w:val="none" w:sz="0" w:space="0" w:color="auto"/>
      </w:divBdr>
    </w:div>
    <w:div w:id="1567759615">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59013928">
      <w:bodyDiv w:val="1"/>
      <w:marLeft w:val="0"/>
      <w:marRight w:val="0"/>
      <w:marTop w:val="0"/>
      <w:marBottom w:val="0"/>
      <w:divBdr>
        <w:top w:val="none" w:sz="0" w:space="0" w:color="auto"/>
        <w:left w:val="none" w:sz="0" w:space="0" w:color="auto"/>
        <w:bottom w:val="none" w:sz="0" w:space="0" w:color="auto"/>
        <w:right w:val="none" w:sz="0" w:space="0" w:color="auto"/>
      </w:divBdr>
    </w:div>
    <w:div w:id="1895896066">
      <w:bodyDiv w:val="1"/>
      <w:marLeft w:val="0"/>
      <w:marRight w:val="0"/>
      <w:marTop w:val="0"/>
      <w:marBottom w:val="0"/>
      <w:divBdr>
        <w:top w:val="none" w:sz="0" w:space="0" w:color="auto"/>
        <w:left w:val="none" w:sz="0" w:space="0" w:color="auto"/>
        <w:bottom w:val="none" w:sz="0" w:space="0" w:color="auto"/>
        <w:right w:val="none" w:sz="0" w:space="0" w:color="auto"/>
      </w:divBdr>
    </w:div>
    <w:div w:id="1963686283">
      <w:bodyDiv w:val="1"/>
      <w:marLeft w:val="0"/>
      <w:marRight w:val="0"/>
      <w:marTop w:val="0"/>
      <w:marBottom w:val="0"/>
      <w:divBdr>
        <w:top w:val="none" w:sz="0" w:space="0" w:color="auto"/>
        <w:left w:val="none" w:sz="0" w:space="0" w:color="auto"/>
        <w:bottom w:val="none" w:sz="0" w:space="0" w:color="auto"/>
        <w:right w:val="none" w:sz="0" w:space="0" w:color="auto"/>
      </w:divBdr>
    </w:div>
    <w:div w:id="2045522883">
      <w:bodyDiv w:val="1"/>
      <w:marLeft w:val="0"/>
      <w:marRight w:val="0"/>
      <w:marTop w:val="0"/>
      <w:marBottom w:val="0"/>
      <w:divBdr>
        <w:top w:val="none" w:sz="0" w:space="0" w:color="auto"/>
        <w:left w:val="none" w:sz="0" w:space="0" w:color="auto"/>
        <w:bottom w:val="none" w:sz="0" w:space="0" w:color="auto"/>
        <w:right w:val="none" w:sz="0" w:space="0" w:color="auto"/>
      </w:divBdr>
    </w:div>
    <w:div w:id="2107842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5B6D724735264CB7B50C606D0185B7" ma:contentTypeVersion="13" ma:contentTypeDescription="Create a new document." ma:contentTypeScope="" ma:versionID="6249d940c1a51af589e7c0f3153e8daf">
  <xsd:schema xmlns:xsd="http://www.w3.org/2001/XMLSchema" xmlns:xs="http://www.w3.org/2001/XMLSchema" xmlns:p="http://schemas.microsoft.com/office/2006/metadata/properties" xmlns:ns3="92ecdbf8-a7de-4854-86b6-ccdb0a327a95" xmlns:ns4="cb54e262-5f1d-4502-9421-80646dd2c057" targetNamespace="http://schemas.microsoft.com/office/2006/metadata/properties" ma:root="true" ma:fieldsID="b2ab3a7401dd986bb02509c08e031928" ns3:_="" ns4:_="">
    <xsd:import namespace="92ecdbf8-a7de-4854-86b6-ccdb0a327a95"/>
    <xsd:import namespace="cb54e262-5f1d-4502-9421-80646dd2c05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cdbf8-a7de-4854-86b6-ccdb0a327a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54e262-5f1d-4502-9421-80646dd2c05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C95ECF-43CC-4A4F-A96E-03C49247185C}">
  <ds:schemaRefs>
    <ds:schemaRef ds:uri="http://schemas.microsoft.com/sharepoint/v3/contenttype/forms"/>
  </ds:schemaRefs>
</ds:datastoreItem>
</file>

<file path=customXml/itemProps2.xml><?xml version="1.0" encoding="utf-8"?>
<ds:datastoreItem xmlns:ds="http://schemas.openxmlformats.org/officeDocument/2006/customXml" ds:itemID="{FC02CF26-67E0-4A50-AA23-04257136AB4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A8F85C2-0BF7-464F-BCAC-C27D38808B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cdbf8-a7de-4854-86b6-ccdb0a327a95"/>
    <ds:schemaRef ds:uri="cb54e262-5f1d-4502-9421-80646dd2c0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D78600-6094-443F-B0BC-CAC1E35B9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1779</Words>
  <Characters>9607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Chief Executive:  M J BODEN TD, MBA, LLB(Hons)</vt:lpstr>
    </vt:vector>
  </TitlesOfParts>
  <Company>Kennet District Council</Company>
  <LinksUpToDate>false</LinksUpToDate>
  <CharactersWithSpaces>11364</CharactersWithSpaces>
  <SharedDoc>false</SharedDoc>
  <HLinks>
    <vt:vector size="6" baseType="variant">
      <vt:variant>
        <vt:i4>8126577</vt:i4>
      </vt:variant>
      <vt:variant>
        <vt:i4>3</vt:i4>
      </vt:variant>
      <vt:variant>
        <vt:i4>0</vt:i4>
      </vt:variant>
      <vt:variant>
        <vt:i4>5</vt:i4>
      </vt:variant>
      <vt:variant>
        <vt:lpwstr>http://www.wiltshire.gov.uk/planninganddevelopment.htm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Chief Executive:  M J BODEN TD, MBA, LLB(Hons)</dc:title>
  <dc:creator>Glover, Emma</dc:creator>
  <cp:lastModifiedBy>Kilgallen, Louisa</cp:lastModifiedBy>
  <cp:revision>2</cp:revision>
  <cp:lastPrinted>2014-06-05T13:12:00Z</cp:lastPrinted>
  <dcterms:created xsi:type="dcterms:W3CDTF">2020-11-04T16:03:00Z</dcterms:created>
  <dcterms:modified xsi:type="dcterms:W3CDTF">2020-11-04T16:03:00Z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0x010100FA5B6D724735264CB7B50C606D0185B7</vt:lpwstr>
  </property>
</Properties>
</file>