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505" w:rsidRDefault="00D47505" w:rsidP="00D47505">
      <w:pPr>
        <w:rPr>
          <w:rFonts w:ascii="Network Rail Sans" w:hAnsi="Network Rail Sans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8"/>
        <w:gridCol w:w="4428"/>
      </w:tblGrid>
      <w:tr w:rsidR="00D47505" w:rsidTr="00D47505">
        <w:trPr>
          <w:trHeight w:val="1710"/>
        </w:trPr>
        <w:tc>
          <w:tcPr>
            <w:tcW w:w="46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505" w:rsidRDefault="00D47505">
            <w:pPr>
              <w:spacing w:line="252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w:drawing>
                <wp:inline distT="0" distB="0" distL="0" distR="0">
                  <wp:extent cx="2295525" cy="1047750"/>
                  <wp:effectExtent l="0" t="0" r="9525" b="0"/>
                  <wp:docPr id="1" name="Picture 1" descr="cid:image001.jpg@01D64A10.B841F1F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jpg@01D64A10.B841F1F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505" w:rsidRDefault="00D47505">
            <w:pPr>
              <w:spacing w:line="252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Network Rail</w:t>
            </w:r>
            <w:r>
              <w:rPr>
                <w:rFonts w:ascii="Arial" w:hAnsi="Arial" w:cs="Arial"/>
                <w:sz w:val="21"/>
                <w:szCs w:val="21"/>
              </w:rPr>
              <w:br/>
              <w:t>1</w:t>
            </w:r>
            <w:r>
              <w:rPr>
                <w:rFonts w:ascii="Arial" w:hAnsi="Arial" w:cs="Arial"/>
                <w:sz w:val="21"/>
                <w:szCs w:val="21"/>
                <w:vertAlign w:val="superscript"/>
              </w:rPr>
              <w:t>st</w:t>
            </w:r>
            <w:r>
              <w:rPr>
                <w:rFonts w:ascii="Arial" w:hAnsi="Arial" w:cs="Arial"/>
                <w:sz w:val="21"/>
                <w:szCs w:val="21"/>
              </w:rPr>
              <w:t xml:space="preserve"> Floor</w:t>
            </w:r>
            <w:r>
              <w:rPr>
                <w:rFonts w:ascii="Arial" w:hAnsi="Arial" w:cs="Arial"/>
                <w:sz w:val="21"/>
                <w:szCs w:val="21"/>
              </w:rPr>
              <w:br/>
              <w:t>Bristol Temple Point</w:t>
            </w:r>
            <w:r>
              <w:rPr>
                <w:rFonts w:ascii="Arial" w:hAnsi="Arial" w:cs="Arial"/>
                <w:sz w:val="21"/>
                <w:szCs w:val="21"/>
              </w:rPr>
              <w:br/>
              <w:t>Bristol</w:t>
            </w:r>
            <w:r>
              <w:rPr>
                <w:rFonts w:ascii="Arial" w:hAnsi="Arial" w:cs="Arial"/>
                <w:sz w:val="21"/>
                <w:szCs w:val="21"/>
              </w:rPr>
              <w:br/>
              <w:t>BS1 6NL</w:t>
            </w:r>
          </w:p>
        </w:tc>
      </w:tr>
      <w:tr w:rsidR="00D47505" w:rsidTr="00D47505">
        <w:trPr>
          <w:trHeight w:val="375"/>
        </w:trPr>
        <w:tc>
          <w:tcPr>
            <w:tcW w:w="46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7505" w:rsidRDefault="00D47505">
            <w:pPr>
              <w:spacing w:line="252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505" w:rsidRDefault="00D47505">
            <w:pPr>
              <w:spacing w:line="252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My Ref: P/TP20/0363</w:t>
            </w:r>
          </w:p>
        </w:tc>
      </w:tr>
      <w:tr w:rsidR="00D47505" w:rsidTr="00D47505">
        <w:trPr>
          <w:trHeight w:val="457"/>
        </w:trPr>
        <w:tc>
          <w:tcPr>
            <w:tcW w:w="46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7505" w:rsidRDefault="00D47505">
            <w:pPr>
              <w:spacing w:line="252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7505" w:rsidRDefault="00D47505">
            <w:pPr>
              <w:spacing w:line="252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Your Ref: 20/03641/OUT</w:t>
            </w:r>
          </w:p>
          <w:p w:rsidR="00D47505" w:rsidRDefault="00D47505">
            <w:pPr>
              <w:spacing w:line="252" w:lineRule="auto"/>
              <w:jc w:val="right"/>
              <w:rPr>
                <w:rFonts w:ascii="Arial" w:hAnsi="Arial" w:cs="Arial"/>
                <w:sz w:val="21"/>
                <w:szCs w:val="21"/>
              </w:rPr>
            </w:pPr>
          </w:p>
          <w:p w:rsidR="00D47505" w:rsidRDefault="00D47505">
            <w:pPr>
              <w:spacing w:line="252" w:lineRule="auto"/>
              <w:jc w:val="right"/>
              <w:rPr>
                <w:rFonts w:ascii="Arial" w:hAnsi="Arial" w:cs="Arial"/>
                <w:sz w:val="21"/>
                <w:szCs w:val="21"/>
              </w:rPr>
            </w:pPr>
          </w:p>
          <w:p w:rsidR="00D47505" w:rsidRDefault="00D47505">
            <w:pPr>
              <w:spacing w:line="252" w:lineRule="auto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47505" w:rsidTr="00D47505">
        <w:trPr>
          <w:trHeight w:val="71"/>
        </w:trPr>
        <w:tc>
          <w:tcPr>
            <w:tcW w:w="46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7505" w:rsidRDefault="00D47505">
            <w:pPr>
              <w:spacing w:line="252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505" w:rsidRDefault="00D47505">
            <w:pPr>
              <w:spacing w:line="252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Date:  24 June 2020</w:t>
            </w:r>
          </w:p>
        </w:tc>
      </w:tr>
    </w:tbl>
    <w:p w:rsidR="00D47505" w:rsidRDefault="00D47505" w:rsidP="00D47505">
      <w:pPr>
        <w:rPr>
          <w:rFonts w:ascii="Arial" w:hAnsi="Arial" w:cs="Arial"/>
          <w:sz w:val="21"/>
          <w:szCs w:val="21"/>
        </w:rPr>
      </w:pPr>
    </w:p>
    <w:p w:rsidR="00D47505" w:rsidRDefault="00D47505" w:rsidP="00D47505">
      <w:pPr>
        <w:autoSpaceDE w:val="0"/>
        <w:autoSpaceDN w:val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D47505" w:rsidRDefault="00D47505" w:rsidP="00D47505">
      <w:pPr>
        <w:autoSpaceDE w:val="0"/>
        <w:autoSpaceDN w:val="0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TOWN AND COUNTRY PLANNING ACT 1990 (as amended)</w:t>
      </w:r>
    </w:p>
    <w:p w:rsidR="00D47505" w:rsidRDefault="00D47505" w:rsidP="00D47505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br/>
        <w:t>APPLICATION NO:</w:t>
      </w:r>
      <w:r>
        <w:t xml:space="preserve"> </w:t>
      </w:r>
      <w:r>
        <w:rPr>
          <w:rFonts w:ascii="Arial" w:hAnsi="Arial" w:cs="Arial"/>
          <w:b/>
          <w:bCs/>
          <w:sz w:val="21"/>
          <w:szCs w:val="21"/>
        </w:rPr>
        <w:t>20/03641/OUT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sz w:val="21"/>
          <w:szCs w:val="21"/>
        </w:rPr>
        <w:br/>
        <w:t>PROPOSAL: Outline application for up to 100 dwellings and a care home (Class C2 Use) of up to 64 beds (up to 3,750 sqm), as well as vehicular access from the A363. Matters to be considered: Access in to the site</w:t>
      </w:r>
      <w:r>
        <w:rPr>
          <w:rFonts w:ascii="Arial" w:hAnsi="Arial" w:cs="Arial"/>
          <w:b/>
          <w:bCs/>
          <w:sz w:val="21"/>
          <w:szCs w:val="21"/>
        </w:rPr>
        <w:br/>
        <w:t>LOCATION:</w:t>
      </w:r>
      <w:r>
        <w:t xml:space="preserve"> </w:t>
      </w:r>
      <w:r>
        <w:rPr>
          <w:rFonts w:ascii="Arial" w:hAnsi="Arial" w:cs="Arial"/>
          <w:b/>
          <w:bCs/>
          <w:sz w:val="21"/>
          <w:szCs w:val="21"/>
        </w:rPr>
        <w:t>Land South of White Horse Business Park, Trowbridge, Wilts</w:t>
      </w:r>
    </w:p>
    <w:p w:rsidR="00D47505" w:rsidRDefault="00D47505" w:rsidP="00D47505"/>
    <w:p w:rsidR="00D47505" w:rsidRDefault="00D47505" w:rsidP="00D47505">
      <w:pPr>
        <w:rPr>
          <w:rFonts w:ascii="Arial" w:hAnsi="Arial" w:cs="Arial"/>
          <w:sz w:val="21"/>
          <w:szCs w:val="21"/>
        </w:rPr>
      </w:pPr>
    </w:p>
    <w:p w:rsidR="00D47505" w:rsidRDefault="00D47505" w:rsidP="00D47505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Dear Sir/Madam,</w:t>
      </w:r>
    </w:p>
    <w:p w:rsidR="00D47505" w:rsidRDefault="00D47505" w:rsidP="00D47505">
      <w:pPr>
        <w:rPr>
          <w:rFonts w:ascii="Arial" w:hAnsi="Arial" w:cs="Arial"/>
          <w:sz w:val="21"/>
          <w:szCs w:val="21"/>
        </w:rPr>
      </w:pPr>
    </w:p>
    <w:p w:rsidR="00D47505" w:rsidRDefault="00D47505" w:rsidP="00D47505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Thank you for your email dated </w:t>
      </w:r>
      <w:r>
        <w:rPr>
          <w:rFonts w:ascii="Arial" w:hAnsi="Arial" w:cs="Arial"/>
          <w:b/>
          <w:bCs/>
          <w:sz w:val="21"/>
          <w:szCs w:val="21"/>
        </w:rPr>
        <w:t>5 June 2020</w:t>
      </w:r>
      <w:r>
        <w:rPr>
          <w:rFonts w:ascii="Arial" w:hAnsi="Arial" w:cs="Arial"/>
          <w:sz w:val="21"/>
          <w:szCs w:val="21"/>
        </w:rPr>
        <w:t xml:space="preserve"> together with the opportunity to comment on this proposal.</w:t>
      </w:r>
    </w:p>
    <w:p w:rsidR="00D47505" w:rsidRDefault="00D47505" w:rsidP="00D47505">
      <w:pPr>
        <w:rPr>
          <w:rFonts w:ascii="Arial" w:hAnsi="Arial" w:cs="Arial"/>
          <w:sz w:val="21"/>
          <w:szCs w:val="21"/>
        </w:rPr>
      </w:pPr>
    </w:p>
    <w:p w:rsidR="00D47505" w:rsidRDefault="00D47505" w:rsidP="00D47505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Network Rail have no objections in principle to the above application.</w:t>
      </w:r>
    </w:p>
    <w:p w:rsidR="00D47505" w:rsidRDefault="00D47505" w:rsidP="00D47505">
      <w:pPr>
        <w:rPr>
          <w:rFonts w:ascii="Arial" w:hAnsi="Arial" w:cs="Arial"/>
          <w:sz w:val="21"/>
          <w:szCs w:val="21"/>
        </w:rPr>
      </w:pPr>
    </w:p>
    <w:p w:rsidR="00D47505" w:rsidRDefault="00D47505" w:rsidP="00D47505">
      <w:pPr>
        <w:rPr>
          <w:rFonts w:ascii="Arial" w:hAnsi="Arial" w:cs="Arial"/>
          <w:color w:val="000000"/>
          <w:sz w:val="21"/>
          <w:szCs w:val="21"/>
        </w:rPr>
      </w:pPr>
      <w:bookmarkStart w:id="0" w:name="_Hlk37187019"/>
      <w:bookmarkStart w:id="1" w:name="_Hlk37322817"/>
      <w:r>
        <w:rPr>
          <w:rFonts w:ascii="Arial" w:hAnsi="Arial" w:cs="Arial"/>
          <w:color w:val="000000"/>
          <w:sz w:val="21"/>
          <w:szCs w:val="21"/>
        </w:rPr>
        <w:t xml:space="preserve">DRAINAGE </w:t>
      </w:r>
    </w:p>
    <w:p w:rsidR="00D47505" w:rsidRDefault="00D47505" w:rsidP="00D47505">
      <w:pPr>
        <w:spacing w:after="240" w:line="276" w:lineRule="auto"/>
        <w:rPr>
          <w:rFonts w:ascii="Arial" w:hAnsi="Arial" w:cs="Arial"/>
          <w:sz w:val="21"/>
          <w:szCs w:val="21"/>
        </w:rPr>
      </w:pPr>
      <w:bookmarkStart w:id="2" w:name="_Hlk38532866"/>
      <w:bookmarkStart w:id="3" w:name="_Hlk36657728"/>
      <w:bookmarkStart w:id="4" w:name="OLE_LINK26"/>
      <w:r>
        <w:rPr>
          <w:rFonts w:ascii="Arial" w:hAnsi="Arial" w:cs="Arial"/>
          <w:sz w:val="21"/>
          <w:szCs w:val="21"/>
        </w:rPr>
        <w:t xml:space="preserve">Storm/surface water must not be discharged onto Network Rail’s property or into Network Rail’s culverts or drains.  Network Rail’s drainage system(s) are not to be compromised by any work(s).   </w:t>
      </w:r>
      <w:bookmarkStart w:id="5" w:name="_Hlk38532884"/>
      <w:bookmarkEnd w:id="2"/>
      <w:r>
        <w:rPr>
          <w:rFonts w:ascii="Arial" w:hAnsi="Arial" w:cs="Arial"/>
          <w:sz w:val="21"/>
          <w:szCs w:val="21"/>
        </w:rPr>
        <w:t>Suitable drainage or other works must be provided and maintained by the Developer to prevent surface water flows or run-off onto Network Rail’s property / infrastructure.</w:t>
      </w:r>
      <w:bookmarkEnd w:id="5"/>
      <w:r>
        <w:rPr>
          <w:rFonts w:ascii="Arial" w:hAnsi="Arial" w:cs="Arial"/>
          <w:sz w:val="21"/>
          <w:szCs w:val="21"/>
        </w:rPr>
        <w:t xml:space="preserve"> Ground levels – if altered, to be such that water flows away from the railway. </w:t>
      </w:r>
      <w:bookmarkStart w:id="6" w:name="_Hlk38532889"/>
      <w:r>
        <w:rPr>
          <w:rFonts w:ascii="Arial" w:hAnsi="Arial" w:cs="Arial"/>
          <w:sz w:val="21"/>
          <w:szCs w:val="21"/>
        </w:rPr>
        <w:t xml:space="preserve">Drainage is not to show up on Buried service checks. </w:t>
      </w:r>
      <w:bookmarkEnd w:id="0"/>
      <w:bookmarkEnd w:id="1"/>
      <w:bookmarkEnd w:id="3"/>
      <w:bookmarkEnd w:id="4"/>
      <w:bookmarkEnd w:id="6"/>
    </w:p>
    <w:p w:rsidR="00D47505" w:rsidRDefault="00D47505" w:rsidP="00D47505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Yours Sincerely,</w:t>
      </w:r>
    </w:p>
    <w:p w:rsidR="00D47505" w:rsidRDefault="00D47505" w:rsidP="00D47505">
      <w:pPr>
        <w:rPr>
          <w:rFonts w:ascii="Arial" w:hAnsi="Arial" w:cs="Arial"/>
          <w:sz w:val="21"/>
          <w:szCs w:val="21"/>
        </w:rPr>
      </w:pPr>
    </w:p>
    <w:p w:rsidR="00D47505" w:rsidRDefault="00D47505" w:rsidP="00D47505">
      <w:pPr>
        <w:rPr>
          <w:rFonts w:ascii="Arial" w:hAnsi="Arial" w:cs="Arial"/>
          <w:b/>
          <w:bCs/>
          <w:sz w:val="21"/>
          <w:szCs w:val="21"/>
          <w:lang w:eastAsia="en-GB"/>
        </w:rPr>
      </w:pPr>
      <w:r>
        <w:rPr>
          <w:rFonts w:ascii="Arial" w:hAnsi="Arial" w:cs="Arial"/>
          <w:b/>
          <w:bCs/>
          <w:sz w:val="21"/>
          <w:szCs w:val="21"/>
          <w:lang w:eastAsia="en-GB"/>
        </w:rPr>
        <w:t>Grace Lewis</w:t>
      </w:r>
    </w:p>
    <w:p w:rsidR="00D47505" w:rsidRDefault="00D47505" w:rsidP="00D47505">
      <w:pPr>
        <w:rPr>
          <w:rFonts w:ascii="Arial" w:hAnsi="Arial" w:cs="Arial"/>
          <w:sz w:val="21"/>
          <w:szCs w:val="21"/>
          <w:lang w:eastAsia="en-GB"/>
        </w:rPr>
      </w:pPr>
      <w:r>
        <w:rPr>
          <w:rFonts w:ascii="Arial" w:hAnsi="Arial" w:cs="Arial"/>
          <w:sz w:val="21"/>
          <w:szCs w:val="21"/>
          <w:lang w:eastAsia="en-GB"/>
        </w:rPr>
        <w:t>Town Planning Technician Wales and Western</w:t>
      </w:r>
    </w:p>
    <w:p w:rsidR="00D47505" w:rsidRDefault="00D47505" w:rsidP="00D47505">
      <w:pPr>
        <w:rPr>
          <w:rFonts w:ascii="Arial" w:hAnsi="Arial" w:cs="Arial"/>
          <w:sz w:val="21"/>
          <w:szCs w:val="21"/>
          <w:lang w:eastAsia="en-GB"/>
        </w:rPr>
      </w:pPr>
      <w:r>
        <w:rPr>
          <w:rFonts w:ascii="Arial" w:hAnsi="Arial" w:cs="Arial"/>
          <w:sz w:val="21"/>
          <w:szCs w:val="21"/>
          <w:lang w:eastAsia="en-GB"/>
        </w:rPr>
        <w:t>Network Rail</w:t>
      </w:r>
    </w:p>
    <w:p w:rsidR="00D47505" w:rsidRDefault="00D47505" w:rsidP="00D47505">
      <w:pPr>
        <w:rPr>
          <w:rFonts w:ascii="Arial" w:hAnsi="Arial" w:cs="Arial"/>
          <w:sz w:val="21"/>
          <w:szCs w:val="21"/>
          <w:lang w:eastAsia="en-GB"/>
        </w:rPr>
      </w:pPr>
      <w:r>
        <w:rPr>
          <w:rFonts w:ascii="Arial" w:hAnsi="Arial" w:cs="Arial"/>
          <w:sz w:val="21"/>
          <w:szCs w:val="21"/>
          <w:lang w:eastAsia="en-GB"/>
        </w:rPr>
        <w:t>Temple Point, Redcliffe Way, Bristol, BS1 6NL</w:t>
      </w:r>
    </w:p>
    <w:p w:rsidR="005A2D14" w:rsidRDefault="005A2D14">
      <w:bookmarkStart w:id="7" w:name="_GoBack"/>
      <w:bookmarkEnd w:id="7"/>
    </w:p>
    <w:sectPr w:rsidR="005A2D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twork Rail San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55D"/>
    <w:rsid w:val="004F655D"/>
    <w:rsid w:val="005A2D14"/>
    <w:rsid w:val="00D4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29E83"/>
  <w15:chartTrackingRefBased/>
  <w15:docId w15:val="{0BBD2609-7D62-4AC3-AA3E-B969D69B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655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8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64A10.B841F1F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Parker, Joanne</dc:creator>
  <cp:keywords/>
  <dc:description/>
  <cp:lastModifiedBy>Parker, Joanne</cp:lastModifiedBy>
  <cp:revision>2</cp:revision>
  <dcterms:created xsi:type="dcterms:W3CDTF">2020-06-28T15:22:00Z</dcterms:created>
  <dcterms:modified xsi:type="dcterms:W3CDTF">2020-06-28T15:22:00Z</dcterms:modified>
</cp:coreProperties>
</file>